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C7FD855" w14:textId="77777777" w:rsidR="00D41FD6" w:rsidRPr="0004569B" w:rsidRDefault="00D41FD6" w:rsidP="00D20356">
      <w:pPr>
        <w:pStyle w:val="af4"/>
        <w:ind w:left="-142"/>
        <w:rPr>
          <w:szCs w:val="22"/>
          <w:lang w:val="el-GR"/>
        </w:rPr>
      </w:pPr>
    </w:p>
    <w:p w14:paraId="4F9B3934" w14:textId="77777777" w:rsidR="00F80F8A" w:rsidRDefault="00F80F8A" w:rsidP="00F80F8A">
      <w:pPr>
        <w:pStyle w:val="af4"/>
        <w:ind w:left="-142"/>
        <w:rPr>
          <w:szCs w:val="22"/>
        </w:rPr>
      </w:pPr>
    </w:p>
    <w:p w14:paraId="10EE5157" w14:textId="77777777" w:rsidR="00F80F8A" w:rsidRDefault="00F80F8A" w:rsidP="00F80F8A">
      <w:pPr>
        <w:rPr>
          <w:lang w:val="en-US" w:eastAsia="ja-JP"/>
        </w:rPr>
      </w:pPr>
    </w:p>
    <w:tbl>
      <w:tblPr>
        <w:tblW w:w="9747" w:type="dxa"/>
        <w:tblLook w:val="04A0" w:firstRow="1" w:lastRow="0" w:firstColumn="1" w:lastColumn="0" w:noHBand="0" w:noVBand="1"/>
      </w:tblPr>
      <w:tblGrid>
        <w:gridCol w:w="5637"/>
        <w:gridCol w:w="4110"/>
      </w:tblGrid>
      <w:tr w:rsidR="00F80F8A" w:rsidRPr="00C4511A" w14:paraId="11E6B7BE" w14:textId="77777777" w:rsidTr="00BB1578">
        <w:tc>
          <w:tcPr>
            <w:tcW w:w="5637" w:type="dxa"/>
          </w:tcPr>
          <w:p w14:paraId="21B33B18" w14:textId="77777777" w:rsidR="00F80F8A" w:rsidRPr="00BC0E0F" w:rsidRDefault="00F80F8A" w:rsidP="00BB1578">
            <w:pPr>
              <w:keepNext/>
              <w:jc w:val="left"/>
              <w:outlineLvl w:val="0"/>
              <w:rPr>
                <w:rFonts w:ascii="Verdana" w:eastAsia="Arial Unicode MS" w:hAnsi="Verdana" w:cs="Tahoma"/>
                <w:b/>
                <w:lang w:val="el-GR" w:eastAsia="el-GR"/>
              </w:rPr>
            </w:pPr>
            <w:r w:rsidRPr="00C4511A">
              <w:rPr>
                <w:rFonts w:ascii="Verdana" w:eastAsia="Arial Unicode MS" w:hAnsi="Verdana" w:cs="Times New Roman"/>
                <w:b/>
                <w:noProof/>
                <w:lang w:val="en-US" w:eastAsia="en-US"/>
              </w:rPr>
              <w:drawing>
                <wp:anchor distT="0" distB="0" distL="114300" distR="114300" simplePos="0" relativeHeight="251659264" behindDoc="0" locked="0" layoutInCell="1" allowOverlap="1" wp14:anchorId="42284089" wp14:editId="1D40B132">
                  <wp:simplePos x="0" y="0"/>
                  <wp:positionH relativeFrom="column">
                    <wp:posOffset>-68580</wp:posOffset>
                  </wp:positionH>
                  <wp:positionV relativeFrom="paragraph">
                    <wp:posOffset>33655</wp:posOffset>
                  </wp:positionV>
                  <wp:extent cx="929640" cy="929640"/>
                  <wp:effectExtent l="0" t="0" r="3810" b="381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11A">
              <w:rPr>
                <w:rFonts w:ascii="Verdana" w:eastAsia="Arial Unicode MS" w:hAnsi="Verdana" w:cs="Tahoma"/>
                <w:b/>
                <w:lang w:val="el-GR" w:eastAsia="el-GR"/>
              </w:rPr>
              <w:t>ΕΛΛΗΝΙΚΗ  ΔΗΜΟΚΡΑΤΙΑ</w:t>
            </w:r>
            <w:r w:rsidRPr="00C4511A">
              <w:rPr>
                <w:rFonts w:ascii="Verdana" w:hAnsi="Verdana" w:cs="Arial"/>
                <w:lang w:val="el-GR" w:eastAsia="el-GR"/>
              </w:rPr>
              <w:t xml:space="preserve">                          </w:t>
            </w:r>
          </w:p>
          <w:p w14:paraId="73EEBBF1" w14:textId="77777777" w:rsidR="00F80F8A" w:rsidRPr="00C4511A" w:rsidRDefault="00F80F8A" w:rsidP="00BB1578">
            <w:pPr>
              <w:tabs>
                <w:tab w:val="left" w:pos="6495"/>
              </w:tabs>
              <w:ind w:right="-874"/>
              <w:jc w:val="left"/>
              <w:rPr>
                <w:rFonts w:ascii="Verdana" w:hAnsi="Verdana" w:cs="Tahoma"/>
                <w:lang w:val="el-GR" w:eastAsia="el-GR"/>
              </w:rPr>
            </w:pPr>
            <w:r w:rsidRPr="00C4511A">
              <w:rPr>
                <w:rFonts w:ascii="Verdana" w:hAnsi="Verdana" w:cs="Tahoma"/>
                <w:lang w:val="el-GR" w:eastAsia="el-GR"/>
              </w:rPr>
              <w:t xml:space="preserve">ΝΟΜΟΣ  </w:t>
            </w:r>
            <w:r w:rsidRPr="00C4511A">
              <w:rPr>
                <w:rFonts w:ascii="Verdana" w:hAnsi="Verdana" w:cs="Tahoma"/>
                <w:szCs w:val="22"/>
                <w:lang w:val="el-GR" w:eastAsia="el-GR"/>
              </w:rPr>
              <w:t xml:space="preserve">ΔΩΔΕΚΑΝΗΣΟΥ                                                                                                        </w:t>
            </w:r>
          </w:p>
          <w:p w14:paraId="28ACFD8B" w14:textId="77777777" w:rsidR="00F80F8A" w:rsidRPr="00C4511A" w:rsidRDefault="00F80F8A" w:rsidP="00BB1578">
            <w:pPr>
              <w:keepNext/>
              <w:tabs>
                <w:tab w:val="left" w:pos="6495"/>
              </w:tabs>
              <w:jc w:val="left"/>
              <w:outlineLvl w:val="2"/>
              <w:rPr>
                <w:rFonts w:ascii="Verdana" w:eastAsia="Arial Unicode MS" w:hAnsi="Verdana" w:cs="Tahoma"/>
                <w:b/>
                <w:bCs/>
                <w:spacing w:val="28"/>
                <w:lang w:val="el-GR" w:eastAsia="el-GR"/>
              </w:rPr>
            </w:pPr>
            <w:r w:rsidRPr="00C4511A">
              <w:rPr>
                <w:rFonts w:ascii="Verdana" w:eastAsia="Arial Unicode MS" w:hAnsi="Verdana" w:cs="Tahoma"/>
                <w:b/>
                <w:bCs/>
                <w:spacing w:val="28"/>
                <w:lang w:val="el-GR" w:eastAsia="el-GR"/>
              </w:rPr>
              <w:t>ΔΗΜΟΣ ΧΑΛΚΗΣ</w:t>
            </w:r>
          </w:p>
          <w:p w14:paraId="0F87940B" w14:textId="77777777" w:rsidR="00F80F8A" w:rsidRPr="00C4511A" w:rsidRDefault="00F80F8A" w:rsidP="00BB1578">
            <w:pPr>
              <w:jc w:val="left"/>
              <w:rPr>
                <w:rFonts w:ascii="Verdana" w:hAnsi="Verdana" w:cs="Tahoma"/>
                <w:color w:val="3366FF"/>
                <w:lang w:val="el-GR" w:eastAsia="el-GR"/>
              </w:rPr>
            </w:pPr>
            <w:proofErr w:type="spellStart"/>
            <w:r w:rsidRPr="00C4511A">
              <w:rPr>
                <w:rFonts w:ascii="Verdana" w:hAnsi="Verdana" w:cs="Tahoma"/>
                <w:color w:val="3366FF"/>
                <w:lang w:val="de-DE" w:eastAsia="el-GR"/>
              </w:rPr>
              <w:t>e-mail</w:t>
            </w:r>
            <w:proofErr w:type="spellEnd"/>
            <w:r w:rsidRPr="00C4511A">
              <w:rPr>
                <w:rFonts w:ascii="Verdana" w:hAnsi="Verdana" w:cs="Tahoma"/>
                <w:color w:val="3366FF"/>
                <w:lang w:val="de-DE" w:eastAsia="el-GR"/>
              </w:rPr>
              <w:t xml:space="preserve">: </w:t>
            </w:r>
            <w:hyperlink r:id="rId9" w:history="1">
              <w:r w:rsidRPr="00206B66">
                <w:rPr>
                  <w:rStyle w:val="-"/>
                  <w:rFonts w:ascii="Verdana" w:eastAsia="Arial Unicode MS" w:hAnsi="Verdana" w:cs="Tahoma"/>
                  <w:lang w:val="en-US" w:eastAsia="el-GR"/>
                </w:rPr>
                <w:t>info</w:t>
              </w:r>
              <w:r w:rsidRPr="00206B66">
                <w:rPr>
                  <w:rStyle w:val="-"/>
                  <w:rFonts w:ascii="Verdana" w:eastAsia="Arial Unicode MS" w:hAnsi="Verdana" w:cs="Tahoma"/>
                  <w:lang w:val="el-GR" w:eastAsia="el-GR"/>
                </w:rPr>
                <w:t>@</w:t>
              </w:r>
              <w:proofErr w:type="spellStart"/>
              <w:r w:rsidRPr="00206B66">
                <w:rPr>
                  <w:rStyle w:val="-"/>
                  <w:rFonts w:ascii="Verdana" w:eastAsia="Arial Unicode MS" w:hAnsi="Verdana" w:cs="Tahoma"/>
                  <w:lang w:val="en-US" w:eastAsia="el-GR"/>
                </w:rPr>
                <w:t>dimoshalkis</w:t>
              </w:r>
              <w:proofErr w:type="spellEnd"/>
              <w:r w:rsidRPr="00206B66">
                <w:rPr>
                  <w:rStyle w:val="-"/>
                  <w:rFonts w:ascii="Verdana" w:eastAsia="Arial Unicode MS" w:hAnsi="Verdana" w:cs="Tahoma"/>
                  <w:lang w:val="el-GR" w:eastAsia="el-GR"/>
                </w:rPr>
                <w:t>.</w:t>
              </w:r>
              <w:r w:rsidRPr="00206B66">
                <w:rPr>
                  <w:rStyle w:val="-"/>
                  <w:rFonts w:ascii="Verdana" w:eastAsia="Arial Unicode MS" w:hAnsi="Verdana" w:cs="Tahoma"/>
                  <w:lang w:val="en-US" w:eastAsia="el-GR"/>
                </w:rPr>
                <w:t>gr</w:t>
              </w:r>
            </w:hyperlink>
          </w:p>
          <w:p w14:paraId="5F47159A" w14:textId="77777777" w:rsidR="00F80F8A" w:rsidRPr="00C4511A" w:rsidRDefault="00F80F8A" w:rsidP="00BB1578">
            <w:pPr>
              <w:rPr>
                <w:szCs w:val="22"/>
                <w:lang w:val="el-GR"/>
              </w:rPr>
            </w:pPr>
          </w:p>
        </w:tc>
        <w:tc>
          <w:tcPr>
            <w:tcW w:w="4110" w:type="dxa"/>
          </w:tcPr>
          <w:p w14:paraId="4514AA35" w14:textId="77777777" w:rsidR="00F80F8A" w:rsidRPr="00C4511A" w:rsidRDefault="00F80F8A" w:rsidP="00BB1578">
            <w:pPr>
              <w:jc w:val="left"/>
              <w:rPr>
                <w:bCs/>
                <w:szCs w:val="22"/>
                <w:lang w:val="el-GR"/>
              </w:rPr>
            </w:pPr>
          </w:p>
          <w:p w14:paraId="44D2975C" w14:textId="77777777" w:rsidR="00F80F8A" w:rsidRPr="00C4511A" w:rsidRDefault="00F80F8A" w:rsidP="00BB1578">
            <w:pPr>
              <w:jc w:val="left"/>
              <w:rPr>
                <w:bCs/>
                <w:szCs w:val="22"/>
                <w:lang w:val="el-GR"/>
              </w:rPr>
            </w:pPr>
          </w:p>
          <w:p w14:paraId="5E0571AC" w14:textId="77777777" w:rsidR="00F80F8A" w:rsidRPr="00C4511A" w:rsidRDefault="00F80F8A" w:rsidP="00BB1578">
            <w:pPr>
              <w:ind w:left="1026"/>
              <w:jc w:val="left"/>
              <w:rPr>
                <w:szCs w:val="22"/>
                <w:lang w:val="el-GR"/>
              </w:rPr>
            </w:pPr>
            <w:r w:rsidRPr="00C4511A">
              <w:rPr>
                <w:bCs/>
                <w:szCs w:val="22"/>
                <w:lang w:val="el-GR"/>
              </w:rPr>
              <w:t xml:space="preserve"> </w:t>
            </w:r>
          </w:p>
        </w:tc>
      </w:tr>
    </w:tbl>
    <w:p w14:paraId="5B23A8D9" w14:textId="77777777" w:rsidR="00F80F8A" w:rsidRDefault="00F80F8A" w:rsidP="00F80F8A">
      <w:pPr>
        <w:rPr>
          <w:lang w:val="en-US" w:eastAsia="ja-JP"/>
        </w:rPr>
      </w:pPr>
    </w:p>
    <w:p w14:paraId="021168D9" w14:textId="77777777" w:rsidR="00F80F8A" w:rsidRDefault="00F80F8A" w:rsidP="00F80F8A">
      <w:pPr>
        <w:rPr>
          <w:lang w:val="en-US" w:eastAsia="ja-JP"/>
        </w:rPr>
      </w:pPr>
    </w:p>
    <w:p w14:paraId="70F00267" w14:textId="77777777" w:rsidR="00F80F8A" w:rsidRPr="00FF60FC" w:rsidRDefault="00F80F8A" w:rsidP="00F80F8A">
      <w:pPr>
        <w:rPr>
          <w:lang w:val="en-US" w:eastAsia="ja-JP"/>
        </w:rPr>
      </w:pPr>
    </w:p>
    <w:p w14:paraId="429924C1" w14:textId="77777777" w:rsidR="00F80F8A" w:rsidRDefault="00F80F8A" w:rsidP="00F80F8A">
      <w:pPr>
        <w:pStyle w:val="normalwithoutspacing"/>
        <w:jc w:val="center"/>
        <w:rPr>
          <w:b/>
          <w:color w:val="0070C0"/>
          <w:sz w:val="36"/>
          <w:szCs w:val="36"/>
        </w:rPr>
      </w:pPr>
      <w:r>
        <w:rPr>
          <w:noProof/>
          <w:lang w:val="en-US" w:eastAsia="en-US"/>
        </w:rPr>
        <mc:AlternateContent>
          <mc:Choice Requires="wps">
            <w:drawing>
              <wp:inline distT="0" distB="0" distL="0" distR="0" wp14:anchorId="55DA9471" wp14:editId="3D7DA59E">
                <wp:extent cx="6286500" cy="3362960"/>
                <wp:effectExtent l="0" t="0" r="19050" b="27940"/>
                <wp:docPr id="16"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362960"/>
                        </a:xfrm>
                        <a:prstGeom prst="rect">
                          <a:avLst/>
                        </a:prstGeom>
                        <a:noFill/>
                        <a:ln w="27432">
                          <a:solidFill>
                            <a:srgbClr val="000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CC49B76" w14:textId="77777777" w:rsidR="00ED1D2F" w:rsidRPr="00F71796" w:rsidRDefault="00ED1D2F" w:rsidP="00F80F8A">
                            <w:pPr>
                              <w:spacing w:before="286" w:after="0" w:line="242" w:lineRule="auto"/>
                              <w:ind w:left="187" w:right="188"/>
                              <w:jc w:val="center"/>
                              <w:rPr>
                                <w:b/>
                                <w:color w:val="333399"/>
                                <w:sz w:val="40"/>
                                <w:lang w:val="el-GR"/>
                              </w:rPr>
                            </w:pPr>
                            <w:r w:rsidRPr="00F71796">
                              <w:rPr>
                                <w:b/>
                                <w:color w:val="333399"/>
                                <w:sz w:val="40"/>
                                <w:lang w:val="el-GR"/>
                              </w:rPr>
                              <w:t>Διακήρυξη</w:t>
                            </w:r>
                          </w:p>
                          <w:p w14:paraId="3D8CBD08" w14:textId="77777777" w:rsidR="00ED1D2F" w:rsidRPr="00F71796" w:rsidRDefault="00ED1D2F" w:rsidP="00F80F8A">
                            <w:pPr>
                              <w:spacing w:line="242" w:lineRule="auto"/>
                              <w:ind w:left="187" w:right="188"/>
                              <w:jc w:val="center"/>
                              <w:rPr>
                                <w:b/>
                                <w:color w:val="333399"/>
                                <w:sz w:val="40"/>
                                <w:lang w:val="el-GR"/>
                              </w:rPr>
                            </w:pPr>
                            <w:r w:rsidRPr="00F71796">
                              <w:rPr>
                                <w:b/>
                                <w:color w:val="333399"/>
                                <w:sz w:val="40"/>
                                <w:lang w:val="el-GR"/>
                              </w:rPr>
                              <w:t xml:space="preserve"> για Σύμβασ</w:t>
                            </w:r>
                            <w:r>
                              <w:rPr>
                                <w:b/>
                                <w:color w:val="333399"/>
                                <w:sz w:val="40"/>
                                <w:lang w:val="el-GR"/>
                              </w:rPr>
                              <w:t>η</w:t>
                            </w:r>
                            <w:r w:rsidRPr="00F71796">
                              <w:rPr>
                                <w:b/>
                                <w:color w:val="333399"/>
                                <w:sz w:val="40"/>
                                <w:lang w:val="el-GR"/>
                              </w:rPr>
                              <w:br/>
                              <w:t xml:space="preserve">παροχής γενικών Υπηρεσιών </w:t>
                            </w:r>
                            <w:r w:rsidRPr="00F71796">
                              <w:rPr>
                                <w:b/>
                                <w:color w:val="333399"/>
                                <w:sz w:val="40"/>
                                <w:lang w:val="el-GR"/>
                              </w:rPr>
                              <w:br/>
                              <w:t>με Ανοικτή Διαδικασία μέσω ΕΣΗΔΗΣ</w:t>
                            </w:r>
                          </w:p>
                          <w:p w14:paraId="5B3CBA77" w14:textId="77777777" w:rsidR="00ED1D2F" w:rsidRPr="00EB12FA" w:rsidRDefault="00ED1D2F" w:rsidP="00F80F8A">
                            <w:pPr>
                              <w:spacing w:before="286" w:line="242" w:lineRule="auto"/>
                              <w:ind w:left="187" w:right="188"/>
                              <w:jc w:val="center"/>
                              <w:rPr>
                                <w:b/>
                                <w:sz w:val="28"/>
                                <w:lang w:val="el-GR"/>
                              </w:rPr>
                            </w:pPr>
                            <w:r w:rsidRPr="00EB12FA">
                              <w:rPr>
                                <w:b/>
                                <w:color w:val="333399"/>
                                <w:sz w:val="28"/>
                                <w:lang w:val="el-GR"/>
                              </w:rPr>
                              <w:t xml:space="preserve"> </w:t>
                            </w:r>
                            <w:r>
                              <w:rPr>
                                <w:b/>
                                <w:color w:val="333399"/>
                                <w:sz w:val="28"/>
                                <w:lang w:val="el-GR"/>
                              </w:rPr>
                              <w:t>με τίτλο</w:t>
                            </w:r>
                          </w:p>
                          <w:p w14:paraId="43CA49E9" w14:textId="1D2C1E8F" w:rsidR="00ED1D2F" w:rsidRPr="00B5073A" w:rsidRDefault="00ED1D2F" w:rsidP="00F80F8A">
                            <w:pPr>
                              <w:spacing w:after="0" w:line="276" w:lineRule="auto"/>
                              <w:jc w:val="center"/>
                              <w:rPr>
                                <w:b/>
                                <w:sz w:val="40"/>
                                <w:szCs w:val="40"/>
                                <w:u w:val="single"/>
                                <w:lang w:val="el-GR"/>
                              </w:rPr>
                            </w:pPr>
                            <w:r w:rsidRPr="00B5073A">
                              <w:rPr>
                                <w:b/>
                                <w:color w:val="333399"/>
                                <w:sz w:val="40"/>
                                <w:szCs w:val="40"/>
                                <w:lang w:val="el-GR"/>
                              </w:rPr>
                              <w:t xml:space="preserve">«Παροχή Υπηρεσίας </w:t>
                            </w:r>
                            <w:r w:rsidRPr="007D222F">
                              <w:rPr>
                                <w:b/>
                                <w:color w:val="333399"/>
                                <w:sz w:val="40"/>
                                <w:szCs w:val="40"/>
                                <w:lang w:val="el-GR"/>
                              </w:rPr>
                              <w:t xml:space="preserve">οργάνωσης πολιτιστικών εκδηλώσεων </w:t>
                            </w:r>
                            <w:r>
                              <w:rPr>
                                <w:b/>
                                <w:color w:val="333399"/>
                                <w:sz w:val="40"/>
                                <w:szCs w:val="40"/>
                                <w:lang w:val="el-GR"/>
                              </w:rPr>
                              <w:t xml:space="preserve">και Φεστιβάλ </w:t>
                            </w:r>
                            <w:r w:rsidRPr="00B5073A">
                              <w:rPr>
                                <w:b/>
                                <w:color w:val="333399"/>
                                <w:sz w:val="40"/>
                                <w:szCs w:val="40"/>
                                <w:lang w:val="el-GR"/>
                              </w:rPr>
                              <w:t>Δήμου Χάλκης»</w:t>
                            </w:r>
                          </w:p>
                        </w:txbxContent>
                      </wps:txbx>
                      <wps:bodyPr rot="0" vert="horz" wrap="square" lIns="0" tIns="0" rIns="0" bIns="0" anchor="t" anchorCtr="0" upright="1">
                        <a:noAutofit/>
                      </wps:bodyPr>
                    </wps:wsp>
                  </a:graphicData>
                </a:graphic>
              </wp:inline>
            </w:drawing>
          </mc:Choice>
          <mc:Fallback>
            <w:pict>
              <v:shapetype w14:anchorId="55DA9471" id="_x0000_t202" coordsize="21600,21600" o:spt="202" path="m,l,21600r21600,l21600,xe">
                <v:stroke joinstyle="miter"/>
                <v:path gradientshapeok="t" o:connecttype="rect"/>
              </v:shapetype>
              <v:shape id="Πλαίσιο κειμένου 16" o:spid="_x0000_s1026" type="#_x0000_t202" style="width:495pt;height:2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" filled="f" strokecolor="navy" strokeweight="2.16pt">
                <v:textbox inset="0,0,0,0">
                  <w:txbxContent>
                    <w:p w14:paraId="1CC49B76" w14:textId="77777777" w:rsidR="00ED1D2F" w:rsidRPr="00F71796" w:rsidRDefault="00ED1D2F" w:rsidP="00F80F8A">
                      <w:pPr>
                        <w:spacing w:before="286" w:after="0" w:line="242" w:lineRule="auto"/>
                        <w:ind w:left="187" w:right="188"/>
                        <w:jc w:val="center"/>
                        <w:rPr>
                          <w:b/>
                          <w:color w:val="333399"/>
                          <w:sz w:val="40"/>
                          <w:lang w:val="el-GR"/>
                        </w:rPr>
                      </w:pPr>
                      <w:r w:rsidRPr="00F71796">
                        <w:rPr>
                          <w:b/>
                          <w:color w:val="333399"/>
                          <w:sz w:val="40"/>
                          <w:lang w:val="el-GR"/>
                        </w:rPr>
                        <w:t>Διακήρυξη</w:t>
                      </w:r>
                    </w:p>
                    <w:p w14:paraId="3D8CBD08" w14:textId="77777777" w:rsidR="00ED1D2F" w:rsidRPr="00F71796" w:rsidRDefault="00ED1D2F" w:rsidP="00F80F8A">
                      <w:pPr>
                        <w:spacing w:line="242" w:lineRule="auto"/>
                        <w:ind w:left="187" w:right="188"/>
                        <w:jc w:val="center"/>
                        <w:rPr>
                          <w:b/>
                          <w:color w:val="333399"/>
                          <w:sz w:val="40"/>
                          <w:lang w:val="el-GR"/>
                        </w:rPr>
                      </w:pPr>
                      <w:r w:rsidRPr="00F71796">
                        <w:rPr>
                          <w:b/>
                          <w:color w:val="333399"/>
                          <w:sz w:val="40"/>
                          <w:lang w:val="el-GR"/>
                        </w:rPr>
                        <w:t xml:space="preserve"> για Σύμβασ</w:t>
                      </w:r>
                      <w:r>
                        <w:rPr>
                          <w:b/>
                          <w:color w:val="333399"/>
                          <w:sz w:val="40"/>
                          <w:lang w:val="el-GR"/>
                        </w:rPr>
                        <w:t>η</w:t>
                      </w:r>
                      <w:r w:rsidRPr="00F71796">
                        <w:rPr>
                          <w:b/>
                          <w:color w:val="333399"/>
                          <w:sz w:val="40"/>
                          <w:lang w:val="el-GR"/>
                        </w:rPr>
                        <w:br/>
                        <w:t xml:space="preserve">παροχής γενικών Υπηρεσιών </w:t>
                      </w:r>
                      <w:r w:rsidRPr="00F71796">
                        <w:rPr>
                          <w:b/>
                          <w:color w:val="333399"/>
                          <w:sz w:val="40"/>
                          <w:lang w:val="el-GR"/>
                        </w:rPr>
                        <w:br/>
                        <w:t>με Ανοικτή Διαδικασία μέσω ΕΣΗΔΗΣ</w:t>
                      </w:r>
                    </w:p>
                    <w:p w14:paraId="5B3CBA77" w14:textId="77777777" w:rsidR="00ED1D2F" w:rsidRPr="00EB12FA" w:rsidRDefault="00ED1D2F" w:rsidP="00F80F8A">
                      <w:pPr>
                        <w:spacing w:before="286" w:line="242" w:lineRule="auto"/>
                        <w:ind w:left="187" w:right="188"/>
                        <w:jc w:val="center"/>
                        <w:rPr>
                          <w:b/>
                          <w:sz w:val="28"/>
                          <w:lang w:val="el-GR"/>
                        </w:rPr>
                      </w:pPr>
                      <w:r w:rsidRPr="00EB12FA">
                        <w:rPr>
                          <w:b/>
                          <w:color w:val="333399"/>
                          <w:sz w:val="28"/>
                          <w:lang w:val="el-GR"/>
                        </w:rPr>
                        <w:t xml:space="preserve"> </w:t>
                      </w:r>
                      <w:r>
                        <w:rPr>
                          <w:b/>
                          <w:color w:val="333399"/>
                          <w:sz w:val="28"/>
                          <w:lang w:val="el-GR"/>
                        </w:rPr>
                        <w:t>με τίτλο</w:t>
                      </w:r>
                    </w:p>
                    <w:p w14:paraId="43CA49E9" w14:textId="1D2C1E8F" w:rsidR="00ED1D2F" w:rsidRPr="00B5073A" w:rsidRDefault="00ED1D2F" w:rsidP="00F80F8A">
                      <w:pPr>
                        <w:spacing w:after="0" w:line="276" w:lineRule="auto"/>
                        <w:jc w:val="center"/>
                        <w:rPr>
                          <w:b/>
                          <w:sz w:val="40"/>
                          <w:szCs w:val="40"/>
                          <w:u w:val="single"/>
                          <w:lang w:val="el-GR"/>
                        </w:rPr>
                      </w:pPr>
                      <w:r w:rsidRPr="00B5073A">
                        <w:rPr>
                          <w:b/>
                          <w:color w:val="333399"/>
                          <w:sz w:val="40"/>
                          <w:szCs w:val="40"/>
                          <w:lang w:val="el-GR"/>
                        </w:rPr>
                        <w:t xml:space="preserve">«Παροχή Υπηρεσίας </w:t>
                      </w:r>
                      <w:r w:rsidRPr="007D222F">
                        <w:rPr>
                          <w:b/>
                          <w:color w:val="333399"/>
                          <w:sz w:val="40"/>
                          <w:szCs w:val="40"/>
                          <w:lang w:val="el-GR"/>
                        </w:rPr>
                        <w:t xml:space="preserve">οργάνωσης πολιτιστικών εκδηλώσεων </w:t>
                      </w:r>
                      <w:r>
                        <w:rPr>
                          <w:b/>
                          <w:color w:val="333399"/>
                          <w:sz w:val="40"/>
                          <w:szCs w:val="40"/>
                          <w:lang w:val="el-GR"/>
                        </w:rPr>
                        <w:t xml:space="preserve">και Φεστιβάλ </w:t>
                      </w:r>
                      <w:r w:rsidRPr="00B5073A">
                        <w:rPr>
                          <w:b/>
                          <w:color w:val="333399"/>
                          <w:sz w:val="40"/>
                          <w:szCs w:val="40"/>
                          <w:lang w:val="el-GR"/>
                        </w:rPr>
                        <w:t>Δήμου Χάλκης»</w:t>
                      </w:r>
                    </w:p>
                  </w:txbxContent>
                </v:textbox>
                <w10:anchorlock/>
              </v:shape>
            </w:pict>
          </mc:Fallback>
        </mc:AlternateContent>
      </w:r>
    </w:p>
    <w:p w14:paraId="0823C9EC" w14:textId="77777777" w:rsidR="00F80F8A" w:rsidRDefault="00F80F8A" w:rsidP="00F80F8A">
      <w:pPr>
        <w:pStyle w:val="normalwithoutspacing"/>
        <w:jc w:val="center"/>
        <w:rPr>
          <w:b/>
          <w:color w:val="0070C0"/>
          <w:sz w:val="36"/>
          <w:szCs w:val="36"/>
        </w:rPr>
      </w:pPr>
    </w:p>
    <w:p w14:paraId="600612FD" w14:textId="77777777" w:rsidR="00F80F8A" w:rsidRDefault="00F80F8A" w:rsidP="00F80F8A">
      <w:pPr>
        <w:pStyle w:val="normalwithoutspacing"/>
        <w:jc w:val="center"/>
        <w:rPr>
          <w:b/>
          <w:color w:val="0070C0"/>
          <w:sz w:val="36"/>
          <w:szCs w:val="36"/>
        </w:rPr>
      </w:pPr>
    </w:p>
    <w:p w14:paraId="64134CD9" w14:textId="77777777" w:rsidR="00F80F8A" w:rsidRDefault="00F80F8A" w:rsidP="00F80F8A">
      <w:pPr>
        <w:pStyle w:val="normalwithoutspacing"/>
        <w:jc w:val="center"/>
        <w:rPr>
          <w:b/>
          <w:color w:val="0070C0"/>
          <w:sz w:val="36"/>
          <w:szCs w:val="36"/>
        </w:rPr>
      </w:pPr>
    </w:p>
    <w:p w14:paraId="537811F9" w14:textId="77777777" w:rsidR="00F80F8A" w:rsidRDefault="00F80F8A" w:rsidP="00F80F8A">
      <w:pPr>
        <w:pStyle w:val="normalwithoutspacing"/>
        <w:jc w:val="center"/>
        <w:rPr>
          <w:b/>
          <w:color w:val="0070C0"/>
          <w:sz w:val="36"/>
          <w:szCs w:val="36"/>
        </w:rPr>
      </w:pPr>
    </w:p>
    <w:p w14:paraId="405661F0" w14:textId="77777777" w:rsidR="00F80F8A" w:rsidRDefault="00F80F8A" w:rsidP="00F80F8A">
      <w:pPr>
        <w:pStyle w:val="normalwithoutspacing"/>
        <w:jc w:val="center"/>
        <w:rPr>
          <w:b/>
          <w:color w:val="0070C0"/>
          <w:sz w:val="36"/>
          <w:szCs w:val="36"/>
        </w:rPr>
      </w:pPr>
    </w:p>
    <w:p w14:paraId="4CF7FDEB" w14:textId="77777777" w:rsidR="00F80F8A" w:rsidRDefault="00F80F8A" w:rsidP="00F80F8A">
      <w:pPr>
        <w:pStyle w:val="normalwithoutspacing"/>
        <w:jc w:val="center"/>
        <w:rPr>
          <w:b/>
          <w:color w:val="0070C0"/>
          <w:sz w:val="36"/>
          <w:szCs w:val="36"/>
        </w:rPr>
      </w:pPr>
    </w:p>
    <w:p w14:paraId="60D4F005" w14:textId="77777777" w:rsidR="00F80F8A" w:rsidRDefault="00F80F8A" w:rsidP="00F80F8A">
      <w:pPr>
        <w:pStyle w:val="normalwithoutspacing"/>
        <w:jc w:val="center"/>
        <w:rPr>
          <w:b/>
          <w:color w:val="0070C0"/>
          <w:sz w:val="36"/>
          <w:szCs w:val="36"/>
        </w:rPr>
      </w:pPr>
    </w:p>
    <w:p w14:paraId="6408CCE0" w14:textId="6C058917" w:rsidR="00F80F8A" w:rsidRPr="00D22B48" w:rsidRDefault="00F94194" w:rsidP="00344241">
      <w:pPr>
        <w:pStyle w:val="normalwithoutspacing"/>
        <w:jc w:val="center"/>
        <w:rPr>
          <w:b/>
          <w:color w:val="0070C0"/>
          <w:sz w:val="36"/>
          <w:szCs w:val="36"/>
        </w:rPr>
      </w:pPr>
      <w:r>
        <w:rPr>
          <w:b/>
          <w:color w:val="0070C0"/>
          <w:sz w:val="36"/>
          <w:szCs w:val="36"/>
        </w:rPr>
        <w:t>ΜΑΡΤΙΟΣ</w:t>
      </w:r>
      <w:r w:rsidR="00344241">
        <w:rPr>
          <w:b/>
          <w:color w:val="0070C0"/>
          <w:sz w:val="36"/>
          <w:szCs w:val="36"/>
        </w:rPr>
        <w:t xml:space="preserve"> </w:t>
      </w:r>
      <w:r w:rsidR="007A05D6">
        <w:rPr>
          <w:b/>
          <w:color w:val="0070C0"/>
          <w:sz w:val="36"/>
          <w:szCs w:val="36"/>
        </w:rPr>
        <w:t>2026</w:t>
      </w:r>
    </w:p>
    <w:p w14:paraId="40A89E24" w14:textId="77777777" w:rsidR="00DB716A" w:rsidRPr="00DB716A" w:rsidRDefault="00DB716A" w:rsidP="00DB716A">
      <w:pPr>
        <w:pStyle w:val="af4"/>
        <w:ind w:left="-142"/>
        <w:rPr>
          <w:szCs w:val="22"/>
          <w:lang w:val="en-GB" w:eastAsia="zh-CN"/>
        </w:rPr>
      </w:pPr>
    </w:p>
    <w:p w14:paraId="1FC7B315" w14:textId="77777777" w:rsidR="00D41FD6" w:rsidRDefault="00D41FD6">
      <w:pPr>
        <w:pStyle w:val="Contents"/>
      </w:pPr>
      <w:bookmarkStart w:id="0" w:name="_Toc225070953"/>
      <w:r>
        <w:lastRenderedPageBreak/>
        <w:t>Περιεχόμενα</w:t>
      </w:r>
      <w:bookmarkEnd w:id="0"/>
    </w:p>
    <w:p w14:paraId="702DE7BD" w14:textId="77777777" w:rsidR="002A252D" w:rsidRDefault="00D41FD6">
      <w:pPr>
        <w:pStyle w:val="15"/>
        <w:tabs>
          <w:tab w:val="right" w:leader="dot" w:pos="9629"/>
        </w:tabs>
        <w:rPr>
          <w:rFonts w:asciiTheme="minorHAnsi" w:eastAsiaTheme="minorEastAsia" w:hAnsiTheme="minorHAnsi" w:cstheme="minorBidi"/>
          <w:b w:val="0"/>
          <w:bCs w:val="0"/>
          <w:caps w:val="0"/>
          <w:noProof/>
          <w:sz w:val="22"/>
          <w:szCs w:val="22"/>
          <w:lang w:val="en-US" w:eastAsia="en-US"/>
        </w:rPr>
      </w:pPr>
      <w:r w:rsidRPr="00185745">
        <w:fldChar w:fldCharType="begin"/>
      </w:r>
      <w:r w:rsidRPr="00185745">
        <w:rPr>
          <w:lang w:val="el-GR"/>
        </w:rPr>
        <w:instrText xml:space="preserve"> </w:instrText>
      </w:r>
      <w:r w:rsidRPr="00185745">
        <w:instrText>TOC</w:instrText>
      </w:r>
      <w:r w:rsidRPr="00185745">
        <w:rPr>
          <w:lang w:val="el-GR"/>
        </w:rPr>
        <w:instrText xml:space="preserve"> \</w:instrText>
      </w:r>
      <w:r w:rsidRPr="00185745">
        <w:instrText>o</w:instrText>
      </w:r>
      <w:r w:rsidRPr="00185745">
        <w:rPr>
          <w:lang w:val="el-GR"/>
        </w:rPr>
        <w:instrText xml:space="preserve"> "1-4" \</w:instrText>
      </w:r>
      <w:r w:rsidRPr="00185745">
        <w:instrText>h</w:instrText>
      </w:r>
      <w:r w:rsidRPr="00185745">
        <w:fldChar w:fldCharType="separate"/>
      </w:r>
      <w:hyperlink w:anchor="_Toc225070953" w:history="1">
        <w:r w:rsidR="002A252D" w:rsidRPr="00CC05DB">
          <w:rPr>
            <w:rStyle w:val="-"/>
            <w:noProof/>
          </w:rPr>
          <w:t>Περιεχόμενα</w:t>
        </w:r>
        <w:r w:rsidR="002A252D">
          <w:rPr>
            <w:noProof/>
          </w:rPr>
          <w:tab/>
        </w:r>
        <w:r w:rsidR="002A252D">
          <w:rPr>
            <w:noProof/>
          </w:rPr>
          <w:fldChar w:fldCharType="begin"/>
        </w:r>
        <w:r w:rsidR="002A252D">
          <w:rPr>
            <w:noProof/>
          </w:rPr>
          <w:instrText xml:space="preserve"> PAGEREF _Toc225070953 \h </w:instrText>
        </w:r>
        <w:r w:rsidR="002A252D">
          <w:rPr>
            <w:noProof/>
          </w:rPr>
        </w:r>
        <w:r w:rsidR="002A252D">
          <w:rPr>
            <w:noProof/>
          </w:rPr>
          <w:fldChar w:fldCharType="separate"/>
        </w:r>
        <w:r w:rsidR="002A252D">
          <w:rPr>
            <w:noProof/>
          </w:rPr>
          <w:t>2</w:t>
        </w:r>
        <w:r w:rsidR="002A252D">
          <w:rPr>
            <w:noProof/>
          </w:rPr>
          <w:fldChar w:fldCharType="end"/>
        </w:r>
      </w:hyperlink>
    </w:p>
    <w:p w14:paraId="2C203BD7" w14:textId="77777777" w:rsidR="002A252D" w:rsidRDefault="00524284">
      <w:pPr>
        <w:pStyle w:val="15"/>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225070954" w:history="1">
        <w:r w:rsidR="002A252D" w:rsidRPr="00CC05DB">
          <w:rPr>
            <w:rStyle w:val="-"/>
            <w:noProof/>
            <w:lang w:val="el-GR"/>
          </w:rPr>
          <w:t>1.</w:t>
        </w:r>
        <w:r w:rsidR="002A252D">
          <w:rPr>
            <w:rFonts w:asciiTheme="minorHAnsi" w:eastAsiaTheme="minorEastAsia" w:hAnsiTheme="minorHAnsi" w:cstheme="minorBidi"/>
            <w:b w:val="0"/>
            <w:bCs w:val="0"/>
            <w:caps w:val="0"/>
            <w:noProof/>
            <w:sz w:val="22"/>
            <w:szCs w:val="22"/>
            <w:lang w:val="en-US" w:eastAsia="en-US"/>
          </w:rPr>
          <w:tab/>
        </w:r>
        <w:r w:rsidR="002A252D" w:rsidRPr="00CC05DB">
          <w:rPr>
            <w:rStyle w:val="-"/>
            <w:noProof/>
            <w:lang w:val="el-GR"/>
          </w:rPr>
          <w:t>ΑΝΑΘΕΤΟΥΣΑ ΑΡΧΗ ΚΑΙ ΑΝΤΙΚΕΙΜΕΝΟ ΣΥΜΒΑΣΗΣ</w:t>
        </w:r>
        <w:r w:rsidR="002A252D">
          <w:rPr>
            <w:noProof/>
          </w:rPr>
          <w:tab/>
        </w:r>
        <w:r w:rsidR="002A252D">
          <w:rPr>
            <w:noProof/>
          </w:rPr>
          <w:fldChar w:fldCharType="begin"/>
        </w:r>
        <w:r w:rsidR="002A252D">
          <w:rPr>
            <w:noProof/>
          </w:rPr>
          <w:instrText xml:space="preserve"> PAGEREF _Toc225070954 \h </w:instrText>
        </w:r>
        <w:r w:rsidR="002A252D">
          <w:rPr>
            <w:noProof/>
          </w:rPr>
        </w:r>
        <w:r w:rsidR="002A252D">
          <w:rPr>
            <w:noProof/>
          </w:rPr>
          <w:fldChar w:fldCharType="separate"/>
        </w:r>
        <w:r w:rsidR="002A252D">
          <w:rPr>
            <w:noProof/>
          </w:rPr>
          <w:t>4</w:t>
        </w:r>
        <w:r w:rsidR="002A252D">
          <w:rPr>
            <w:noProof/>
          </w:rPr>
          <w:fldChar w:fldCharType="end"/>
        </w:r>
      </w:hyperlink>
    </w:p>
    <w:p w14:paraId="6BA47C72"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55" w:history="1">
        <w:r w:rsidR="002A252D" w:rsidRPr="00CC05DB">
          <w:rPr>
            <w:rStyle w:val="-"/>
            <w:noProof/>
            <w:lang w:val="el-GR"/>
          </w:rPr>
          <w:t>1.1</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Στοιχεία Αναθέτουσας Αρχής</w:t>
        </w:r>
        <w:r w:rsidR="002A252D">
          <w:rPr>
            <w:noProof/>
          </w:rPr>
          <w:tab/>
        </w:r>
        <w:r w:rsidR="002A252D">
          <w:rPr>
            <w:noProof/>
          </w:rPr>
          <w:fldChar w:fldCharType="begin"/>
        </w:r>
        <w:r w:rsidR="002A252D">
          <w:rPr>
            <w:noProof/>
          </w:rPr>
          <w:instrText xml:space="preserve"> PAGEREF _Toc225070955 \h </w:instrText>
        </w:r>
        <w:r w:rsidR="002A252D">
          <w:rPr>
            <w:noProof/>
          </w:rPr>
        </w:r>
        <w:r w:rsidR="002A252D">
          <w:rPr>
            <w:noProof/>
          </w:rPr>
          <w:fldChar w:fldCharType="separate"/>
        </w:r>
        <w:r w:rsidR="002A252D">
          <w:rPr>
            <w:noProof/>
          </w:rPr>
          <w:t>4</w:t>
        </w:r>
        <w:r w:rsidR="002A252D">
          <w:rPr>
            <w:noProof/>
          </w:rPr>
          <w:fldChar w:fldCharType="end"/>
        </w:r>
      </w:hyperlink>
    </w:p>
    <w:p w14:paraId="20471D59"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56" w:history="1">
        <w:r w:rsidR="002A252D" w:rsidRPr="00CC05DB">
          <w:rPr>
            <w:rStyle w:val="-"/>
            <w:noProof/>
            <w:lang w:val="el-GR"/>
          </w:rPr>
          <w:t>1.2</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Στοιχεία Διαδικασίας-Χρηματοδότηση</w:t>
        </w:r>
        <w:r w:rsidR="002A252D">
          <w:rPr>
            <w:noProof/>
          </w:rPr>
          <w:tab/>
        </w:r>
        <w:r w:rsidR="002A252D">
          <w:rPr>
            <w:noProof/>
          </w:rPr>
          <w:fldChar w:fldCharType="begin"/>
        </w:r>
        <w:r w:rsidR="002A252D">
          <w:rPr>
            <w:noProof/>
          </w:rPr>
          <w:instrText xml:space="preserve"> PAGEREF _Toc225070956 \h </w:instrText>
        </w:r>
        <w:r w:rsidR="002A252D">
          <w:rPr>
            <w:noProof/>
          </w:rPr>
        </w:r>
        <w:r w:rsidR="002A252D">
          <w:rPr>
            <w:noProof/>
          </w:rPr>
          <w:fldChar w:fldCharType="separate"/>
        </w:r>
        <w:r w:rsidR="002A252D">
          <w:rPr>
            <w:noProof/>
          </w:rPr>
          <w:t>4</w:t>
        </w:r>
        <w:r w:rsidR="002A252D">
          <w:rPr>
            <w:noProof/>
          </w:rPr>
          <w:fldChar w:fldCharType="end"/>
        </w:r>
      </w:hyperlink>
    </w:p>
    <w:p w14:paraId="633DA397"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57" w:history="1">
        <w:r w:rsidR="002A252D" w:rsidRPr="00CC05DB">
          <w:rPr>
            <w:rStyle w:val="-"/>
            <w:noProof/>
            <w:lang w:val="el-GR"/>
          </w:rPr>
          <w:t>1.3</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Συνοπτική Περιγραφή φυσικού και οικονομικού αντικειμένου της σύμβασης</w:t>
        </w:r>
        <w:r w:rsidR="002A252D">
          <w:rPr>
            <w:noProof/>
          </w:rPr>
          <w:tab/>
        </w:r>
        <w:r w:rsidR="002A252D">
          <w:rPr>
            <w:noProof/>
          </w:rPr>
          <w:fldChar w:fldCharType="begin"/>
        </w:r>
        <w:r w:rsidR="002A252D">
          <w:rPr>
            <w:noProof/>
          </w:rPr>
          <w:instrText xml:space="preserve"> PAGEREF _Toc225070957 \h </w:instrText>
        </w:r>
        <w:r w:rsidR="002A252D">
          <w:rPr>
            <w:noProof/>
          </w:rPr>
        </w:r>
        <w:r w:rsidR="002A252D">
          <w:rPr>
            <w:noProof/>
          </w:rPr>
          <w:fldChar w:fldCharType="separate"/>
        </w:r>
        <w:r w:rsidR="002A252D">
          <w:rPr>
            <w:noProof/>
          </w:rPr>
          <w:t>5</w:t>
        </w:r>
        <w:r w:rsidR="002A252D">
          <w:rPr>
            <w:noProof/>
          </w:rPr>
          <w:fldChar w:fldCharType="end"/>
        </w:r>
      </w:hyperlink>
    </w:p>
    <w:p w14:paraId="4EB9C3E7"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58" w:history="1">
        <w:r w:rsidR="002A252D" w:rsidRPr="00CC05DB">
          <w:rPr>
            <w:rStyle w:val="-"/>
            <w:noProof/>
            <w:lang w:val="el-GR"/>
          </w:rPr>
          <w:t>1.4</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Θεσμικό πλαίσιο</w:t>
        </w:r>
        <w:r w:rsidR="002A252D">
          <w:rPr>
            <w:noProof/>
          </w:rPr>
          <w:tab/>
        </w:r>
        <w:r w:rsidR="002A252D">
          <w:rPr>
            <w:noProof/>
          </w:rPr>
          <w:fldChar w:fldCharType="begin"/>
        </w:r>
        <w:r w:rsidR="002A252D">
          <w:rPr>
            <w:noProof/>
          </w:rPr>
          <w:instrText xml:space="preserve"> PAGEREF _Toc225070958 \h </w:instrText>
        </w:r>
        <w:r w:rsidR="002A252D">
          <w:rPr>
            <w:noProof/>
          </w:rPr>
        </w:r>
        <w:r w:rsidR="002A252D">
          <w:rPr>
            <w:noProof/>
          </w:rPr>
          <w:fldChar w:fldCharType="separate"/>
        </w:r>
        <w:r w:rsidR="002A252D">
          <w:rPr>
            <w:noProof/>
          </w:rPr>
          <w:t>5</w:t>
        </w:r>
        <w:r w:rsidR="002A252D">
          <w:rPr>
            <w:noProof/>
          </w:rPr>
          <w:fldChar w:fldCharType="end"/>
        </w:r>
      </w:hyperlink>
    </w:p>
    <w:p w14:paraId="479D4BE9"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59" w:history="1">
        <w:r w:rsidR="002A252D" w:rsidRPr="00CC05DB">
          <w:rPr>
            <w:rStyle w:val="-"/>
            <w:noProof/>
            <w:lang w:val="el-GR"/>
          </w:rPr>
          <w:t>1.5</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Προθεσμία παραλαβής προσφορών και διενέργεια διαγωνισμού</w:t>
        </w:r>
        <w:r w:rsidR="002A252D">
          <w:rPr>
            <w:noProof/>
          </w:rPr>
          <w:tab/>
        </w:r>
        <w:r w:rsidR="002A252D">
          <w:rPr>
            <w:noProof/>
          </w:rPr>
          <w:fldChar w:fldCharType="begin"/>
        </w:r>
        <w:r w:rsidR="002A252D">
          <w:rPr>
            <w:noProof/>
          </w:rPr>
          <w:instrText xml:space="preserve"> PAGEREF _Toc225070959 \h </w:instrText>
        </w:r>
        <w:r w:rsidR="002A252D">
          <w:rPr>
            <w:noProof/>
          </w:rPr>
        </w:r>
        <w:r w:rsidR="002A252D">
          <w:rPr>
            <w:noProof/>
          </w:rPr>
          <w:fldChar w:fldCharType="separate"/>
        </w:r>
        <w:r w:rsidR="002A252D">
          <w:rPr>
            <w:noProof/>
          </w:rPr>
          <w:t>7</w:t>
        </w:r>
        <w:r w:rsidR="002A252D">
          <w:rPr>
            <w:noProof/>
          </w:rPr>
          <w:fldChar w:fldCharType="end"/>
        </w:r>
      </w:hyperlink>
    </w:p>
    <w:p w14:paraId="7875FF0F"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60" w:history="1">
        <w:r w:rsidR="002A252D" w:rsidRPr="00CC05DB">
          <w:rPr>
            <w:rStyle w:val="-"/>
            <w:noProof/>
            <w:lang w:val="el-GR"/>
          </w:rPr>
          <w:t>1.6</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Δημοσιότητα</w:t>
        </w:r>
        <w:r w:rsidR="002A252D">
          <w:rPr>
            <w:noProof/>
          </w:rPr>
          <w:tab/>
        </w:r>
        <w:r w:rsidR="002A252D">
          <w:rPr>
            <w:noProof/>
          </w:rPr>
          <w:fldChar w:fldCharType="begin"/>
        </w:r>
        <w:r w:rsidR="002A252D">
          <w:rPr>
            <w:noProof/>
          </w:rPr>
          <w:instrText xml:space="preserve"> PAGEREF _Toc225070960 \h </w:instrText>
        </w:r>
        <w:r w:rsidR="002A252D">
          <w:rPr>
            <w:noProof/>
          </w:rPr>
        </w:r>
        <w:r w:rsidR="002A252D">
          <w:rPr>
            <w:noProof/>
          </w:rPr>
          <w:fldChar w:fldCharType="separate"/>
        </w:r>
        <w:r w:rsidR="002A252D">
          <w:rPr>
            <w:noProof/>
          </w:rPr>
          <w:t>8</w:t>
        </w:r>
        <w:r w:rsidR="002A252D">
          <w:rPr>
            <w:noProof/>
          </w:rPr>
          <w:fldChar w:fldCharType="end"/>
        </w:r>
      </w:hyperlink>
    </w:p>
    <w:p w14:paraId="61C6E559"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61" w:history="1">
        <w:r w:rsidR="002A252D" w:rsidRPr="00CC05DB">
          <w:rPr>
            <w:rStyle w:val="-"/>
            <w:noProof/>
            <w:lang w:val="el-GR"/>
          </w:rPr>
          <w:t>1.7</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Αρχές εφαρμοζόμενες στη διαδικασία σύναψης</w:t>
        </w:r>
        <w:r w:rsidR="002A252D">
          <w:rPr>
            <w:noProof/>
          </w:rPr>
          <w:tab/>
        </w:r>
        <w:r w:rsidR="002A252D">
          <w:rPr>
            <w:noProof/>
          </w:rPr>
          <w:fldChar w:fldCharType="begin"/>
        </w:r>
        <w:r w:rsidR="002A252D">
          <w:rPr>
            <w:noProof/>
          </w:rPr>
          <w:instrText xml:space="preserve"> PAGEREF _Toc225070961 \h </w:instrText>
        </w:r>
        <w:r w:rsidR="002A252D">
          <w:rPr>
            <w:noProof/>
          </w:rPr>
        </w:r>
        <w:r w:rsidR="002A252D">
          <w:rPr>
            <w:noProof/>
          </w:rPr>
          <w:fldChar w:fldCharType="separate"/>
        </w:r>
        <w:r w:rsidR="002A252D">
          <w:rPr>
            <w:noProof/>
          </w:rPr>
          <w:t>8</w:t>
        </w:r>
        <w:r w:rsidR="002A252D">
          <w:rPr>
            <w:noProof/>
          </w:rPr>
          <w:fldChar w:fldCharType="end"/>
        </w:r>
      </w:hyperlink>
    </w:p>
    <w:p w14:paraId="26596DC3" w14:textId="77777777" w:rsidR="002A252D" w:rsidRDefault="00524284">
      <w:pPr>
        <w:pStyle w:val="15"/>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225070962" w:history="1">
        <w:r w:rsidR="002A252D" w:rsidRPr="00CC05DB">
          <w:rPr>
            <w:rStyle w:val="-"/>
            <w:noProof/>
            <w:lang w:val="el-GR"/>
          </w:rPr>
          <w:t>2.</w:t>
        </w:r>
        <w:r w:rsidR="002A252D">
          <w:rPr>
            <w:rFonts w:asciiTheme="minorHAnsi" w:eastAsiaTheme="minorEastAsia" w:hAnsiTheme="minorHAnsi" w:cstheme="minorBidi"/>
            <w:b w:val="0"/>
            <w:bCs w:val="0"/>
            <w:caps w:val="0"/>
            <w:noProof/>
            <w:sz w:val="22"/>
            <w:szCs w:val="22"/>
            <w:lang w:val="en-US" w:eastAsia="en-US"/>
          </w:rPr>
          <w:tab/>
        </w:r>
        <w:r w:rsidR="002A252D" w:rsidRPr="00CC05DB">
          <w:rPr>
            <w:rStyle w:val="-"/>
            <w:noProof/>
            <w:lang w:val="el-GR"/>
          </w:rPr>
          <w:t>ΓΕΝΙΚΟΙ ΚΑΙ ΕΙΔΙΚΟΙ ΟΡΟΙ ΣΥΜΜΕΤΟΧΗΣ</w:t>
        </w:r>
        <w:r w:rsidR="002A252D">
          <w:rPr>
            <w:noProof/>
          </w:rPr>
          <w:tab/>
        </w:r>
        <w:r w:rsidR="002A252D">
          <w:rPr>
            <w:noProof/>
          </w:rPr>
          <w:fldChar w:fldCharType="begin"/>
        </w:r>
        <w:r w:rsidR="002A252D">
          <w:rPr>
            <w:noProof/>
          </w:rPr>
          <w:instrText xml:space="preserve"> PAGEREF _Toc225070962 \h </w:instrText>
        </w:r>
        <w:r w:rsidR="002A252D">
          <w:rPr>
            <w:noProof/>
          </w:rPr>
        </w:r>
        <w:r w:rsidR="002A252D">
          <w:rPr>
            <w:noProof/>
          </w:rPr>
          <w:fldChar w:fldCharType="separate"/>
        </w:r>
        <w:r w:rsidR="002A252D">
          <w:rPr>
            <w:noProof/>
          </w:rPr>
          <w:t>9</w:t>
        </w:r>
        <w:r w:rsidR="002A252D">
          <w:rPr>
            <w:noProof/>
          </w:rPr>
          <w:fldChar w:fldCharType="end"/>
        </w:r>
      </w:hyperlink>
    </w:p>
    <w:p w14:paraId="4FD490EE"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63" w:history="1">
        <w:r w:rsidR="002A252D" w:rsidRPr="00CC05DB">
          <w:rPr>
            <w:rStyle w:val="-"/>
            <w:noProof/>
            <w:lang w:val="el-GR"/>
          </w:rPr>
          <w:t>2.1</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Γενικές Πληροφορίες</w:t>
        </w:r>
        <w:r w:rsidR="002A252D">
          <w:rPr>
            <w:noProof/>
          </w:rPr>
          <w:tab/>
        </w:r>
        <w:r w:rsidR="002A252D">
          <w:rPr>
            <w:noProof/>
          </w:rPr>
          <w:fldChar w:fldCharType="begin"/>
        </w:r>
        <w:r w:rsidR="002A252D">
          <w:rPr>
            <w:noProof/>
          </w:rPr>
          <w:instrText xml:space="preserve"> PAGEREF _Toc225070963 \h </w:instrText>
        </w:r>
        <w:r w:rsidR="002A252D">
          <w:rPr>
            <w:noProof/>
          </w:rPr>
        </w:r>
        <w:r w:rsidR="002A252D">
          <w:rPr>
            <w:noProof/>
          </w:rPr>
          <w:fldChar w:fldCharType="separate"/>
        </w:r>
        <w:r w:rsidR="002A252D">
          <w:rPr>
            <w:noProof/>
          </w:rPr>
          <w:t>9</w:t>
        </w:r>
        <w:r w:rsidR="002A252D">
          <w:rPr>
            <w:noProof/>
          </w:rPr>
          <w:fldChar w:fldCharType="end"/>
        </w:r>
      </w:hyperlink>
    </w:p>
    <w:p w14:paraId="28C8D20E"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64" w:history="1">
        <w:r w:rsidR="002A252D" w:rsidRPr="00CC05DB">
          <w:rPr>
            <w:rStyle w:val="-"/>
            <w:noProof/>
            <w:lang w:val="el-GR"/>
          </w:rPr>
          <w:t>2.1.1</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Έγγραφα της σύμβασης</w:t>
        </w:r>
        <w:r w:rsidR="002A252D">
          <w:rPr>
            <w:noProof/>
          </w:rPr>
          <w:tab/>
        </w:r>
        <w:r w:rsidR="002A252D">
          <w:rPr>
            <w:noProof/>
          </w:rPr>
          <w:fldChar w:fldCharType="begin"/>
        </w:r>
        <w:r w:rsidR="002A252D">
          <w:rPr>
            <w:noProof/>
          </w:rPr>
          <w:instrText xml:space="preserve"> PAGEREF _Toc225070964 \h </w:instrText>
        </w:r>
        <w:r w:rsidR="002A252D">
          <w:rPr>
            <w:noProof/>
          </w:rPr>
        </w:r>
        <w:r w:rsidR="002A252D">
          <w:rPr>
            <w:noProof/>
          </w:rPr>
          <w:fldChar w:fldCharType="separate"/>
        </w:r>
        <w:r w:rsidR="002A252D">
          <w:rPr>
            <w:noProof/>
          </w:rPr>
          <w:t>9</w:t>
        </w:r>
        <w:r w:rsidR="002A252D">
          <w:rPr>
            <w:noProof/>
          </w:rPr>
          <w:fldChar w:fldCharType="end"/>
        </w:r>
      </w:hyperlink>
    </w:p>
    <w:p w14:paraId="3B2F2386"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65" w:history="1">
        <w:r w:rsidR="002A252D" w:rsidRPr="00CC05DB">
          <w:rPr>
            <w:rStyle w:val="-"/>
            <w:noProof/>
            <w:lang w:val="el-GR"/>
          </w:rPr>
          <w:t>2.1.2</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Επικοινωνία - Πρόσβαση στα έγγραφα της Σύμβασης</w:t>
        </w:r>
        <w:r w:rsidR="002A252D">
          <w:rPr>
            <w:noProof/>
          </w:rPr>
          <w:tab/>
        </w:r>
        <w:r w:rsidR="002A252D">
          <w:rPr>
            <w:noProof/>
          </w:rPr>
          <w:fldChar w:fldCharType="begin"/>
        </w:r>
        <w:r w:rsidR="002A252D">
          <w:rPr>
            <w:noProof/>
          </w:rPr>
          <w:instrText xml:space="preserve"> PAGEREF _Toc225070965 \h </w:instrText>
        </w:r>
        <w:r w:rsidR="002A252D">
          <w:rPr>
            <w:noProof/>
          </w:rPr>
        </w:r>
        <w:r w:rsidR="002A252D">
          <w:rPr>
            <w:noProof/>
          </w:rPr>
          <w:fldChar w:fldCharType="separate"/>
        </w:r>
        <w:r w:rsidR="002A252D">
          <w:rPr>
            <w:noProof/>
          </w:rPr>
          <w:t>9</w:t>
        </w:r>
        <w:r w:rsidR="002A252D">
          <w:rPr>
            <w:noProof/>
          </w:rPr>
          <w:fldChar w:fldCharType="end"/>
        </w:r>
      </w:hyperlink>
    </w:p>
    <w:p w14:paraId="1A72AD9D"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66" w:history="1">
        <w:r w:rsidR="002A252D" w:rsidRPr="00CC05DB">
          <w:rPr>
            <w:rStyle w:val="-"/>
            <w:noProof/>
            <w:lang w:val="el-GR"/>
          </w:rPr>
          <w:t>2.1.3</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Παροχή Διευκρινίσεων</w:t>
        </w:r>
        <w:r w:rsidR="002A252D">
          <w:rPr>
            <w:noProof/>
          </w:rPr>
          <w:tab/>
        </w:r>
        <w:r w:rsidR="002A252D">
          <w:rPr>
            <w:noProof/>
          </w:rPr>
          <w:fldChar w:fldCharType="begin"/>
        </w:r>
        <w:r w:rsidR="002A252D">
          <w:rPr>
            <w:noProof/>
          </w:rPr>
          <w:instrText xml:space="preserve"> PAGEREF _Toc225070966 \h </w:instrText>
        </w:r>
        <w:r w:rsidR="002A252D">
          <w:rPr>
            <w:noProof/>
          </w:rPr>
        </w:r>
        <w:r w:rsidR="002A252D">
          <w:rPr>
            <w:noProof/>
          </w:rPr>
          <w:fldChar w:fldCharType="separate"/>
        </w:r>
        <w:r w:rsidR="002A252D">
          <w:rPr>
            <w:noProof/>
          </w:rPr>
          <w:t>9</w:t>
        </w:r>
        <w:r w:rsidR="002A252D">
          <w:rPr>
            <w:noProof/>
          </w:rPr>
          <w:fldChar w:fldCharType="end"/>
        </w:r>
      </w:hyperlink>
    </w:p>
    <w:p w14:paraId="3C7B2306"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67" w:history="1">
        <w:r w:rsidR="002A252D" w:rsidRPr="00CC05DB">
          <w:rPr>
            <w:rStyle w:val="-"/>
            <w:noProof/>
            <w:lang w:val="el-GR"/>
          </w:rPr>
          <w:t>2.1.4</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Γλώσσα</w:t>
        </w:r>
        <w:r w:rsidR="002A252D">
          <w:rPr>
            <w:noProof/>
          </w:rPr>
          <w:tab/>
        </w:r>
        <w:r w:rsidR="002A252D">
          <w:rPr>
            <w:noProof/>
          </w:rPr>
          <w:fldChar w:fldCharType="begin"/>
        </w:r>
        <w:r w:rsidR="002A252D">
          <w:rPr>
            <w:noProof/>
          </w:rPr>
          <w:instrText xml:space="preserve"> PAGEREF _Toc225070967 \h </w:instrText>
        </w:r>
        <w:r w:rsidR="002A252D">
          <w:rPr>
            <w:noProof/>
          </w:rPr>
        </w:r>
        <w:r w:rsidR="002A252D">
          <w:rPr>
            <w:noProof/>
          </w:rPr>
          <w:fldChar w:fldCharType="separate"/>
        </w:r>
        <w:r w:rsidR="002A252D">
          <w:rPr>
            <w:noProof/>
          </w:rPr>
          <w:t>10</w:t>
        </w:r>
        <w:r w:rsidR="002A252D">
          <w:rPr>
            <w:noProof/>
          </w:rPr>
          <w:fldChar w:fldCharType="end"/>
        </w:r>
      </w:hyperlink>
    </w:p>
    <w:p w14:paraId="5AFB5F7D"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68" w:history="1">
        <w:r w:rsidR="002A252D" w:rsidRPr="00CC05DB">
          <w:rPr>
            <w:rStyle w:val="-"/>
            <w:noProof/>
            <w:lang w:val="el-GR"/>
          </w:rPr>
          <w:t>2.1.5</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Εγγυήσεις</w:t>
        </w:r>
        <w:r w:rsidR="002A252D">
          <w:rPr>
            <w:noProof/>
          </w:rPr>
          <w:tab/>
        </w:r>
        <w:r w:rsidR="002A252D">
          <w:rPr>
            <w:noProof/>
          </w:rPr>
          <w:fldChar w:fldCharType="begin"/>
        </w:r>
        <w:r w:rsidR="002A252D">
          <w:rPr>
            <w:noProof/>
          </w:rPr>
          <w:instrText xml:space="preserve"> PAGEREF _Toc225070968 \h </w:instrText>
        </w:r>
        <w:r w:rsidR="002A252D">
          <w:rPr>
            <w:noProof/>
          </w:rPr>
        </w:r>
        <w:r w:rsidR="002A252D">
          <w:rPr>
            <w:noProof/>
          </w:rPr>
          <w:fldChar w:fldCharType="separate"/>
        </w:r>
        <w:r w:rsidR="002A252D">
          <w:rPr>
            <w:noProof/>
          </w:rPr>
          <w:t>10</w:t>
        </w:r>
        <w:r w:rsidR="002A252D">
          <w:rPr>
            <w:noProof/>
          </w:rPr>
          <w:fldChar w:fldCharType="end"/>
        </w:r>
      </w:hyperlink>
    </w:p>
    <w:p w14:paraId="788B3518" w14:textId="77777777" w:rsidR="002A252D" w:rsidRDefault="00524284">
      <w:pPr>
        <w:pStyle w:val="34"/>
        <w:tabs>
          <w:tab w:val="right" w:leader="dot" w:pos="9629"/>
        </w:tabs>
        <w:rPr>
          <w:rFonts w:asciiTheme="minorHAnsi" w:eastAsiaTheme="minorEastAsia" w:hAnsiTheme="minorHAnsi" w:cstheme="minorBidi"/>
          <w:i w:val="0"/>
          <w:iCs w:val="0"/>
          <w:noProof/>
          <w:sz w:val="22"/>
          <w:szCs w:val="22"/>
          <w:lang w:val="en-US" w:eastAsia="en-US"/>
        </w:rPr>
      </w:pPr>
      <w:hyperlink w:anchor="_Toc225070969" w:history="1">
        <w:r w:rsidR="002A252D" w:rsidRPr="00CC05DB">
          <w:rPr>
            <w:rStyle w:val="-"/>
            <w:noProof/>
            <w:lang w:val="el-GR"/>
          </w:rPr>
          <w:t>2.1.6 Προστασία Προσωπικών Δεδομένων</w:t>
        </w:r>
        <w:r w:rsidR="002A252D">
          <w:rPr>
            <w:noProof/>
          </w:rPr>
          <w:tab/>
        </w:r>
        <w:r w:rsidR="002A252D">
          <w:rPr>
            <w:noProof/>
          </w:rPr>
          <w:fldChar w:fldCharType="begin"/>
        </w:r>
        <w:r w:rsidR="002A252D">
          <w:rPr>
            <w:noProof/>
          </w:rPr>
          <w:instrText xml:space="preserve"> PAGEREF _Toc225070969 \h </w:instrText>
        </w:r>
        <w:r w:rsidR="002A252D">
          <w:rPr>
            <w:noProof/>
          </w:rPr>
        </w:r>
        <w:r w:rsidR="002A252D">
          <w:rPr>
            <w:noProof/>
          </w:rPr>
          <w:fldChar w:fldCharType="separate"/>
        </w:r>
        <w:r w:rsidR="002A252D">
          <w:rPr>
            <w:noProof/>
          </w:rPr>
          <w:t>11</w:t>
        </w:r>
        <w:r w:rsidR="002A252D">
          <w:rPr>
            <w:noProof/>
          </w:rPr>
          <w:fldChar w:fldCharType="end"/>
        </w:r>
      </w:hyperlink>
    </w:p>
    <w:p w14:paraId="0F80CF22"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70" w:history="1">
        <w:r w:rsidR="002A252D" w:rsidRPr="00CC05DB">
          <w:rPr>
            <w:rStyle w:val="-"/>
            <w:noProof/>
            <w:lang w:val="el-GR"/>
          </w:rPr>
          <w:t>2.2</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Δικαίωμα Συμμετοχής - Κριτήρια Ποιοτικής Επιλογής</w:t>
        </w:r>
        <w:r w:rsidR="002A252D">
          <w:rPr>
            <w:noProof/>
          </w:rPr>
          <w:tab/>
        </w:r>
        <w:r w:rsidR="002A252D">
          <w:rPr>
            <w:noProof/>
          </w:rPr>
          <w:fldChar w:fldCharType="begin"/>
        </w:r>
        <w:r w:rsidR="002A252D">
          <w:rPr>
            <w:noProof/>
          </w:rPr>
          <w:instrText xml:space="preserve"> PAGEREF _Toc225070970 \h </w:instrText>
        </w:r>
        <w:r w:rsidR="002A252D">
          <w:rPr>
            <w:noProof/>
          </w:rPr>
        </w:r>
        <w:r w:rsidR="002A252D">
          <w:rPr>
            <w:noProof/>
          </w:rPr>
          <w:fldChar w:fldCharType="separate"/>
        </w:r>
        <w:r w:rsidR="002A252D">
          <w:rPr>
            <w:noProof/>
          </w:rPr>
          <w:t>11</w:t>
        </w:r>
        <w:r w:rsidR="002A252D">
          <w:rPr>
            <w:noProof/>
          </w:rPr>
          <w:fldChar w:fldCharType="end"/>
        </w:r>
      </w:hyperlink>
    </w:p>
    <w:p w14:paraId="5B97171A"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1" w:history="1">
        <w:r w:rsidR="002A252D" w:rsidRPr="00CC05DB">
          <w:rPr>
            <w:rStyle w:val="-"/>
            <w:noProof/>
            <w:lang w:val="el-GR"/>
          </w:rPr>
          <w:t>2.2.1</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Δικαίωμα συμμετοχής</w:t>
        </w:r>
        <w:r w:rsidR="002A252D">
          <w:rPr>
            <w:noProof/>
          </w:rPr>
          <w:tab/>
        </w:r>
        <w:r w:rsidR="002A252D">
          <w:rPr>
            <w:noProof/>
          </w:rPr>
          <w:fldChar w:fldCharType="begin"/>
        </w:r>
        <w:r w:rsidR="002A252D">
          <w:rPr>
            <w:noProof/>
          </w:rPr>
          <w:instrText xml:space="preserve"> PAGEREF _Toc225070971 \h </w:instrText>
        </w:r>
        <w:r w:rsidR="002A252D">
          <w:rPr>
            <w:noProof/>
          </w:rPr>
        </w:r>
        <w:r w:rsidR="002A252D">
          <w:rPr>
            <w:noProof/>
          </w:rPr>
          <w:fldChar w:fldCharType="separate"/>
        </w:r>
        <w:r w:rsidR="002A252D">
          <w:rPr>
            <w:noProof/>
          </w:rPr>
          <w:t>11</w:t>
        </w:r>
        <w:r w:rsidR="002A252D">
          <w:rPr>
            <w:noProof/>
          </w:rPr>
          <w:fldChar w:fldCharType="end"/>
        </w:r>
      </w:hyperlink>
    </w:p>
    <w:p w14:paraId="4E5E32C9"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2" w:history="1">
        <w:r w:rsidR="002A252D" w:rsidRPr="00CC05DB">
          <w:rPr>
            <w:rStyle w:val="-"/>
            <w:noProof/>
            <w:lang w:val="el-GR"/>
          </w:rPr>
          <w:t>2.2.2</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Εγγύηση συμμετοχής</w:t>
        </w:r>
        <w:r w:rsidR="002A252D">
          <w:rPr>
            <w:noProof/>
          </w:rPr>
          <w:tab/>
        </w:r>
        <w:r w:rsidR="002A252D">
          <w:rPr>
            <w:noProof/>
          </w:rPr>
          <w:fldChar w:fldCharType="begin"/>
        </w:r>
        <w:r w:rsidR="002A252D">
          <w:rPr>
            <w:noProof/>
          </w:rPr>
          <w:instrText xml:space="preserve"> PAGEREF _Toc225070972 \h </w:instrText>
        </w:r>
        <w:r w:rsidR="002A252D">
          <w:rPr>
            <w:noProof/>
          </w:rPr>
        </w:r>
        <w:r w:rsidR="002A252D">
          <w:rPr>
            <w:noProof/>
          </w:rPr>
          <w:fldChar w:fldCharType="separate"/>
        </w:r>
        <w:r w:rsidR="002A252D">
          <w:rPr>
            <w:noProof/>
          </w:rPr>
          <w:t>11</w:t>
        </w:r>
        <w:r w:rsidR="002A252D">
          <w:rPr>
            <w:noProof/>
          </w:rPr>
          <w:fldChar w:fldCharType="end"/>
        </w:r>
      </w:hyperlink>
    </w:p>
    <w:p w14:paraId="0ECF29E8"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3" w:history="1">
        <w:r w:rsidR="002A252D" w:rsidRPr="00CC05DB">
          <w:rPr>
            <w:rStyle w:val="-"/>
            <w:noProof/>
            <w:lang w:val="el-GR"/>
          </w:rPr>
          <w:t>2.2.3</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Λόγοι αποκλεισμού</w:t>
        </w:r>
        <w:r w:rsidR="002A252D">
          <w:rPr>
            <w:noProof/>
          </w:rPr>
          <w:tab/>
        </w:r>
        <w:r w:rsidR="002A252D">
          <w:rPr>
            <w:noProof/>
          </w:rPr>
          <w:fldChar w:fldCharType="begin"/>
        </w:r>
        <w:r w:rsidR="002A252D">
          <w:rPr>
            <w:noProof/>
          </w:rPr>
          <w:instrText xml:space="preserve"> PAGEREF _Toc225070973 \h </w:instrText>
        </w:r>
        <w:r w:rsidR="002A252D">
          <w:rPr>
            <w:noProof/>
          </w:rPr>
        </w:r>
        <w:r w:rsidR="002A252D">
          <w:rPr>
            <w:noProof/>
          </w:rPr>
          <w:fldChar w:fldCharType="separate"/>
        </w:r>
        <w:r w:rsidR="002A252D">
          <w:rPr>
            <w:noProof/>
          </w:rPr>
          <w:t>12</w:t>
        </w:r>
        <w:r w:rsidR="002A252D">
          <w:rPr>
            <w:noProof/>
          </w:rPr>
          <w:fldChar w:fldCharType="end"/>
        </w:r>
      </w:hyperlink>
    </w:p>
    <w:p w14:paraId="3C875770"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4" w:history="1">
        <w:r w:rsidR="002A252D" w:rsidRPr="00CC05DB">
          <w:rPr>
            <w:rStyle w:val="-"/>
            <w:noProof/>
            <w:lang w:val="el-GR"/>
          </w:rPr>
          <w:t>2.2.4</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Καταλληλότητα άσκησης επαγγελματικής δραστηριότητας</w:t>
        </w:r>
        <w:r w:rsidR="002A252D">
          <w:rPr>
            <w:noProof/>
          </w:rPr>
          <w:tab/>
        </w:r>
        <w:r w:rsidR="002A252D">
          <w:rPr>
            <w:noProof/>
          </w:rPr>
          <w:fldChar w:fldCharType="begin"/>
        </w:r>
        <w:r w:rsidR="002A252D">
          <w:rPr>
            <w:noProof/>
          </w:rPr>
          <w:instrText xml:space="preserve"> PAGEREF _Toc225070974 \h </w:instrText>
        </w:r>
        <w:r w:rsidR="002A252D">
          <w:rPr>
            <w:noProof/>
          </w:rPr>
        </w:r>
        <w:r w:rsidR="002A252D">
          <w:rPr>
            <w:noProof/>
          </w:rPr>
          <w:fldChar w:fldCharType="separate"/>
        </w:r>
        <w:r w:rsidR="002A252D">
          <w:rPr>
            <w:noProof/>
          </w:rPr>
          <w:t>16</w:t>
        </w:r>
        <w:r w:rsidR="002A252D">
          <w:rPr>
            <w:noProof/>
          </w:rPr>
          <w:fldChar w:fldCharType="end"/>
        </w:r>
      </w:hyperlink>
    </w:p>
    <w:p w14:paraId="2F323955"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5" w:history="1">
        <w:r w:rsidR="002A252D" w:rsidRPr="00CC05DB">
          <w:rPr>
            <w:rStyle w:val="-"/>
            <w:noProof/>
            <w:lang w:val="el-GR"/>
          </w:rPr>
          <w:t>2.2.5</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Οικονομική και χρηματοοικονομική επάρκεια</w:t>
        </w:r>
        <w:r w:rsidR="002A252D">
          <w:rPr>
            <w:noProof/>
          </w:rPr>
          <w:tab/>
        </w:r>
        <w:r w:rsidR="002A252D">
          <w:rPr>
            <w:noProof/>
          </w:rPr>
          <w:fldChar w:fldCharType="begin"/>
        </w:r>
        <w:r w:rsidR="002A252D">
          <w:rPr>
            <w:noProof/>
          </w:rPr>
          <w:instrText xml:space="preserve"> PAGEREF _Toc225070975 \h </w:instrText>
        </w:r>
        <w:r w:rsidR="002A252D">
          <w:rPr>
            <w:noProof/>
          </w:rPr>
        </w:r>
        <w:r w:rsidR="002A252D">
          <w:rPr>
            <w:noProof/>
          </w:rPr>
          <w:fldChar w:fldCharType="separate"/>
        </w:r>
        <w:r w:rsidR="002A252D">
          <w:rPr>
            <w:noProof/>
          </w:rPr>
          <w:t>17</w:t>
        </w:r>
        <w:r w:rsidR="002A252D">
          <w:rPr>
            <w:noProof/>
          </w:rPr>
          <w:fldChar w:fldCharType="end"/>
        </w:r>
      </w:hyperlink>
    </w:p>
    <w:p w14:paraId="34CE3CF5"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6" w:history="1">
        <w:r w:rsidR="002A252D" w:rsidRPr="00CC05DB">
          <w:rPr>
            <w:rStyle w:val="-"/>
            <w:noProof/>
            <w:lang w:val="el-GR"/>
          </w:rPr>
          <w:t>2.2.6</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Τεχνική και επαγγελματική ικανότητα</w:t>
        </w:r>
        <w:r w:rsidR="002A252D">
          <w:rPr>
            <w:noProof/>
          </w:rPr>
          <w:tab/>
        </w:r>
        <w:r w:rsidR="002A252D">
          <w:rPr>
            <w:noProof/>
          </w:rPr>
          <w:fldChar w:fldCharType="begin"/>
        </w:r>
        <w:r w:rsidR="002A252D">
          <w:rPr>
            <w:noProof/>
          </w:rPr>
          <w:instrText xml:space="preserve"> PAGEREF _Toc225070976 \h </w:instrText>
        </w:r>
        <w:r w:rsidR="002A252D">
          <w:rPr>
            <w:noProof/>
          </w:rPr>
        </w:r>
        <w:r w:rsidR="002A252D">
          <w:rPr>
            <w:noProof/>
          </w:rPr>
          <w:fldChar w:fldCharType="separate"/>
        </w:r>
        <w:r w:rsidR="002A252D">
          <w:rPr>
            <w:noProof/>
          </w:rPr>
          <w:t>17</w:t>
        </w:r>
        <w:r w:rsidR="002A252D">
          <w:rPr>
            <w:noProof/>
          </w:rPr>
          <w:fldChar w:fldCharType="end"/>
        </w:r>
      </w:hyperlink>
    </w:p>
    <w:p w14:paraId="67055CFE"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7" w:history="1">
        <w:r w:rsidR="002A252D" w:rsidRPr="00CC05DB">
          <w:rPr>
            <w:rStyle w:val="-"/>
            <w:noProof/>
            <w:lang w:val="el-GR"/>
          </w:rPr>
          <w:t>2.2.7</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Πρότυπα διασφάλισης ποιότητας και πρότυπα περιβαλλοντικής διαχείρισης</w:t>
        </w:r>
        <w:r w:rsidR="002A252D">
          <w:rPr>
            <w:noProof/>
          </w:rPr>
          <w:tab/>
        </w:r>
        <w:r w:rsidR="002A252D">
          <w:rPr>
            <w:noProof/>
          </w:rPr>
          <w:fldChar w:fldCharType="begin"/>
        </w:r>
        <w:r w:rsidR="002A252D">
          <w:rPr>
            <w:noProof/>
          </w:rPr>
          <w:instrText xml:space="preserve"> PAGEREF _Toc225070977 \h </w:instrText>
        </w:r>
        <w:r w:rsidR="002A252D">
          <w:rPr>
            <w:noProof/>
          </w:rPr>
        </w:r>
        <w:r w:rsidR="002A252D">
          <w:rPr>
            <w:noProof/>
          </w:rPr>
          <w:fldChar w:fldCharType="separate"/>
        </w:r>
        <w:r w:rsidR="002A252D">
          <w:rPr>
            <w:noProof/>
          </w:rPr>
          <w:t>18</w:t>
        </w:r>
        <w:r w:rsidR="002A252D">
          <w:rPr>
            <w:noProof/>
          </w:rPr>
          <w:fldChar w:fldCharType="end"/>
        </w:r>
      </w:hyperlink>
    </w:p>
    <w:p w14:paraId="53CD5BE2"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8" w:history="1">
        <w:r w:rsidR="002A252D" w:rsidRPr="00CC05DB">
          <w:rPr>
            <w:rStyle w:val="-"/>
            <w:noProof/>
            <w:lang w:val="el-GR"/>
          </w:rPr>
          <w:t>2.2.8</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Στήριξη στην ικανότητα τρίτων – Υπεργολαβία</w:t>
        </w:r>
        <w:r w:rsidR="002A252D">
          <w:rPr>
            <w:noProof/>
          </w:rPr>
          <w:tab/>
        </w:r>
        <w:r w:rsidR="002A252D">
          <w:rPr>
            <w:noProof/>
          </w:rPr>
          <w:fldChar w:fldCharType="begin"/>
        </w:r>
        <w:r w:rsidR="002A252D">
          <w:rPr>
            <w:noProof/>
          </w:rPr>
          <w:instrText xml:space="preserve"> PAGEREF _Toc225070978 \h </w:instrText>
        </w:r>
        <w:r w:rsidR="002A252D">
          <w:rPr>
            <w:noProof/>
          </w:rPr>
        </w:r>
        <w:r w:rsidR="002A252D">
          <w:rPr>
            <w:noProof/>
          </w:rPr>
          <w:fldChar w:fldCharType="separate"/>
        </w:r>
        <w:r w:rsidR="002A252D">
          <w:rPr>
            <w:noProof/>
          </w:rPr>
          <w:t>18</w:t>
        </w:r>
        <w:r w:rsidR="002A252D">
          <w:rPr>
            <w:noProof/>
          </w:rPr>
          <w:fldChar w:fldCharType="end"/>
        </w:r>
      </w:hyperlink>
    </w:p>
    <w:p w14:paraId="084ABE41"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79" w:history="1">
        <w:r w:rsidR="002A252D" w:rsidRPr="00CC05DB">
          <w:rPr>
            <w:rStyle w:val="-"/>
            <w:noProof/>
            <w:lang w:val="el-GR"/>
          </w:rPr>
          <w:t>2.2.9</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Κανόνες απόδειξης ποιοτικής επιλογής</w:t>
        </w:r>
        <w:r w:rsidR="002A252D">
          <w:rPr>
            <w:noProof/>
          </w:rPr>
          <w:tab/>
        </w:r>
        <w:r w:rsidR="002A252D">
          <w:rPr>
            <w:noProof/>
          </w:rPr>
          <w:fldChar w:fldCharType="begin"/>
        </w:r>
        <w:r w:rsidR="002A252D">
          <w:rPr>
            <w:noProof/>
          </w:rPr>
          <w:instrText xml:space="preserve"> PAGEREF _Toc225070979 \h </w:instrText>
        </w:r>
        <w:r w:rsidR="002A252D">
          <w:rPr>
            <w:noProof/>
          </w:rPr>
        </w:r>
        <w:r w:rsidR="002A252D">
          <w:rPr>
            <w:noProof/>
          </w:rPr>
          <w:fldChar w:fldCharType="separate"/>
        </w:r>
        <w:r w:rsidR="002A252D">
          <w:rPr>
            <w:noProof/>
          </w:rPr>
          <w:t>19</w:t>
        </w:r>
        <w:r w:rsidR="002A252D">
          <w:rPr>
            <w:noProof/>
          </w:rPr>
          <w:fldChar w:fldCharType="end"/>
        </w:r>
      </w:hyperlink>
    </w:p>
    <w:p w14:paraId="36716C3A" w14:textId="77777777" w:rsidR="002A252D" w:rsidRDefault="00524284">
      <w:pPr>
        <w:pStyle w:val="41"/>
        <w:tabs>
          <w:tab w:val="left" w:pos="1540"/>
          <w:tab w:val="right" w:leader="dot" w:pos="9629"/>
        </w:tabs>
        <w:rPr>
          <w:rFonts w:asciiTheme="minorHAnsi" w:eastAsiaTheme="minorEastAsia" w:hAnsiTheme="minorHAnsi" w:cstheme="minorBidi"/>
          <w:noProof/>
          <w:sz w:val="22"/>
          <w:szCs w:val="22"/>
          <w:lang w:val="en-US" w:eastAsia="en-US"/>
        </w:rPr>
      </w:pPr>
      <w:hyperlink w:anchor="_Toc225070980" w:history="1">
        <w:r w:rsidR="002A252D" w:rsidRPr="00CC05DB">
          <w:rPr>
            <w:rStyle w:val="-"/>
            <w:noProof/>
            <w:lang w:val="el-GR"/>
          </w:rPr>
          <w:t>2.2.9.1</w:t>
        </w:r>
        <w:r w:rsidR="002A252D">
          <w:rPr>
            <w:rFonts w:asciiTheme="minorHAnsi" w:eastAsiaTheme="minorEastAsia" w:hAnsiTheme="minorHAnsi" w:cstheme="minorBidi"/>
            <w:noProof/>
            <w:sz w:val="22"/>
            <w:szCs w:val="22"/>
            <w:lang w:val="en-US" w:eastAsia="en-US"/>
          </w:rPr>
          <w:tab/>
        </w:r>
        <w:r w:rsidR="002A252D" w:rsidRPr="00CC05DB">
          <w:rPr>
            <w:rStyle w:val="-"/>
            <w:noProof/>
            <w:lang w:val="el-GR"/>
          </w:rPr>
          <w:t>Προκαταρκτική απόδειξη κατά την υποβολή προσφορών</w:t>
        </w:r>
        <w:r w:rsidR="002A252D">
          <w:rPr>
            <w:noProof/>
          </w:rPr>
          <w:tab/>
        </w:r>
        <w:r w:rsidR="002A252D">
          <w:rPr>
            <w:noProof/>
          </w:rPr>
          <w:fldChar w:fldCharType="begin"/>
        </w:r>
        <w:r w:rsidR="002A252D">
          <w:rPr>
            <w:noProof/>
          </w:rPr>
          <w:instrText xml:space="preserve"> PAGEREF _Toc225070980 \h </w:instrText>
        </w:r>
        <w:r w:rsidR="002A252D">
          <w:rPr>
            <w:noProof/>
          </w:rPr>
        </w:r>
        <w:r w:rsidR="002A252D">
          <w:rPr>
            <w:noProof/>
          </w:rPr>
          <w:fldChar w:fldCharType="separate"/>
        </w:r>
        <w:r w:rsidR="002A252D">
          <w:rPr>
            <w:noProof/>
          </w:rPr>
          <w:t>19</w:t>
        </w:r>
        <w:r w:rsidR="002A252D">
          <w:rPr>
            <w:noProof/>
          </w:rPr>
          <w:fldChar w:fldCharType="end"/>
        </w:r>
      </w:hyperlink>
    </w:p>
    <w:p w14:paraId="3851B1C8" w14:textId="77777777" w:rsidR="002A252D" w:rsidRDefault="00524284">
      <w:pPr>
        <w:pStyle w:val="41"/>
        <w:tabs>
          <w:tab w:val="left" w:pos="1540"/>
          <w:tab w:val="right" w:leader="dot" w:pos="9629"/>
        </w:tabs>
        <w:rPr>
          <w:rFonts w:asciiTheme="minorHAnsi" w:eastAsiaTheme="minorEastAsia" w:hAnsiTheme="minorHAnsi" w:cstheme="minorBidi"/>
          <w:noProof/>
          <w:sz w:val="22"/>
          <w:szCs w:val="22"/>
          <w:lang w:val="en-US" w:eastAsia="en-US"/>
        </w:rPr>
      </w:pPr>
      <w:hyperlink w:anchor="_Toc225070981" w:history="1">
        <w:r w:rsidR="002A252D" w:rsidRPr="00CC05DB">
          <w:rPr>
            <w:rStyle w:val="-"/>
            <w:noProof/>
            <w:lang w:val="el-GR"/>
          </w:rPr>
          <w:t>2.2.9.2</w:t>
        </w:r>
        <w:r w:rsidR="002A252D">
          <w:rPr>
            <w:rFonts w:asciiTheme="minorHAnsi" w:eastAsiaTheme="minorEastAsia" w:hAnsiTheme="minorHAnsi" w:cstheme="minorBidi"/>
            <w:noProof/>
            <w:sz w:val="22"/>
            <w:szCs w:val="22"/>
            <w:lang w:val="en-US" w:eastAsia="en-US"/>
          </w:rPr>
          <w:tab/>
        </w:r>
        <w:r w:rsidR="002A252D" w:rsidRPr="00CC05DB">
          <w:rPr>
            <w:rStyle w:val="-"/>
            <w:noProof/>
            <w:lang w:val="el-GR"/>
          </w:rPr>
          <w:t>Αποδεικτικά μέσα</w:t>
        </w:r>
        <w:r w:rsidR="002A252D">
          <w:rPr>
            <w:noProof/>
          </w:rPr>
          <w:tab/>
        </w:r>
        <w:r w:rsidR="002A252D">
          <w:rPr>
            <w:noProof/>
          </w:rPr>
          <w:fldChar w:fldCharType="begin"/>
        </w:r>
        <w:r w:rsidR="002A252D">
          <w:rPr>
            <w:noProof/>
          </w:rPr>
          <w:instrText xml:space="preserve"> PAGEREF _Toc225070981 \h </w:instrText>
        </w:r>
        <w:r w:rsidR="002A252D">
          <w:rPr>
            <w:noProof/>
          </w:rPr>
        </w:r>
        <w:r w:rsidR="002A252D">
          <w:rPr>
            <w:noProof/>
          </w:rPr>
          <w:fldChar w:fldCharType="separate"/>
        </w:r>
        <w:r w:rsidR="002A252D">
          <w:rPr>
            <w:noProof/>
          </w:rPr>
          <w:t>21</w:t>
        </w:r>
        <w:r w:rsidR="002A252D">
          <w:rPr>
            <w:noProof/>
          </w:rPr>
          <w:fldChar w:fldCharType="end"/>
        </w:r>
      </w:hyperlink>
    </w:p>
    <w:p w14:paraId="311E0ECA"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82" w:history="1">
        <w:r w:rsidR="002A252D" w:rsidRPr="00CC05DB">
          <w:rPr>
            <w:rStyle w:val="-"/>
            <w:noProof/>
            <w:lang w:val="el-GR"/>
          </w:rPr>
          <w:t>2.3</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Κριτήρια Ανάθεσης</w:t>
        </w:r>
        <w:r w:rsidR="002A252D">
          <w:rPr>
            <w:noProof/>
          </w:rPr>
          <w:tab/>
        </w:r>
        <w:r w:rsidR="002A252D">
          <w:rPr>
            <w:noProof/>
          </w:rPr>
          <w:fldChar w:fldCharType="begin"/>
        </w:r>
        <w:r w:rsidR="002A252D">
          <w:rPr>
            <w:noProof/>
          </w:rPr>
          <w:instrText xml:space="preserve"> PAGEREF _Toc225070982 \h </w:instrText>
        </w:r>
        <w:r w:rsidR="002A252D">
          <w:rPr>
            <w:noProof/>
          </w:rPr>
        </w:r>
        <w:r w:rsidR="002A252D">
          <w:rPr>
            <w:noProof/>
          </w:rPr>
          <w:fldChar w:fldCharType="separate"/>
        </w:r>
        <w:r w:rsidR="002A252D">
          <w:rPr>
            <w:noProof/>
          </w:rPr>
          <w:t>26</w:t>
        </w:r>
        <w:r w:rsidR="002A252D">
          <w:rPr>
            <w:noProof/>
          </w:rPr>
          <w:fldChar w:fldCharType="end"/>
        </w:r>
      </w:hyperlink>
    </w:p>
    <w:p w14:paraId="692A19A5"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83" w:history="1">
        <w:r w:rsidR="002A252D" w:rsidRPr="00CC05DB">
          <w:rPr>
            <w:rStyle w:val="-"/>
            <w:noProof/>
            <w:lang w:val="el-GR"/>
          </w:rPr>
          <w:t>2.3.1</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Κριτήριο ανάθεσης</w:t>
        </w:r>
        <w:r w:rsidR="002A252D">
          <w:rPr>
            <w:noProof/>
          </w:rPr>
          <w:tab/>
        </w:r>
        <w:r w:rsidR="002A252D">
          <w:rPr>
            <w:noProof/>
          </w:rPr>
          <w:fldChar w:fldCharType="begin"/>
        </w:r>
        <w:r w:rsidR="002A252D">
          <w:rPr>
            <w:noProof/>
          </w:rPr>
          <w:instrText xml:space="preserve"> PAGEREF _Toc225070983 \h </w:instrText>
        </w:r>
        <w:r w:rsidR="002A252D">
          <w:rPr>
            <w:noProof/>
          </w:rPr>
        </w:r>
        <w:r w:rsidR="002A252D">
          <w:rPr>
            <w:noProof/>
          </w:rPr>
          <w:fldChar w:fldCharType="separate"/>
        </w:r>
        <w:r w:rsidR="002A252D">
          <w:rPr>
            <w:noProof/>
          </w:rPr>
          <w:t>26</w:t>
        </w:r>
        <w:r w:rsidR="002A252D">
          <w:rPr>
            <w:noProof/>
          </w:rPr>
          <w:fldChar w:fldCharType="end"/>
        </w:r>
      </w:hyperlink>
    </w:p>
    <w:p w14:paraId="0F26CCF9"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84" w:history="1">
        <w:r w:rsidR="002A252D" w:rsidRPr="00CC05DB">
          <w:rPr>
            <w:rStyle w:val="-"/>
            <w:noProof/>
            <w:lang w:val="el-GR"/>
          </w:rPr>
          <w:t>2.4</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Κατάρτιση - Περιεχόμενο Προσφορών</w:t>
        </w:r>
        <w:r w:rsidR="002A252D">
          <w:rPr>
            <w:noProof/>
          </w:rPr>
          <w:tab/>
        </w:r>
        <w:r w:rsidR="002A252D">
          <w:rPr>
            <w:noProof/>
          </w:rPr>
          <w:fldChar w:fldCharType="begin"/>
        </w:r>
        <w:r w:rsidR="002A252D">
          <w:rPr>
            <w:noProof/>
          </w:rPr>
          <w:instrText xml:space="preserve"> PAGEREF _Toc225070984 \h </w:instrText>
        </w:r>
        <w:r w:rsidR="002A252D">
          <w:rPr>
            <w:noProof/>
          </w:rPr>
        </w:r>
        <w:r w:rsidR="002A252D">
          <w:rPr>
            <w:noProof/>
          </w:rPr>
          <w:fldChar w:fldCharType="separate"/>
        </w:r>
        <w:r w:rsidR="002A252D">
          <w:rPr>
            <w:noProof/>
          </w:rPr>
          <w:t>26</w:t>
        </w:r>
        <w:r w:rsidR="002A252D">
          <w:rPr>
            <w:noProof/>
          </w:rPr>
          <w:fldChar w:fldCharType="end"/>
        </w:r>
      </w:hyperlink>
    </w:p>
    <w:p w14:paraId="5E9233DD"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85" w:history="1">
        <w:r w:rsidR="002A252D" w:rsidRPr="00CC05DB">
          <w:rPr>
            <w:rStyle w:val="-"/>
            <w:noProof/>
            <w:lang w:val="el-GR"/>
          </w:rPr>
          <w:t>2.4.1</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Γενικοί όροι υποβολής προσφορών</w:t>
        </w:r>
        <w:r w:rsidR="002A252D">
          <w:rPr>
            <w:noProof/>
          </w:rPr>
          <w:tab/>
        </w:r>
        <w:r w:rsidR="002A252D">
          <w:rPr>
            <w:noProof/>
          </w:rPr>
          <w:fldChar w:fldCharType="begin"/>
        </w:r>
        <w:r w:rsidR="002A252D">
          <w:rPr>
            <w:noProof/>
          </w:rPr>
          <w:instrText xml:space="preserve"> PAGEREF _Toc225070985 \h </w:instrText>
        </w:r>
        <w:r w:rsidR="002A252D">
          <w:rPr>
            <w:noProof/>
          </w:rPr>
        </w:r>
        <w:r w:rsidR="002A252D">
          <w:rPr>
            <w:noProof/>
          </w:rPr>
          <w:fldChar w:fldCharType="separate"/>
        </w:r>
        <w:r w:rsidR="002A252D">
          <w:rPr>
            <w:noProof/>
          </w:rPr>
          <w:t>26</w:t>
        </w:r>
        <w:r w:rsidR="002A252D">
          <w:rPr>
            <w:noProof/>
          </w:rPr>
          <w:fldChar w:fldCharType="end"/>
        </w:r>
      </w:hyperlink>
    </w:p>
    <w:p w14:paraId="29DC8319"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86" w:history="1">
        <w:r w:rsidR="002A252D" w:rsidRPr="00CC05DB">
          <w:rPr>
            <w:rStyle w:val="-"/>
            <w:noProof/>
            <w:lang w:val="el-GR"/>
          </w:rPr>
          <w:t>2.4.2</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Χρόνος και Τρόπος υποβολής προσφορών</w:t>
        </w:r>
        <w:r w:rsidR="002A252D">
          <w:rPr>
            <w:noProof/>
          </w:rPr>
          <w:tab/>
        </w:r>
        <w:r w:rsidR="002A252D">
          <w:rPr>
            <w:noProof/>
          </w:rPr>
          <w:fldChar w:fldCharType="begin"/>
        </w:r>
        <w:r w:rsidR="002A252D">
          <w:rPr>
            <w:noProof/>
          </w:rPr>
          <w:instrText xml:space="preserve"> PAGEREF _Toc225070986 \h </w:instrText>
        </w:r>
        <w:r w:rsidR="002A252D">
          <w:rPr>
            <w:noProof/>
          </w:rPr>
        </w:r>
        <w:r w:rsidR="002A252D">
          <w:rPr>
            <w:noProof/>
          </w:rPr>
          <w:fldChar w:fldCharType="separate"/>
        </w:r>
        <w:r w:rsidR="002A252D">
          <w:rPr>
            <w:noProof/>
          </w:rPr>
          <w:t>26</w:t>
        </w:r>
        <w:r w:rsidR="002A252D">
          <w:rPr>
            <w:noProof/>
          </w:rPr>
          <w:fldChar w:fldCharType="end"/>
        </w:r>
      </w:hyperlink>
    </w:p>
    <w:p w14:paraId="0B9E1972"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87" w:history="1">
        <w:r w:rsidR="002A252D" w:rsidRPr="00CC05DB">
          <w:rPr>
            <w:rStyle w:val="-"/>
            <w:noProof/>
            <w:lang w:val="el-GR"/>
          </w:rPr>
          <w:t>2.4.3</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Περιεχόμενα Φακέλου «Δικαιολογητικά Συμμετοχής- Τεχνική Προσφορά»</w:t>
        </w:r>
        <w:r w:rsidR="002A252D">
          <w:rPr>
            <w:noProof/>
          </w:rPr>
          <w:tab/>
        </w:r>
        <w:r w:rsidR="002A252D">
          <w:rPr>
            <w:noProof/>
          </w:rPr>
          <w:fldChar w:fldCharType="begin"/>
        </w:r>
        <w:r w:rsidR="002A252D">
          <w:rPr>
            <w:noProof/>
          </w:rPr>
          <w:instrText xml:space="preserve"> PAGEREF _Toc225070987 \h </w:instrText>
        </w:r>
        <w:r w:rsidR="002A252D">
          <w:rPr>
            <w:noProof/>
          </w:rPr>
        </w:r>
        <w:r w:rsidR="002A252D">
          <w:rPr>
            <w:noProof/>
          </w:rPr>
          <w:fldChar w:fldCharType="separate"/>
        </w:r>
        <w:r w:rsidR="002A252D">
          <w:rPr>
            <w:noProof/>
          </w:rPr>
          <w:t>29</w:t>
        </w:r>
        <w:r w:rsidR="002A252D">
          <w:rPr>
            <w:noProof/>
          </w:rPr>
          <w:fldChar w:fldCharType="end"/>
        </w:r>
      </w:hyperlink>
    </w:p>
    <w:p w14:paraId="4B42E934" w14:textId="77777777" w:rsidR="002A252D" w:rsidRDefault="00524284">
      <w:pPr>
        <w:pStyle w:val="34"/>
        <w:tabs>
          <w:tab w:val="right" w:leader="dot" w:pos="9629"/>
        </w:tabs>
        <w:rPr>
          <w:rFonts w:asciiTheme="minorHAnsi" w:eastAsiaTheme="minorEastAsia" w:hAnsiTheme="minorHAnsi" w:cstheme="minorBidi"/>
          <w:i w:val="0"/>
          <w:iCs w:val="0"/>
          <w:noProof/>
          <w:sz w:val="22"/>
          <w:szCs w:val="22"/>
          <w:lang w:val="en-US" w:eastAsia="en-US"/>
        </w:rPr>
      </w:pPr>
      <w:hyperlink w:anchor="_Toc225070988" w:history="1">
        <w:r w:rsidR="002A252D" w:rsidRPr="00CC05DB">
          <w:rPr>
            <w:rStyle w:val="-"/>
            <w:noProof/>
            <w:lang w:val="el-GR"/>
          </w:rPr>
          <w:t>2.4.3.1 Δικαιολογητικά Συμμετοχής</w:t>
        </w:r>
        <w:r w:rsidR="002A252D">
          <w:rPr>
            <w:noProof/>
          </w:rPr>
          <w:tab/>
        </w:r>
        <w:r w:rsidR="002A252D">
          <w:rPr>
            <w:noProof/>
          </w:rPr>
          <w:fldChar w:fldCharType="begin"/>
        </w:r>
        <w:r w:rsidR="002A252D">
          <w:rPr>
            <w:noProof/>
          </w:rPr>
          <w:instrText xml:space="preserve"> PAGEREF _Toc225070988 \h </w:instrText>
        </w:r>
        <w:r w:rsidR="002A252D">
          <w:rPr>
            <w:noProof/>
          </w:rPr>
        </w:r>
        <w:r w:rsidR="002A252D">
          <w:rPr>
            <w:noProof/>
          </w:rPr>
          <w:fldChar w:fldCharType="separate"/>
        </w:r>
        <w:r w:rsidR="002A252D">
          <w:rPr>
            <w:noProof/>
          </w:rPr>
          <w:t>29</w:t>
        </w:r>
        <w:r w:rsidR="002A252D">
          <w:rPr>
            <w:noProof/>
          </w:rPr>
          <w:fldChar w:fldCharType="end"/>
        </w:r>
      </w:hyperlink>
    </w:p>
    <w:p w14:paraId="60F951F8" w14:textId="77777777" w:rsidR="002A252D" w:rsidRDefault="00524284">
      <w:pPr>
        <w:pStyle w:val="34"/>
        <w:tabs>
          <w:tab w:val="right" w:leader="dot" w:pos="9629"/>
        </w:tabs>
        <w:rPr>
          <w:rFonts w:asciiTheme="minorHAnsi" w:eastAsiaTheme="minorEastAsia" w:hAnsiTheme="minorHAnsi" w:cstheme="minorBidi"/>
          <w:i w:val="0"/>
          <w:iCs w:val="0"/>
          <w:noProof/>
          <w:sz w:val="22"/>
          <w:szCs w:val="22"/>
          <w:lang w:val="en-US" w:eastAsia="en-US"/>
        </w:rPr>
      </w:pPr>
      <w:hyperlink w:anchor="_Toc225070989" w:history="1">
        <w:r w:rsidR="002A252D" w:rsidRPr="00CC05DB">
          <w:rPr>
            <w:rStyle w:val="-"/>
            <w:noProof/>
            <w:lang w:val="el-GR"/>
          </w:rPr>
          <w:t>2.4.3.2 Τεχνική Προσφορά</w:t>
        </w:r>
        <w:r w:rsidR="002A252D">
          <w:rPr>
            <w:noProof/>
          </w:rPr>
          <w:tab/>
        </w:r>
        <w:r w:rsidR="002A252D">
          <w:rPr>
            <w:noProof/>
          </w:rPr>
          <w:fldChar w:fldCharType="begin"/>
        </w:r>
        <w:r w:rsidR="002A252D">
          <w:rPr>
            <w:noProof/>
          </w:rPr>
          <w:instrText xml:space="preserve"> PAGEREF _Toc225070989 \h </w:instrText>
        </w:r>
        <w:r w:rsidR="002A252D">
          <w:rPr>
            <w:noProof/>
          </w:rPr>
        </w:r>
        <w:r w:rsidR="002A252D">
          <w:rPr>
            <w:noProof/>
          </w:rPr>
          <w:fldChar w:fldCharType="separate"/>
        </w:r>
        <w:r w:rsidR="002A252D">
          <w:rPr>
            <w:noProof/>
          </w:rPr>
          <w:t>30</w:t>
        </w:r>
        <w:r w:rsidR="002A252D">
          <w:rPr>
            <w:noProof/>
          </w:rPr>
          <w:fldChar w:fldCharType="end"/>
        </w:r>
      </w:hyperlink>
    </w:p>
    <w:p w14:paraId="57CA8E61"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90" w:history="1">
        <w:r w:rsidR="002A252D" w:rsidRPr="00CC05DB">
          <w:rPr>
            <w:rStyle w:val="-"/>
            <w:noProof/>
            <w:lang w:val="el-GR"/>
          </w:rPr>
          <w:t>2.4.4</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Περιεχόμενα Φακέλου «Οικονομική Προσφορά» / Τρόπος σύνταξης και υποβολής οικονομικών προσφορών</w:t>
        </w:r>
        <w:r w:rsidR="002A252D">
          <w:rPr>
            <w:noProof/>
          </w:rPr>
          <w:tab/>
        </w:r>
        <w:r w:rsidR="002A252D">
          <w:rPr>
            <w:noProof/>
          </w:rPr>
          <w:fldChar w:fldCharType="begin"/>
        </w:r>
        <w:r w:rsidR="002A252D">
          <w:rPr>
            <w:noProof/>
          </w:rPr>
          <w:instrText xml:space="preserve"> PAGEREF _Toc225070990 \h </w:instrText>
        </w:r>
        <w:r w:rsidR="002A252D">
          <w:rPr>
            <w:noProof/>
          </w:rPr>
        </w:r>
        <w:r w:rsidR="002A252D">
          <w:rPr>
            <w:noProof/>
          </w:rPr>
          <w:fldChar w:fldCharType="separate"/>
        </w:r>
        <w:r w:rsidR="002A252D">
          <w:rPr>
            <w:noProof/>
          </w:rPr>
          <w:t>30</w:t>
        </w:r>
        <w:r w:rsidR="002A252D">
          <w:rPr>
            <w:noProof/>
          </w:rPr>
          <w:fldChar w:fldCharType="end"/>
        </w:r>
      </w:hyperlink>
    </w:p>
    <w:p w14:paraId="10C4FFAD"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91" w:history="1">
        <w:r w:rsidR="002A252D" w:rsidRPr="00CC05DB">
          <w:rPr>
            <w:rStyle w:val="-"/>
            <w:noProof/>
            <w:lang w:val="el-GR"/>
          </w:rPr>
          <w:t>2.4.5</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Χρόνος ισχύος των προσφορών</w:t>
        </w:r>
        <w:r w:rsidR="002A252D">
          <w:rPr>
            <w:noProof/>
          </w:rPr>
          <w:tab/>
        </w:r>
        <w:r w:rsidR="002A252D">
          <w:rPr>
            <w:noProof/>
          </w:rPr>
          <w:fldChar w:fldCharType="begin"/>
        </w:r>
        <w:r w:rsidR="002A252D">
          <w:rPr>
            <w:noProof/>
          </w:rPr>
          <w:instrText xml:space="preserve"> PAGEREF _Toc225070991 \h </w:instrText>
        </w:r>
        <w:r w:rsidR="002A252D">
          <w:rPr>
            <w:noProof/>
          </w:rPr>
        </w:r>
        <w:r w:rsidR="002A252D">
          <w:rPr>
            <w:noProof/>
          </w:rPr>
          <w:fldChar w:fldCharType="separate"/>
        </w:r>
        <w:r w:rsidR="002A252D">
          <w:rPr>
            <w:noProof/>
          </w:rPr>
          <w:t>30</w:t>
        </w:r>
        <w:r w:rsidR="002A252D">
          <w:rPr>
            <w:noProof/>
          </w:rPr>
          <w:fldChar w:fldCharType="end"/>
        </w:r>
      </w:hyperlink>
    </w:p>
    <w:p w14:paraId="70913A8E" w14:textId="77777777" w:rsidR="002A252D" w:rsidRDefault="00524284">
      <w:pPr>
        <w:pStyle w:val="34"/>
        <w:tabs>
          <w:tab w:val="left" w:pos="1100"/>
          <w:tab w:val="right" w:leader="dot" w:pos="9629"/>
        </w:tabs>
        <w:rPr>
          <w:rFonts w:asciiTheme="minorHAnsi" w:eastAsiaTheme="minorEastAsia" w:hAnsiTheme="minorHAnsi" w:cstheme="minorBidi"/>
          <w:i w:val="0"/>
          <w:iCs w:val="0"/>
          <w:noProof/>
          <w:sz w:val="22"/>
          <w:szCs w:val="22"/>
          <w:lang w:val="en-US" w:eastAsia="en-US"/>
        </w:rPr>
      </w:pPr>
      <w:hyperlink w:anchor="_Toc225070992" w:history="1">
        <w:r w:rsidR="002A252D" w:rsidRPr="00CC05DB">
          <w:rPr>
            <w:rStyle w:val="-"/>
            <w:noProof/>
            <w:lang w:val="el-GR"/>
          </w:rPr>
          <w:t>2.4.6</w:t>
        </w:r>
        <w:r w:rsidR="002A252D">
          <w:rPr>
            <w:rFonts w:asciiTheme="minorHAnsi" w:eastAsiaTheme="minorEastAsia" w:hAnsiTheme="minorHAnsi" w:cstheme="minorBidi"/>
            <w:i w:val="0"/>
            <w:iCs w:val="0"/>
            <w:noProof/>
            <w:sz w:val="22"/>
            <w:szCs w:val="22"/>
            <w:lang w:val="en-US" w:eastAsia="en-US"/>
          </w:rPr>
          <w:tab/>
        </w:r>
        <w:r w:rsidR="002A252D" w:rsidRPr="00CC05DB">
          <w:rPr>
            <w:rStyle w:val="-"/>
            <w:noProof/>
            <w:lang w:val="el-GR"/>
          </w:rPr>
          <w:t>Λόγοι απόρριψης προσφορών</w:t>
        </w:r>
        <w:r w:rsidR="002A252D">
          <w:rPr>
            <w:noProof/>
          </w:rPr>
          <w:tab/>
        </w:r>
        <w:r w:rsidR="002A252D">
          <w:rPr>
            <w:noProof/>
          </w:rPr>
          <w:fldChar w:fldCharType="begin"/>
        </w:r>
        <w:r w:rsidR="002A252D">
          <w:rPr>
            <w:noProof/>
          </w:rPr>
          <w:instrText xml:space="preserve"> PAGEREF _Toc225070992 \h </w:instrText>
        </w:r>
        <w:r w:rsidR="002A252D">
          <w:rPr>
            <w:noProof/>
          </w:rPr>
        </w:r>
        <w:r w:rsidR="002A252D">
          <w:rPr>
            <w:noProof/>
          </w:rPr>
          <w:fldChar w:fldCharType="separate"/>
        </w:r>
        <w:r w:rsidR="002A252D">
          <w:rPr>
            <w:noProof/>
          </w:rPr>
          <w:t>31</w:t>
        </w:r>
        <w:r w:rsidR="002A252D">
          <w:rPr>
            <w:noProof/>
          </w:rPr>
          <w:fldChar w:fldCharType="end"/>
        </w:r>
      </w:hyperlink>
    </w:p>
    <w:p w14:paraId="0E8047F5" w14:textId="77777777" w:rsidR="002A252D" w:rsidRDefault="00524284">
      <w:pPr>
        <w:pStyle w:val="15"/>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225070993" w:history="1">
        <w:r w:rsidR="002A252D" w:rsidRPr="00CC05DB">
          <w:rPr>
            <w:rStyle w:val="-"/>
            <w:noProof/>
            <w:lang w:val="el-GR"/>
          </w:rPr>
          <w:t>3.</w:t>
        </w:r>
        <w:r w:rsidR="002A252D">
          <w:rPr>
            <w:rFonts w:asciiTheme="minorHAnsi" w:eastAsiaTheme="minorEastAsia" w:hAnsiTheme="minorHAnsi" w:cstheme="minorBidi"/>
            <w:b w:val="0"/>
            <w:bCs w:val="0"/>
            <w:caps w:val="0"/>
            <w:noProof/>
            <w:sz w:val="22"/>
            <w:szCs w:val="22"/>
            <w:lang w:val="en-US" w:eastAsia="en-US"/>
          </w:rPr>
          <w:tab/>
        </w:r>
        <w:r w:rsidR="002A252D" w:rsidRPr="00CC05DB">
          <w:rPr>
            <w:rStyle w:val="-"/>
            <w:noProof/>
            <w:lang w:val="el-GR"/>
          </w:rPr>
          <w:t>ΔΙΕΝΕΡΓΕΙΑ ΔΙΑΔΙΚΑΣΙΑΣ - ΑΞΙΟΛΟΓΗΣΗ ΠΡΟΣΦΟΡΩΝ</w:t>
        </w:r>
        <w:r w:rsidR="002A252D">
          <w:rPr>
            <w:noProof/>
          </w:rPr>
          <w:tab/>
        </w:r>
        <w:r w:rsidR="002A252D">
          <w:rPr>
            <w:noProof/>
          </w:rPr>
          <w:fldChar w:fldCharType="begin"/>
        </w:r>
        <w:r w:rsidR="002A252D">
          <w:rPr>
            <w:noProof/>
          </w:rPr>
          <w:instrText xml:space="preserve"> PAGEREF _Toc225070993 \h </w:instrText>
        </w:r>
        <w:r w:rsidR="002A252D">
          <w:rPr>
            <w:noProof/>
          </w:rPr>
        </w:r>
        <w:r w:rsidR="002A252D">
          <w:rPr>
            <w:noProof/>
          </w:rPr>
          <w:fldChar w:fldCharType="separate"/>
        </w:r>
        <w:r w:rsidR="002A252D">
          <w:rPr>
            <w:noProof/>
          </w:rPr>
          <w:t>33</w:t>
        </w:r>
        <w:r w:rsidR="002A252D">
          <w:rPr>
            <w:noProof/>
          </w:rPr>
          <w:fldChar w:fldCharType="end"/>
        </w:r>
      </w:hyperlink>
    </w:p>
    <w:p w14:paraId="6A554AE8"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94" w:history="1">
        <w:r w:rsidR="002A252D" w:rsidRPr="00CC05DB">
          <w:rPr>
            <w:rStyle w:val="-"/>
            <w:noProof/>
            <w:lang w:val="el-GR" w:eastAsia="ar-SA"/>
          </w:rPr>
          <w:t xml:space="preserve">3.1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eastAsia="ar-SA"/>
          </w:rPr>
          <w:t>Αποσφράγιση και αξιολόγηση προσφορών</w:t>
        </w:r>
        <w:r w:rsidR="002A252D">
          <w:rPr>
            <w:noProof/>
          </w:rPr>
          <w:tab/>
        </w:r>
        <w:r w:rsidR="002A252D">
          <w:rPr>
            <w:noProof/>
          </w:rPr>
          <w:fldChar w:fldCharType="begin"/>
        </w:r>
        <w:r w:rsidR="002A252D">
          <w:rPr>
            <w:noProof/>
          </w:rPr>
          <w:instrText xml:space="preserve"> PAGEREF _Toc225070994 \h </w:instrText>
        </w:r>
        <w:r w:rsidR="002A252D">
          <w:rPr>
            <w:noProof/>
          </w:rPr>
        </w:r>
        <w:r w:rsidR="002A252D">
          <w:rPr>
            <w:noProof/>
          </w:rPr>
          <w:fldChar w:fldCharType="separate"/>
        </w:r>
        <w:r w:rsidR="002A252D">
          <w:rPr>
            <w:noProof/>
          </w:rPr>
          <w:t>33</w:t>
        </w:r>
        <w:r w:rsidR="002A252D">
          <w:rPr>
            <w:noProof/>
          </w:rPr>
          <w:fldChar w:fldCharType="end"/>
        </w:r>
      </w:hyperlink>
    </w:p>
    <w:p w14:paraId="65279C5E"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95" w:history="1">
        <w:r w:rsidR="002A252D" w:rsidRPr="00CC05DB">
          <w:rPr>
            <w:rStyle w:val="-"/>
            <w:noProof/>
            <w:lang w:val="el-GR"/>
          </w:rPr>
          <w:t>3.2</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Πρόσκληση υποβολής δικαιολογητικών προσωρινού αναδόχου - Δικαιολογητικά προσωρινού αναδόχου</w:t>
        </w:r>
        <w:r w:rsidR="002A252D">
          <w:rPr>
            <w:noProof/>
          </w:rPr>
          <w:tab/>
        </w:r>
        <w:r w:rsidR="002A252D">
          <w:rPr>
            <w:noProof/>
          </w:rPr>
          <w:fldChar w:fldCharType="begin"/>
        </w:r>
        <w:r w:rsidR="002A252D">
          <w:rPr>
            <w:noProof/>
          </w:rPr>
          <w:instrText xml:space="preserve"> PAGEREF _Toc225070995 \h </w:instrText>
        </w:r>
        <w:r w:rsidR="002A252D">
          <w:rPr>
            <w:noProof/>
          </w:rPr>
        </w:r>
        <w:r w:rsidR="002A252D">
          <w:rPr>
            <w:noProof/>
          </w:rPr>
          <w:fldChar w:fldCharType="separate"/>
        </w:r>
        <w:r w:rsidR="002A252D">
          <w:rPr>
            <w:noProof/>
          </w:rPr>
          <w:t>35</w:t>
        </w:r>
        <w:r w:rsidR="002A252D">
          <w:rPr>
            <w:noProof/>
          </w:rPr>
          <w:fldChar w:fldCharType="end"/>
        </w:r>
      </w:hyperlink>
    </w:p>
    <w:p w14:paraId="3BA6A62E"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96" w:history="1">
        <w:r w:rsidR="002A252D" w:rsidRPr="00CC05DB">
          <w:rPr>
            <w:rStyle w:val="-"/>
            <w:noProof/>
            <w:lang w:val="el-GR"/>
          </w:rPr>
          <w:t>3.3</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Κατακύρωση - σύναψη σύμβασης</w:t>
        </w:r>
        <w:r w:rsidR="002A252D">
          <w:rPr>
            <w:noProof/>
          </w:rPr>
          <w:tab/>
        </w:r>
        <w:r w:rsidR="002A252D">
          <w:rPr>
            <w:noProof/>
          </w:rPr>
          <w:fldChar w:fldCharType="begin"/>
        </w:r>
        <w:r w:rsidR="002A252D">
          <w:rPr>
            <w:noProof/>
          </w:rPr>
          <w:instrText xml:space="preserve"> PAGEREF _Toc225070996 \h </w:instrText>
        </w:r>
        <w:r w:rsidR="002A252D">
          <w:rPr>
            <w:noProof/>
          </w:rPr>
        </w:r>
        <w:r w:rsidR="002A252D">
          <w:rPr>
            <w:noProof/>
          </w:rPr>
          <w:fldChar w:fldCharType="separate"/>
        </w:r>
        <w:r w:rsidR="002A252D">
          <w:rPr>
            <w:noProof/>
          </w:rPr>
          <w:t>36</w:t>
        </w:r>
        <w:r w:rsidR="002A252D">
          <w:rPr>
            <w:noProof/>
          </w:rPr>
          <w:fldChar w:fldCharType="end"/>
        </w:r>
      </w:hyperlink>
    </w:p>
    <w:p w14:paraId="0341F8FF"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97" w:history="1">
        <w:r w:rsidR="002A252D" w:rsidRPr="00CC05DB">
          <w:rPr>
            <w:rStyle w:val="-"/>
            <w:noProof/>
            <w:lang w:val="el-GR"/>
          </w:rPr>
          <w:t>3.4</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Προδικαστικές Προσφυγές - Προσωρινή και Οριστική Δικαστική Προστασία</w:t>
        </w:r>
        <w:r w:rsidR="002A252D">
          <w:rPr>
            <w:noProof/>
          </w:rPr>
          <w:tab/>
        </w:r>
        <w:r w:rsidR="002A252D">
          <w:rPr>
            <w:noProof/>
          </w:rPr>
          <w:fldChar w:fldCharType="begin"/>
        </w:r>
        <w:r w:rsidR="002A252D">
          <w:rPr>
            <w:noProof/>
          </w:rPr>
          <w:instrText xml:space="preserve"> PAGEREF _Toc225070997 \h </w:instrText>
        </w:r>
        <w:r w:rsidR="002A252D">
          <w:rPr>
            <w:noProof/>
          </w:rPr>
        </w:r>
        <w:r w:rsidR="002A252D">
          <w:rPr>
            <w:noProof/>
          </w:rPr>
          <w:fldChar w:fldCharType="separate"/>
        </w:r>
        <w:r w:rsidR="002A252D">
          <w:rPr>
            <w:noProof/>
          </w:rPr>
          <w:t>37</w:t>
        </w:r>
        <w:r w:rsidR="002A252D">
          <w:rPr>
            <w:noProof/>
          </w:rPr>
          <w:fldChar w:fldCharType="end"/>
        </w:r>
      </w:hyperlink>
    </w:p>
    <w:p w14:paraId="14FA10A7"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0998" w:history="1">
        <w:r w:rsidR="002A252D" w:rsidRPr="00CC05DB">
          <w:rPr>
            <w:rStyle w:val="-"/>
            <w:noProof/>
            <w:lang w:val="el-GR"/>
          </w:rPr>
          <w:t>3.5</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Ματαίωση Διαδικασίας</w:t>
        </w:r>
        <w:r w:rsidR="002A252D">
          <w:rPr>
            <w:noProof/>
          </w:rPr>
          <w:tab/>
        </w:r>
        <w:r w:rsidR="002A252D">
          <w:rPr>
            <w:noProof/>
          </w:rPr>
          <w:fldChar w:fldCharType="begin"/>
        </w:r>
        <w:r w:rsidR="002A252D">
          <w:rPr>
            <w:noProof/>
          </w:rPr>
          <w:instrText xml:space="preserve"> PAGEREF _Toc225070998 \h </w:instrText>
        </w:r>
        <w:r w:rsidR="002A252D">
          <w:rPr>
            <w:noProof/>
          </w:rPr>
        </w:r>
        <w:r w:rsidR="002A252D">
          <w:rPr>
            <w:noProof/>
          </w:rPr>
          <w:fldChar w:fldCharType="separate"/>
        </w:r>
        <w:r w:rsidR="002A252D">
          <w:rPr>
            <w:noProof/>
          </w:rPr>
          <w:t>40</w:t>
        </w:r>
        <w:r w:rsidR="002A252D">
          <w:rPr>
            <w:noProof/>
          </w:rPr>
          <w:fldChar w:fldCharType="end"/>
        </w:r>
      </w:hyperlink>
    </w:p>
    <w:p w14:paraId="585D8B1E" w14:textId="77777777" w:rsidR="002A252D" w:rsidRDefault="00524284">
      <w:pPr>
        <w:pStyle w:val="15"/>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225070999" w:history="1">
        <w:r w:rsidR="002A252D" w:rsidRPr="00CC05DB">
          <w:rPr>
            <w:rStyle w:val="-"/>
            <w:noProof/>
            <w:lang w:val="el-GR"/>
          </w:rPr>
          <w:t>4.</w:t>
        </w:r>
        <w:r w:rsidR="002A252D">
          <w:rPr>
            <w:rFonts w:asciiTheme="minorHAnsi" w:eastAsiaTheme="minorEastAsia" w:hAnsiTheme="minorHAnsi" w:cstheme="minorBidi"/>
            <w:b w:val="0"/>
            <w:bCs w:val="0"/>
            <w:caps w:val="0"/>
            <w:noProof/>
            <w:sz w:val="22"/>
            <w:szCs w:val="22"/>
            <w:lang w:val="en-US" w:eastAsia="en-US"/>
          </w:rPr>
          <w:tab/>
        </w:r>
        <w:r w:rsidR="002A252D" w:rsidRPr="00CC05DB">
          <w:rPr>
            <w:rStyle w:val="-"/>
            <w:noProof/>
            <w:lang w:val="el-GR"/>
          </w:rPr>
          <w:t>ΟΡΟΙ ΕΚΤΕΛΕΣΗΣ ΤΗΣ ΣΥΜΒΑΣΗΣ</w:t>
        </w:r>
        <w:r w:rsidR="002A252D">
          <w:rPr>
            <w:noProof/>
          </w:rPr>
          <w:tab/>
        </w:r>
        <w:r w:rsidR="002A252D">
          <w:rPr>
            <w:noProof/>
          </w:rPr>
          <w:fldChar w:fldCharType="begin"/>
        </w:r>
        <w:r w:rsidR="002A252D">
          <w:rPr>
            <w:noProof/>
          </w:rPr>
          <w:instrText xml:space="preserve"> PAGEREF _Toc225070999 \h </w:instrText>
        </w:r>
        <w:r w:rsidR="002A252D">
          <w:rPr>
            <w:noProof/>
          </w:rPr>
        </w:r>
        <w:r w:rsidR="002A252D">
          <w:rPr>
            <w:noProof/>
          </w:rPr>
          <w:fldChar w:fldCharType="separate"/>
        </w:r>
        <w:r w:rsidR="002A252D">
          <w:rPr>
            <w:noProof/>
          </w:rPr>
          <w:t>42</w:t>
        </w:r>
        <w:r w:rsidR="002A252D">
          <w:rPr>
            <w:noProof/>
          </w:rPr>
          <w:fldChar w:fldCharType="end"/>
        </w:r>
      </w:hyperlink>
    </w:p>
    <w:p w14:paraId="17AEF470"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0" w:history="1">
        <w:r w:rsidR="002A252D" w:rsidRPr="00CC05DB">
          <w:rPr>
            <w:rStyle w:val="-"/>
            <w:noProof/>
            <w:lang w:val="el-GR"/>
          </w:rPr>
          <w:t>4.1</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Εγγυήσεις  (καλής εκτέλεσης)</w:t>
        </w:r>
        <w:r w:rsidR="002A252D">
          <w:rPr>
            <w:noProof/>
          </w:rPr>
          <w:tab/>
        </w:r>
        <w:r w:rsidR="002A252D">
          <w:rPr>
            <w:noProof/>
          </w:rPr>
          <w:fldChar w:fldCharType="begin"/>
        </w:r>
        <w:r w:rsidR="002A252D">
          <w:rPr>
            <w:noProof/>
          </w:rPr>
          <w:instrText xml:space="preserve"> PAGEREF _Toc225071000 \h </w:instrText>
        </w:r>
        <w:r w:rsidR="002A252D">
          <w:rPr>
            <w:noProof/>
          </w:rPr>
        </w:r>
        <w:r w:rsidR="002A252D">
          <w:rPr>
            <w:noProof/>
          </w:rPr>
          <w:fldChar w:fldCharType="separate"/>
        </w:r>
        <w:r w:rsidR="002A252D">
          <w:rPr>
            <w:noProof/>
          </w:rPr>
          <w:t>42</w:t>
        </w:r>
        <w:r w:rsidR="002A252D">
          <w:rPr>
            <w:noProof/>
          </w:rPr>
          <w:fldChar w:fldCharType="end"/>
        </w:r>
      </w:hyperlink>
    </w:p>
    <w:p w14:paraId="2DE42DCD"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1" w:history="1">
        <w:r w:rsidR="002A252D" w:rsidRPr="00CC05DB">
          <w:rPr>
            <w:rStyle w:val="-"/>
            <w:noProof/>
            <w:lang w:val="el-GR"/>
          </w:rPr>
          <w:t xml:space="preserve">4.2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Συμβατικό Πλαίσιο - Εφαρμοστέα Νομοθεσία</w:t>
        </w:r>
        <w:r w:rsidR="002A252D">
          <w:rPr>
            <w:noProof/>
          </w:rPr>
          <w:tab/>
        </w:r>
        <w:r w:rsidR="002A252D">
          <w:rPr>
            <w:noProof/>
          </w:rPr>
          <w:fldChar w:fldCharType="begin"/>
        </w:r>
        <w:r w:rsidR="002A252D">
          <w:rPr>
            <w:noProof/>
          </w:rPr>
          <w:instrText xml:space="preserve"> PAGEREF _Toc225071001 \h </w:instrText>
        </w:r>
        <w:r w:rsidR="002A252D">
          <w:rPr>
            <w:noProof/>
          </w:rPr>
        </w:r>
        <w:r w:rsidR="002A252D">
          <w:rPr>
            <w:noProof/>
          </w:rPr>
          <w:fldChar w:fldCharType="separate"/>
        </w:r>
        <w:r w:rsidR="002A252D">
          <w:rPr>
            <w:noProof/>
          </w:rPr>
          <w:t>42</w:t>
        </w:r>
        <w:r w:rsidR="002A252D">
          <w:rPr>
            <w:noProof/>
          </w:rPr>
          <w:fldChar w:fldCharType="end"/>
        </w:r>
      </w:hyperlink>
    </w:p>
    <w:p w14:paraId="25BDE565"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2" w:history="1">
        <w:r w:rsidR="002A252D" w:rsidRPr="00CC05DB">
          <w:rPr>
            <w:rStyle w:val="-"/>
            <w:noProof/>
            <w:lang w:val="el-GR"/>
          </w:rPr>
          <w:t>4.3</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Όροι εκτέλεσης της σύμβασης</w:t>
        </w:r>
        <w:r w:rsidR="002A252D">
          <w:rPr>
            <w:noProof/>
          </w:rPr>
          <w:tab/>
        </w:r>
        <w:r w:rsidR="002A252D">
          <w:rPr>
            <w:noProof/>
          </w:rPr>
          <w:fldChar w:fldCharType="begin"/>
        </w:r>
        <w:r w:rsidR="002A252D">
          <w:rPr>
            <w:noProof/>
          </w:rPr>
          <w:instrText xml:space="preserve"> PAGEREF _Toc225071002 \h </w:instrText>
        </w:r>
        <w:r w:rsidR="002A252D">
          <w:rPr>
            <w:noProof/>
          </w:rPr>
        </w:r>
        <w:r w:rsidR="002A252D">
          <w:rPr>
            <w:noProof/>
          </w:rPr>
          <w:fldChar w:fldCharType="separate"/>
        </w:r>
        <w:r w:rsidR="002A252D">
          <w:rPr>
            <w:noProof/>
          </w:rPr>
          <w:t>42</w:t>
        </w:r>
        <w:r w:rsidR="002A252D">
          <w:rPr>
            <w:noProof/>
          </w:rPr>
          <w:fldChar w:fldCharType="end"/>
        </w:r>
      </w:hyperlink>
    </w:p>
    <w:p w14:paraId="011617F5"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3" w:history="1">
        <w:r w:rsidR="002A252D" w:rsidRPr="00CC05DB">
          <w:rPr>
            <w:rStyle w:val="-"/>
            <w:noProof/>
            <w:lang w:val="el-GR"/>
          </w:rPr>
          <w:t>4.4</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Υπεργολαβία</w:t>
        </w:r>
        <w:r w:rsidR="002A252D">
          <w:rPr>
            <w:noProof/>
          </w:rPr>
          <w:tab/>
        </w:r>
        <w:r w:rsidR="002A252D">
          <w:rPr>
            <w:noProof/>
          </w:rPr>
          <w:fldChar w:fldCharType="begin"/>
        </w:r>
        <w:r w:rsidR="002A252D">
          <w:rPr>
            <w:noProof/>
          </w:rPr>
          <w:instrText xml:space="preserve"> PAGEREF _Toc225071003 \h </w:instrText>
        </w:r>
        <w:r w:rsidR="002A252D">
          <w:rPr>
            <w:noProof/>
          </w:rPr>
        </w:r>
        <w:r w:rsidR="002A252D">
          <w:rPr>
            <w:noProof/>
          </w:rPr>
          <w:fldChar w:fldCharType="separate"/>
        </w:r>
        <w:r w:rsidR="002A252D">
          <w:rPr>
            <w:noProof/>
          </w:rPr>
          <w:t>43</w:t>
        </w:r>
        <w:r w:rsidR="002A252D">
          <w:rPr>
            <w:noProof/>
          </w:rPr>
          <w:fldChar w:fldCharType="end"/>
        </w:r>
      </w:hyperlink>
    </w:p>
    <w:p w14:paraId="47A1B153"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4" w:history="1">
        <w:r w:rsidR="002A252D" w:rsidRPr="00CC05DB">
          <w:rPr>
            <w:rStyle w:val="-"/>
            <w:noProof/>
            <w:lang w:val="el-GR"/>
          </w:rPr>
          <w:t>4.5</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Τροποποίηση σύμβασης κατά τη διάρκειά της</w:t>
        </w:r>
        <w:r w:rsidR="002A252D">
          <w:rPr>
            <w:noProof/>
          </w:rPr>
          <w:tab/>
        </w:r>
        <w:r w:rsidR="002A252D">
          <w:rPr>
            <w:noProof/>
          </w:rPr>
          <w:fldChar w:fldCharType="begin"/>
        </w:r>
        <w:r w:rsidR="002A252D">
          <w:rPr>
            <w:noProof/>
          </w:rPr>
          <w:instrText xml:space="preserve"> PAGEREF _Toc225071004 \h </w:instrText>
        </w:r>
        <w:r w:rsidR="002A252D">
          <w:rPr>
            <w:noProof/>
          </w:rPr>
        </w:r>
        <w:r w:rsidR="002A252D">
          <w:rPr>
            <w:noProof/>
          </w:rPr>
          <w:fldChar w:fldCharType="separate"/>
        </w:r>
        <w:r w:rsidR="002A252D">
          <w:rPr>
            <w:noProof/>
          </w:rPr>
          <w:t>43</w:t>
        </w:r>
        <w:r w:rsidR="002A252D">
          <w:rPr>
            <w:noProof/>
          </w:rPr>
          <w:fldChar w:fldCharType="end"/>
        </w:r>
      </w:hyperlink>
    </w:p>
    <w:p w14:paraId="211C9426"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5" w:history="1">
        <w:r w:rsidR="002A252D" w:rsidRPr="00CC05DB">
          <w:rPr>
            <w:rStyle w:val="-"/>
            <w:noProof/>
            <w:lang w:val="el-GR"/>
          </w:rPr>
          <w:t>4.6</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Δικαίωμα μονομερούς λύσης της σύμβασης</w:t>
        </w:r>
        <w:r w:rsidR="002A252D">
          <w:rPr>
            <w:noProof/>
          </w:rPr>
          <w:tab/>
        </w:r>
        <w:r w:rsidR="002A252D">
          <w:rPr>
            <w:noProof/>
          </w:rPr>
          <w:fldChar w:fldCharType="begin"/>
        </w:r>
        <w:r w:rsidR="002A252D">
          <w:rPr>
            <w:noProof/>
          </w:rPr>
          <w:instrText xml:space="preserve"> PAGEREF _Toc225071005 \h </w:instrText>
        </w:r>
        <w:r w:rsidR="002A252D">
          <w:rPr>
            <w:noProof/>
          </w:rPr>
        </w:r>
        <w:r w:rsidR="002A252D">
          <w:rPr>
            <w:noProof/>
          </w:rPr>
          <w:fldChar w:fldCharType="separate"/>
        </w:r>
        <w:r w:rsidR="002A252D">
          <w:rPr>
            <w:noProof/>
          </w:rPr>
          <w:t>44</w:t>
        </w:r>
        <w:r w:rsidR="002A252D">
          <w:rPr>
            <w:noProof/>
          </w:rPr>
          <w:fldChar w:fldCharType="end"/>
        </w:r>
      </w:hyperlink>
    </w:p>
    <w:p w14:paraId="606C3052" w14:textId="77777777" w:rsidR="002A252D" w:rsidRDefault="00524284">
      <w:pPr>
        <w:pStyle w:val="15"/>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225071006" w:history="1">
        <w:r w:rsidR="002A252D" w:rsidRPr="00CC05DB">
          <w:rPr>
            <w:rStyle w:val="-"/>
            <w:noProof/>
            <w:lang w:val="el-GR"/>
          </w:rPr>
          <w:t>5.</w:t>
        </w:r>
        <w:r w:rsidR="002A252D">
          <w:rPr>
            <w:rFonts w:asciiTheme="minorHAnsi" w:eastAsiaTheme="minorEastAsia" w:hAnsiTheme="minorHAnsi" w:cstheme="minorBidi"/>
            <w:b w:val="0"/>
            <w:bCs w:val="0"/>
            <w:caps w:val="0"/>
            <w:noProof/>
            <w:sz w:val="22"/>
            <w:szCs w:val="22"/>
            <w:lang w:val="en-US" w:eastAsia="en-US"/>
          </w:rPr>
          <w:tab/>
        </w:r>
        <w:r w:rsidR="002A252D" w:rsidRPr="00CC05DB">
          <w:rPr>
            <w:rStyle w:val="-"/>
            <w:noProof/>
            <w:lang w:val="el-GR"/>
          </w:rPr>
          <w:t>ΕΙΔΙΚΟΙ ΟΡΟΙ ΕΚΤΕΛΕΣΗΣ ΤΗΣ ΣΥΜΒΑΣΗΣ</w:t>
        </w:r>
        <w:r w:rsidR="002A252D">
          <w:rPr>
            <w:noProof/>
          </w:rPr>
          <w:tab/>
        </w:r>
        <w:r w:rsidR="002A252D">
          <w:rPr>
            <w:noProof/>
          </w:rPr>
          <w:fldChar w:fldCharType="begin"/>
        </w:r>
        <w:r w:rsidR="002A252D">
          <w:rPr>
            <w:noProof/>
          </w:rPr>
          <w:instrText xml:space="preserve"> PAGEREF _Toc225071006 \h </w:instrText>
        </w:r>
        <w:r w:rsidR="002A252D">
          <w:rPr>
            <w:noProof/>
          </w:rPr>
        </w:r>
        <w:r w:rsidR="002A252D">
          <w:rPr>
            <w:noProof/>
          </w:rPr>
          <w:fldChar w:fldCharType="separate"/>
        </w:r>
        <w:r w:rsidR="002A252D">
          <w:rPr>
            <w:noProof/>
          </w:rPr>
          <w:t>45</w:t>
        </w:r>
        <w:r w:rsidR="002A252D">
          <w:rPr>
            <w:noProof/>
          </w:rPr>
          <w:fldChar w:fldCharType="end"/>
        </w:r>
      </w:hyperlink>
    </w:p>
    <w:p w14:paraId="3186B4AC"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7" w:history="1">
        <w:r w:rsidR="002A252D" w:rsidRPr="00CC05DB">
          <w:rPr>
            <w:rStyle w:val="-"/>
            <w:noProof/>
            <w:lang w:val="el-GR"/>
          </w:rPr>
          <w:t>5.1</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Τρόπος πληρωμής</w:t>
        </w:r>
        <w:r w:rsidR="002A252D">
          <w:rPr>
            <w:noProof/>
          </w:rPr>
          <w:tab/>
        </w:r>
        <w:r w:rsidR="002A252D">
          <w:rPr>
            <w:noProof/>
          </w:rPr>
          <w:fldChar w:fldCharType="begin"/>
        </w:r>
        <w:r w:rsidR="002A252D">
          <w:rPr>
            <w:noProof/>
          </w:rPr>
          <w:instrText xml:space="preserve"> PAGEREF _Toc225071007 \h </w:instrText>
        </w:r>
        <w:r w:rsidR="002A252D">
          <w:rPr>
            <w:noProof/>
          </w:rPr>
        </w:r>
        <w:r w:rsidR="002A252D">
          <w:rPr>
            <w:noProof/>
          </w:rPr>
          <w:fldChar w:fldCharType="separate"/>
        </w:r>
        <w:r w:rsidR="002A252D">
          <w:rPr>
            <w:noProof/>
          </w:rPr>
          <w:t>45</w:t>
        </w:r>
        <w:r w:rsidR="002A252D">
          <w:rPr>
            <w:noProof/>
          </w:rPr>
          <w:fldChar w:fldCharType="end"/>
        </w:r>
      </w:hyperlink>
    </w:p>
    <w:p w14:paraId="17CE0021"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8" w:history="1">
        <w:r w:rsidR="002A252D" w:rsidRPr="00CC05DB">
          <w:rPr>
            <w:rStyle w:val="-"/>
            <w:noProof/>
            <w:lang w:val="el-GR"/>
          </w:rPr>
          <w:t>5.2</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Κήρυξη οικονομικού φορέα εκπτώτου - Κυρώσεις</w:t>
        </w:r>
        <w:r w:rsidR="002A252D">
          <w:rPr>
            <w:noProof/>
          </w:rPr>
          <w:tab/>
        </w:r>
        <w:r w:rsidR="002A252D">
          <w:rPr>
            <w:noProof/>
          </w:rPr>
          <w:fldChar w:fldCharType="begin"/>
        </w:r>
        <w:r w:rsidR="002A252D">
          <w:rPr>
            <w:noProof/>
          </w:rPr>
          <w:instrText xml:space="preserve"> PAGEREF _Toc225071008 \h </w:instrText>
        </w:r>
        <w:r w:rsidR="002A252D">
          <w:rPr>
            <w:noProof/>
          </w:rPr>
        </w:r>
        <w:r w:rsidR="002A252D">
          <w:rPr>
            <w:noProof/>
          </w:rPr>
          <w:fldChar w:fldCharType="separate"/>
        </w:r>
        <w:r w:rsidR="002A252D">
          <w:rPr>
            <w:noProof/>
          </w:rPr>
          <w:t>45</w:t>
        </w:r>
        <w:r w:rsidR="002A252D">
          <w:rPr>
            <w:noProof/>
          </w:rPr>
          <w:fldChar w:fldCharType="end"/>
        </w:r>
      </w:hyperlink>
    </w:p>
    <w:p w14:paraId="54E7BD11"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09" w:history="1">
        <w:r w:rsidR="002A252D" w:rsidRPr="00CC05DB">
          <w:rPr>
            <w:rStyle w:val="-"/>
            <w:noProof/>
            <w:lang w:val="el-GR"/>
          </w:rPr>
          <w:t>5.3</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Διοικητικές προσφυγές κατά τη διαδικασία εκτέλεσης των συμβάσεων</w:t>
        </w:r>
        <w:r w:rsidR="002A252D">
          <w:rPr>
            <w:noProof/>
          </w:rPr>
          <w:tab/>
        </w:r>
        <w:r w:rsidR="002A252D">
          <w:rPr>
            <w:noProof/>
          </w:rPr>
          <w:fldChar w:fldCharType="begin"/>
        </w:r>
        <w:r w:rsidR="002A252D">
          <w:rPr>
            <w:noProof/>
          </w:rPr>
          <w:instrText xml:space="preserve"> PAGEREF _Toc225071009 \h </w:instrText>
        </w:r>
        <w:r w:rsidR="002A252D">
          <w:rPr>
            <w:noProof/>
          </w:rPr>
        </w:r>
        <w:r w:rsidR="002A252D">
          <w:rPr>
            <w:noProof/>
          </w:rPr>
          <w:fldChar w:fldCharType="separate"/>
        </w:r>
        <w:r w:rsidR="002A252D">
          <w:rPr>
            <w:noProof/>
          </w:rPr>
          <w:t>46</w:t>
        </w:r>
        <w:r w:rsidR="002A252D">
          <w:rPr>
            <w:noProof/>
          </w:rPr>
          <w:fldChar w:fldCharType="end"/>
        </w:r>
      </w:hyperlink>
    </w:p>
    <w:p w14:paraId="594D0F2A"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10" w:history="1">
        <w:r w:rsidR="002A252D" w:rsidRPr="00CC05DB">
          <w:rPr>
            <w:rStyle w:val="-"/>
            <w:noProof/>
            <w:lang w:val="el-GR"/>
          </w:rPr>
          <w:t>5.4</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Δικαστική επίλυση διαφορών</w:t>
        </w:r>
        <w:r w:rsidR="002A252D">
          <w:rPr>
            <w:noProof/>
          </w:rPr>
          <w:tab/>
        </w:r>
        <w:r w:rsidR="002A252D">
          <w:rPr>
            <w:noProof/>
          </w:rPr>
          <w:fldChar w:fldCharType="begin"/>
        </w:r>
        <w:r w:rsidR="002A252D">
          <w:rPr>
            <w:noProof/>
          </w:rPr>
          <w:instrText xml:space="preserve"> PAGEREF _Toc225071010 \h </w:instrText>
        </w:r>
        <w:r w:rsidR="002A252D">
          <w:rPr>
            <w:noProof/>
          </w:rPr>
        </w:r>
        <w:r w:rsidR="002A252D">
          <w:rPr>
            <w:noProof/>
          </w:rPr>
          <w:fldChar w:fldCharType="separate"/>
        </w:r>
        <w:r w:rsidR="002A252D">
          <w:rPr>
            <w:noProof/>
          </w:rPr>
          <w:t>47</w:t>
        </w:r>
        <w:r w:rsidR="002A252D">
          <w:rPr>
            <w:noProof/>
          </w:rPr>
          <w:fldChar w:fldCharType="end"/>
        </w:r>
      </w:hyperlink>
    </w:p>
    <w:p w14:paraId="7C4B9DDD" w14:textId="77777777" w:rsidR="002A252D" w:rsidRDefault="00524284">
      <w:pPr>
        <w:pStyle w:val="15"/>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225071011" w:history="1">
        <w:r w:rsidR="002A252D" w:rsidRPr="00CC05DB">
          <w:rPr>
            <w:rStyle w:val="-"/>
            <w:noProof/>
            <w:lang w:val="el-GR"/>
          </w:rPr>
          <w:t>6.</w:t>
        </w:r>
        <w:r w:rsidR="002A252D">
          <w:rPr>
            <w:rFonts w:asciiTheme="minorHAnsi" w:eastAsiaTheme="minorEastAsia" w:hAnsiTheme="minorHAnsi" w:cstheme="minorBidi"/>
            <w:b w:val="0"/>
            <w:bCs w:val="0"/>
            <w:caps w:val="0"/>
            <w:noProof/>
            <w:sz w:val="22"/>
            <w:szCs w:val="22"/>
            <w:lang w:val="en-US" w:eastAsia="en-US"/>
          </w:rPr>
          <w:tab/>
        </w:r>
        <w:r w:rsidR="002A252D" w:rsidRPr="00CC05DB">
          <w:rPr>
            <w:rStyle w:val="-"/>
            <w:noProof/>
            <w:lang w:val="el-GR"/>
          </w:rPr>
          <w:t>ΧΡΟΝΟΣ ΚΑΙ ΤΡΟΠΟΣ ΕΚΤΕΛΕΣΗΣ</w:t>
        </w:r>
        <w:r w:rsidR="002A252D">
          <w:rPr>
            <w:noProof/>
          </w:rPr>
          <w:tab/>
        </w:r>
        <w:r w:rsidR="002A252D">
          <w:rPr>
            <w:noProof/>
          </w:rPr>
          <w:fldChar w:fldCharType="begin"/>
        </w:r>
        <w:r w:rsidR="002A252D">
          <w:rPr>
            <w:noProof/>
          </w:rPr>
          <w:instrText xml:space="preserve"> PAGEREF _Toc225071011 \h </w:instrText>
        </w:r>
        <w:r w:rsidR="002A252D">
          <w:rPr>
            <w:noProof/>
          </w:rPr>
        </w:r>
        <w:r w:rsidR="002A252D">
          <w:rPr>
            <w:noProof/>
          </w:rPr>
          <w:fldChar w:fldCharType="separate"/>
        </w:r>
        <w:r w:rsidR="002A252D">
          <w:rPr>
            <w:noProof/>
          </w:rPr>
          <w:t>48</w:t>
        </w:r>
        <w:r w:rsidR="002A252D">
          <w:rPr>
            <w:noProof/>
          </w:rPr>
          <w:fldChar w:fldCharType="end"/>
        </w:r>
      </w:hyperlink>
    </w:p>
    <w:p w14:paraId="7BF41ECB"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12" w:history="1">
        <w:r w:rsidR="002A252D" w:rsidRPr="00CC05DB">
          <w:rPr>
            <w:rStyle w:val="-"/>
            <w:noProof/>
            <w:lang w:val="el-GR"/>
          </w:rPr>
          <w:t xml:space="preserve">6.1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Παρακολούθηση της σύμβασης</w:t>
        </w:r>
        <w:r w:rsidR="002A252D">
          <w:rPr>
            <w:noProof/>
          </w:rPr>
          <w:tab/>
        </w:r>
        <w:r w:rsidR="002A252D">
          <w:rPr>
            <w:noProof/>
          </w:rPr>
          <w:fldChar w:fldCharType="begin"/>
        </w:r>
        <w:r w:rsidR="002A252D">
          <w:rPr>
            <w:noProof/>
          </w:rPr>
          <w:instrText xml:space="preserve"> PAGEREF _Toc225071012 \h </w:instrText>
        </w:r>
        <w:r w:rsidR="002A252D">
          <w:rPr>
            <w:noProof/>
          </w:rPr>
        </w:r>
        <w:r w:rsidR="002A252D">
          <w:rPr>
            <w:noProof/>
          </w:rPr>
          <w:fldChar w:fldCharType="separate"/>
        </w:r>
        <w:r w:rsidR="002A252D">
          <w:rPr>
            <w:noProof/>
          </w:rPr>
          <w:t>48</w:t>
        </w:r>
        <w:r w:rsidR="002A252D">
          <w:rPr>
            <w:noProof/>
          </w:rPr>
          <w:fldChar w:fldCharType="end"/>
        </w:r>
      </w:hyperlink>
    </w:p>
    <w:p w14:paraId="5F4E4728"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13" w:history="1">
        <w:r w:rsidR="002A252D" w:rsidRPr="00CC05DB">
          <w:rPr>
            <w:rStyle w:val="-"/>
            <w:noProof/>
            <w:lang w:val="el-GR"/>
          </w:rPr>
          <w:t xml:space="preserve">6.2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Διάρκεια σύμβασης</w:t>
        </w:r>
        <w:r w:rsidR="002A252D">
          <w:rPr>
            <w:noProof/>
          </w:rPr>
          <w:tab/>
        </w:r>
        <w:r w:rsidR="002A252D">
          <w:rPr>
            <w:noProof/>
          </w:rPr>
          <w:fldChar w:fldCharType="begin"/>
        </w:r>
        <w:r w:rsidR="002A252D">
          <w:rPr>
            <w:noProof/>
          </w:rPr>
          <w:instrText xml:space="preserve"> PAGEREF _Toc225071013 \h </w:instrText>
        </w:r>
        <w:r w:rsidR="002A252D">
          <w:rPr>
            <w:noProof/>
          </w:rPr>
        </w:r>
        <w:r w:rsidR="002A252D">
          <w:rPr>
            <w:noProof/>
          </w:rPr>
          <w:fldChar w:fldCharType="separate"/>
        </w:r>
        <w:r w:rsidR="002A252D">
          <w:rPr>
            <w:noProof/>
          </w:rPr>
          <w:t>48</w:t>
        </w:r>
        <w:r w:rsidR="002A252D">
          <w:rPr>
            <w:noProof/>
          </w:rPr>
          <w:fldChar w:fldCharType="end"/>
        </w:r>
      </w:hyperlink>
    </w:p>
    <w:p w14:paraId="590CBBA5"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14" w:history="1">
        <w:r w:rsidR="002A252D" w:rsidRPr="00CC05DB">
          <w:rPr>
            <w:rStyle w:val="-"/>
            <w:noProof/>
            <w:lang w:val="el-GR"/>
          </w:rPr>
          <w:t xml:space="preserve">6.3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Παραλαβή του αντικειμένου της σύμβασης</w:t>
        </w:r>
        <w:r w:rsidR="002A252D">
          <w:rPr>
            <w:noProof/>
          </w:rPr>
          <w:tab/>
        </w:r>
        <w:r w:rsidR="002A252D">
          <w:rPr>
            <w:noProof/>
          </w:rPr>
          <w:fldChar w:fldCharType="begin"/>
        </w:r>
        <w:r w:rsidR="002A252D">
          <w:rPr>
            <w:noProof/>
          </w:rPr>
          <w:instrText xml:space="preserve"> PAGEREF _Toc225071014 \h </w:instrText>
        </w:r>
        <w:r w:rsidR="002A252D">
          <w:rPr>
            <w:noProof/>
          </w:rPr>
        </w:r>
        <w:r w:rsidR="002A252D">
          <w:rPr>
            <w:noProof/>
          </w:rPr>
          <w:fldChar w:fldCharType="separate"/>
        </w:r>
        <w:r w:rsidR="002A252D">
          <w:rPr>
            <w:noProof/>
          </w:rPr>
          <w:t>48</w:t>
        </w:r>
        <w:r w:rsidR="002A252D">
          <w:rPr>
            <w:noProof/>
          </w:rPr>
          <w:fldChar w:fldCharType="end"/>
        </w:r>
      </w:hyperlink>
    </w:p>
    <w:p w14:paraId="58879B48"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15" w:history="1">
        <w:r w:rsidR="002A252D" w:rsidRPr="00CC05DB">
          <w:rPr>
            <w:rStyle w:val="-"/>
            <w:noProof/>
            <w:lang w:val="el-GR"/>
          </w:rPr>
          <w:t xml:space="preserve">6.4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Απόρριψη παραδοτέων – Αντικατάσταση</w:t>
        </w:r>
        <w:r w:rsidR="002A252D">
          <w:rPr>
            <w:noProof/>
          </w:rPr>
          <w:tab/>
        </w:r>
        <w:r w:rsidR="002A252D">
          <w:rPr>
            <w:noProof/>
          </w:rPr>
          <w:fldChar w:fldCharType="begin"/>
        </w:r>
        <w:r w:rsidR="002A252D">
          <w:rPr>
            <w:noProof/>
          </w:rPr>
          <w:instrText xml:space="preserve"> PAGEREF _Toc225071015 \h </w:instrText>
        </w:r>
        <w:r w:rsidR="002A252D">
          <w:rPr>
            <w:noProof/>
          </w:rPr>
        </w:r>
        <w:r w:rsidR="002A252D">
          <w:rPr>
            <w:noProof/>
          </w:rPr>
          <w:fldChar w:fldCharType="separate"/>
        </w:r>
        <w:r w:rsidR="002A252D">
          <w:rPr>
            <w:noProof/>
          </w:rPr>
          <w:t>49</w:t>
        </w:r>
        <w:r w:rsidR="002A252D">
          <w:rPr>
            <w:noProof/>
          </w:rPr>
          <w:fldChar w:fldCharType="end"/>
        </w:r>
      </w:hyperlink>
    </w:p>
    <w:p w14:paraId="655CFA09" w14:textId="77777777" w:rsidR="002A252D" w:rsidRDefault="00524284">
      <w:pPr>
        <w:pStyle w:val="25"/>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225071016" w:history="1">
        <w:r w:rsidR="002A252D" w:rsidRPr="00CC05DB">
          <w:rPr>
            <w:rStyle w:val="-"/>
            <w:noProof/>
            <w:lang w:val="el-GR"/>
          </w:rPr>
          <w:t xml:space="preserve">6.5 </w:t>
        </w:r>
        <w:r w:rsidR="002A252D">
          <w:rPr>
            <w:rFonts w:asciiTheme="minorHAnsi" w:eastAsiaTheme="minorEastAsia" w:hAnsiTheme="minorHAnsi" w:cstheme="minorBidi"/>
            <w:smallCaps w:val="0"/>
            <w:noProof/>
            <w:sz w:val="22"/>
            <w:szCs w:val="22"/>
            <w:lang w:val="en-US" w:eastAsia="en-US"/>
          </w:rPr>
          <w:tab/>
        </w:r>
        <w:r w:rsidR="002A252D" w:rsidRPr="00CC05DB">
          <w:rPr>
            <w:rStyle w:val="-"/>
            <w:noProof/>
            <w:lang w:val="el-GR"/>
          </w:rPr>
          <w:t>Αναπροσαρμογή τιμής</w:t>
        </w:r>
        <w:r w:rsidR="002A252D">
          <w:rPr>
            <w:noProof/>
          </w:rPr>
          <w:tab/>
        </w:r>
        <w:r w:rsidR="002A252D">
          <w:rPr>
            <w:noProof/>
          </w:rPr>
          <w:fldChar w:fldCharType="begin"/>
        </w:r>
        <w:r w:rsidR="002A252D">
          <w:rPr>
            <w:noProof/>
          </w:rPr>
          <w:instrText xml:space="preserve"> PAGEREF _Toc225071016 \h </w:instrText>
        </w:r>
        <w:r w:rsidR="002A252D">
          <w:rPr>
            <w:noProof/>
          </w:rPr>
        </w:r>
        <w:r w:rsidR="002A252D">
          <w:rPr>
            <w:noProof/>
          </w:rPr>
          <w:fldChar w:fldCharType="separate"/>
        </w:r>
        <w:r w:rsidR="002A252D">
          <w:rPr>
            <w:noProof/>
          </w:rPr>
          <w:t>49</w:t>
        </w:r>
        <w:r w:rsidR="002A252D">
          <w:rPr>
            <w:noProof/>
          </w:rPr>
          <w:fldChar w:fldCharType="end"/>
        </w:r>
      </w:hyperlink>
    </w:p>
    <w:p w14:paraId="3AF12627" w14:textId="77777777" w:rsidR="002A252D" w:rsidRDefault="00524284">
      <w:pPr>
        <w:pStyle w:val="15"/>
        <w:tabs>
          <w:tab w:val="right" w:leader="dot" w:pos="9629"/>
        </w:tabs>
        <w:rPr>
          <w:rFonts w:asciiTheme="minorHAnsi" w:eastAsiaTheme="minorEastAsia" w:hAnsiTheme="minorHAnsi" w:cstheme="minorBidi"/>
          <w:b w:val="0"/>
          <w:bCs w:val="0"/>
          <w:caps w:val="0"/>
          <w:noProof/>
          <w:sz w:val="22"/>
          <w:szCs w:val="22"/>
          <w:lang w:val="en-US" w:eastAsia="en-US"/>
        </w:rPr>
      </w:pPr>
      <w:hyperlink w:anchor="_Toc225071017" w:history="1">
        <w:r w:rsidR="002A252D" w:rsidRPr="00CC05DB">
          <w:rPr>
            <w:rStyle w:val="-"/>
            <w:noProof/>
            <w:lang w:val="el-GR"/>
          </w:rPr>
          <w:t>ΠΑΡΑΡΤΗΜΑΤΑ</w:t>
        </w:r>
        <w:r w:rsidR="002A252D">
          <w:rPr>
            <w:noProof/>
          </w:rPr>
          <w:tab/>
        </w:r>
        <w:r w:rsidR="002A252D">
          <w:rPr>
            <w:noProof/>
          </w:rPr>
          <w:fldChar w:fldCharType="begin"/>
        </w:r>
        <w:r w:rsidR="002A252D">
          <w:rPr>
            <w:noProof/>
          </w:rPr>
          <w:instrText xml:space="preserve"> PAGEREF _Toc225071017 \h </w:instrText>
        </w:r>
        <w:r w:rsidR="002A252D">
          <w:rPr>
            <w:noProof/>
          </w:rPr>
        </w:r>
        <w:r w:rsidR="002A252D">
          <w:rPr>
            <w:noProof/>
          </w:rPr>
          <w:fldChar w:fldCharType="separate"/>
        </w:r>
        <w:r w:rsidR="002A252D">
          <w:rPr>
            <w:noProof/>
          </w:rPr>
          <w:t>51</w:t>
        </w:r>
        <w:r w:rsidR="002A252D">
          <w:rPr>
            <w:noProof/>
          </w:rPr>
          <w:fldChar w:fldCharType="end"/>
        </w:r>
      </w:hyperlink>
    </w:p>
    <w:p w14:paraId="50517BCF" w14:textId="77777777" w:rsidR="002A252D" w:rsidRDefault="00524284">
      <w:pPr>
        <w:pStyle w:val="25"/>
        <w:tabs>
          <w:tab w:val="right" w:leader="dot" w:pos="9629"/>
        </w:tabs>
        <w:rPr>
          <w:rFonts w:asciiTheme="minorHAnsi" w:eastAsiaTheme="minorEastAsia" w:hAnsiTheme="minorHAnsi" w:cstheme="minorBidi"/>
          <w:smallCaps w:val="0"/>
          <w:noProof/>
          <w:sz w:val="22"/>
          <w:szCs w:val="22"/>
          <w:lang w:val="en-US" w:eastAsia="en-US"/>
        </w:rPr>
      </w:pPr>
      <w:hyperlink w:anchor="_Toc225071018" w:history="1">
        <w:r w:rsidR="002A252D" w:rsidRPr="00CC05DB">
          <w:rPr>
            <w:rStyle w:val="-"/>
            <w:noProof/>
            <w:lang w:val="el-GR"/>
          </w:rPr>
          <w:t>ΠΑΡΑΡΤΗΜΑ Ι – ΜΕΛΕΤΗ</w:t>
        </w:r>
        <w:r w:rsidR="002A252D">
          <w:rPr>
            <w:noProof/>
          </w:rPr>
          <w:tab/>
        </w:r>
        <w:r w:rsidR="002A252D">
          <w:rPr>
            <w:noProof/>
          </w:rPr>
          <w:fldChar w:fldCharType="begin"/>
        </w:r>
        <w:r w:rsidR="002A252D">
          <w:rPr>
            <w:noProof/>
          </w:rPr>
          <w:instrText xml:space="preserve"> PAGEREF _Toc225071018 \h </w:instrText>
        </w:r>
        <w:r w:rsidR="002A252D">
          <w:rPr>
            <w:noProof/>
          </w:rPr>
        </w:r>
        <w:r w:rsidR="002A252D">
          <w:rPr>
            <w:noProof/>
          </w:rPr>
          <w:fldChar w:fldCharType="separate"/>
        </w:r>
        <w:r w:rsidR="002A252D">
          <w:rPr>
            <w:noProof/>
          </w:rPr>
          <w:t>51</w:t>
        </w:r>
        <w:r w:rsidR="002A252D">
          <w:rPr>
            <w:noProof/>
          </w:rPr>
          <w:fldChar w:fldCharType="end"/>
        </w:r>
      </w:hyperlink>
    </w:p>
    <w:p w14:paraId="6107A5A4" w14:textId="77777777" w:rsidR="002A252D" w:rsidRDefault="00524284">
      <w:pPr>
        <w:pStyle w:val="25"/>
        <w:tabs>
          <w:tab w:val="right" w:leader="dot" w:pos="9629"/>
        </w:tabs>
        <w:rPr>
          <w:rFonts w:asciiTheme="minorHAnsi" w:eastAsiaTheme="minorEastAsia" w:hAnsiTheme="minorHAnsi" w:cstheme="minorBidi"/>
          <w:smallCaps w:val="0"/>
          <w:noProof/>
          <w:sz w:val="22"/>
          <w:szCs w:val="22"/>
          <w:lang w:val="en-US" w:eastAsia="en-US"/>
        </w:rPr>
      </w:pPr>
      <w:hyperlink w:anchor="_Toc225071019" w:history="1">
        <w:r w:rsidR="002A252D" w:rsidRPr="00CC05DB">
          <w:rPr>
            <w:rStyle w:val="-"/>
            <w:noProof/>
            <w:lang w:val="el-GR"/>
          </w:rPr>
          <w:t>ΠΑΡΑΡΤΗΜΑ ΙΙ –  ΣΥΓΓΡΑΦΗ ΥΠΟΧΡΕΩΣΕΩΝ</w:t>
        </w:r>
        <w:r w:rsidR="002A252D">
          <w:rPr>
            <w:noProof/>
          </w:rPr>
          <w:tab/>
        </w:r>
        <w:r w:rsidR="002A252D">
          <w:rPr>
            <w:noProof/>
          </w:rPr>
          <w:fldChar w:fldCharType="begin"/>
        </w:r>
        <w:r w:rsidR="002A252D">
          <w:rPr>
            <w:noProof/>
          </w:rPr>
          <w:instrText xml:space="preserve"> PAGEREF _Toc225071019 \h </w:instrText>
        </w:r>
        <w:r w:rsidR="002A252D">
          <w:rPr>
            <w:noProof/>
          </w:rPr>
        </w:r>
        <w:r w:rsidR="002A252D">
          <w:rPr>
            <w:noProof/>
          </w:rPr>
          <w:fldChar w:fldCharType="separate"/>
        </w:r>
        <w:r w:rsidR="002A252D">
          <w:rPr>
            <w:noProof/>
          </w:rPr>
          <w:t>62</w:t>
        </w:r>
        <w:r w:rsidR="002A252D">
          <w:rPr>
            <w:noProof/>
          </w:rPr>
          <w:fldChar w:fldCharType="end"/>
        </w:r>
      </w:hyperlink>
    </w:p>
    <w:p w14:paraId="7D6A5E90" w14:textId="77777777" w:rsidR="002A252D" w:rsidRDefault="00524284">
      <w:pPr>
        <w:pStyle w:val="25"/>
        <w:tabs>
          <w:tab w:val="right" w:leader="dot" w:pos="9629"/>
        </w:tabs>
        <w:rPr>
          <w:rFonts w:asciiTheme="minorHAnsi" w:eastAsiaTheme="minorEastAsia" w:hAnsiTheme="minorHAnsi" w:cstheme="minorBidi"/>
          <w:smallCaps w:val="0"/>
          <w:noProof/>
          <w:sz w:val="22"/>
          <w:szCs w:val="22"/>
          <w:lang w:val="en-US" w:eastAsia="en-US"/>
        </w:rPr>
      </w:pPr>
      <w:hyperlink w:anchor="_Toc225071020" w:history="1">
        <w:r w:rsidR="002A252D" w:rsidRPr="00CC05DB">
          <w:rPr>
            <w:rStyle w:val="-"/>
            <w:noProof/>
            <w:lang w:val="el-GR"/>
          </w:rPr>
          <w:t>ΠΑΡΑΡΤΗΜΑ ΙΙI – ΕΕΕΣ</w:t>
        </w:r>
        <w:r w:rsidR="002A252D">
          <w:rPr>
            <w:noProof/>
          </w:rPr>
          <w:tab/>
        </w:r>
        <w:r w:rsidR="002A252D">
          <w:rPr>
            <w:noProof/>
          </w:rPr>
          <w:fldChar w:fldCharType="begin"/>
        </w:r>
        <w:r w:rsidR="002A252D">
          <w:rPr>
            <w:noProof/>
          </w:rPr>
          <w:instrText xml:space="preserve"> PAGEREF _Toc225071020 \h </w:instrText>
        </w:r>
        <w:r w:rsidR="002A252D">
          <w:rPr>
            <w:noProof/>
          </w:rPr>
        </w:r>
        <w:r w:rsidR="002A252D">
          <w:rPr>
            <w:noProof/>
          </w:rPr>
          <w:fldChar w:fldCharType="separate"/>
        </w:r>
        <w:r w:rsidR="002A252D">
          <w:rPr>
            <w:noProof/>
          </w:rPr>
          <w:t>67</w:t>
        </w:r>
        <w:r w:rsidR="002A252D">
          <w:rPr>
            <w:noProof/>
          </w:rPr>
          <w:fldChar w:fldCharType="end"/>
        </w:r>
      </w:hyperlink>
    </w:p>
    <w:p w14:paraId="74BAC048" w14:textId="77777777" w:rsidR="002A252D" w:rsidRDefault="00524284">
      <w:pPr>
        <w:pStyle w:val="25"/>
        <w:tabs>
          <w:tab w:val="right" w:leader="dot" w:pos="9629"/>
        </w:tabs>
        <w:rPr>
          <w:rFonts w:asciiTheme="minorHAnsi" w:eastAsiaTheme="minorEastAsia" w:hAnsiTheme="minorHAnsi" w:cstheme="minorBidi"/>
          <w:smallCaps w:val="0"/>
          <w:noProof/>
          <w:sz w:val="22"/>
          <w:szCs w:val="22"/>
          <w:lang w:val="en-US" w:eastAsia="en-US"/>
        </w:rPr>
      </w:pPr>
      <w:hyperlink w:anchor="_Toc225071021" w:history="1">
        <w:r w:rsidR="002A252D" w:rsidRPr="00CC05DB">
          <w:rPr>
            <w:rStyle w:val="-"/>
            <w:noProof/>
            <w:lang w:val="el-GR"/>
          </w:rPr>
          <w:t>ΠΑΡΑΡΤΗΜΑ ΙV –</w:t>
        </w:r>
        <w:r w:rsidR="002A252D" w:rsidRPr="00CC05DB">
          <w:rPr>
            <w:rStyle w:val="-"/>
            <w:rFonts w:cstheme="minorHAnsi"/>
            <w:noProof/>
            <w:lang w:val="el-GR"/>
          </w:rPr>
          <w:t xml:space="preserve"> ΠΕΡΙΕΧΟΜΕΝΑ ΤΕΧΝΙΚΗΣ ΠΡΟΣΦΟΡΑΣ</w:t>
        </w:r>
        <w:r w:rsidR="002A252D">
          <w:rPr>
            <w:noProof/>
          </w:rPr>
          <w:tab/>
        </w:r>
        <w:r w:rsidR="002A252D">
          <w:rPr>
            <w:noProof/>
          </w:rPr>
          <w:fldChar w:fldCharType="begin"/>
        </w:r>
        <w:r w:rsidR="002A252D">
          <w:rPr>
            <w:noProof/>
          </w:rPr>
          <w:instrText xml:space="preserve"> PAGEREF _Toc225071021 \h </w:instrText>
        </w:r>
        <w:r w:rsidR="002A252D">
          <w:rPr>
            <w:noProof/>
          </w:rPr>
        </w:r>
        <w:r w:rsidR="002A252D">
          <w:rPr>
            <w:noProof/>
          </w:rPr>
          <w:fldChar w:fldCharType="separate"/>
        </w:r>
        <w:r w:rsidR="002A252D">
          <w:rPr>
            <w:noProof/>
          </w:rPr>
          <w:t>68</w:t>
        </w:r>
        <w:r w:rsidR="002A252D">
          <w:rPr>
            <w:noProof/>
          </w:rPr>
          <w:fldChar w:fldCharType="end"/>
        </w:r>
      </w:hyperlink>
    </w:p>
    <w:p w14:paraId="3B6F81AB" w14:textId="77777777" w:rsidR="002A252D" w:rsidRDefault="00524284">
      <w:pPr>
        <w:pStyle w:val="25"/>
        <w:tabs>
          <w:tab w:val="right" w:leader="dot" w:pos="9629"/>
        </w:tabs>
        <w:rPr>
          <w:rFonts w:asciiTheme="minorHAnsi" w:eastAsiaTheme="minorEastAsia" w:hAnsiTheme="minorHAnsi" w:cstheme="minorBidi"/>
          <w:smallCaps w:val="0"/>
          <w:noProof/>
          <w:sz w:val="22"/>
          <w:szCs w:val="22"/>
          <w:lang w:val="en-US" w:eastAsia="en-US"/>
        </w:rPr>
      </w:pPr>
      <w:hyperlink w:anchor="_Toc225071022" w:history="1">
        <w:r w:rsidR="002A252D" w:rsidRPr="00CC05DB">
          <w:rPr>
            <w:rStyle w:val="-"/>
            <w:noProof/>
            <w:lang w:val="el-GR"/>
          </w:rPr>
          <w:t>ΠΑΡΑΡΤΗΜΑ V - ΥΠΟΔΕΙΓΜΑ ΟΙΚΟΝΟΜΙΚΗΣ ΠΡΟΣΦΟΡΑΣ</w:t>
        </w:r>
        <w:r w:rsidR="002A252D">
          <w:rPr>
            <w:noProof/>
          </w:rPr>
          <w:tab/>
        </w:r>
        <w:r w:rsidR="002A252D">
          <w:rPr>
            <w:noProof/>
          </w:rPr>
          <w:fldChar w:fldCharType="begin"/>
        </w:r>
        <w:r w:rsidR="002A252D">
          <w:rPr>
            <w:noProof/>
          </w:rPr>
          <w:instrText xml:space="preserve"> PAGEREF _Toc225071022 \h </w:instrText>
        </w:r>
        <w:r w:rsidR="002A252D">
          <w:rPr>
            <w:noProof/>
          </w:rPr>
        </w:r>
        <w:r w:rsidR="002A252D">
          <w:rPr>
            <w:noProof/>
          </w:rPr>
          <w:fldChar w:fldCharType="separate"/>
        </w:r>
        <w:r w:rsidR="002A252D">
          <w:rPr>
            <w:noProof/>
          </w:rPr>
          <w:t>69</w:t>
        </w:r>
        <w:r w:rsidR="002A252D">
          <w:rPr>
            <w:noProof/>
          </w:rPr>
          <w:fldChar w:fldCharType="end"/>
        </w:r>
      </w:hyperlink>
    </w:p>
    <w:p w14:paraId="3FCE4C2C" w14:textId="77777777" w:rsidR="002A252D" w:rsidRDefault="00524284">
      <w:pPr>
        <w:pStyle w:val="25"/>
        <w:tabs>
          <w:tab w:val="right" w:leader="dot" w:pos="9629"/>
        </w:tabs>
        <w:rPr>
          <w:rFonts w:asciiTheme="minorHAnsi" w:eastAsiaTheme="minorEastAsia" w:hAnsiTheme="minorHAnsi" w:cstheme="minorBidi"/>
          <w:smallCaps w:val="0"/>
          <w:noProof/>
          <w:sz w:val="22"/>
          <w:szCs w:val="22"/>
          <w:lang w:val="en-US" w:eastAsia="en-US"/>
        </w:rPr>
      </w:pPr>
      <w:hyperlink w:anchor="_Toc225071023" w:history="1">
        <w:r w:rsidR="002A252D" w:rsidRPr="00CC05DB">
          <w:rPr>
            <w:rStyle w:val="-"/>
            <w:rFonts w:eastAsia="Calibri" w:cstheme="minorHAnsi"/>
            <w:noProof/>
            <w:lang w:val="el-GR"/>
          </w:rPr>
          <w:t xml:space="preserve">ΠΑΡΑΡΤΗΜΑ </w:t>
        </w:r>
        <w:r w:rsidR="002A252D" w:rsidRPr="00CC05DB">
          <w:rPr>
            <w:rStyle w:val="-"/>
            <w:rFonts w:eastAsia="Calibri" w:cstheme="minorHAnsi"/>
            <w:noProof/>
          </w:rPr>
          <w:t>VI</w:t>
        </w:r>
        <w:r w:rsidR="002A252D" w:rsidRPr="00CC05DB">
          <w:rPr>
            <w:rStyle w:val="-"/>
            <w:rFonts w:eastAsia="Calibri" w:cstheme="minorHAnsi"/>
            <w:noProof/>
            <w:lang w:val="el-GR"/>
          </w:rPr>
          <w:t xml:space="preserve"> – ΕΝΗΜΕΡΩΣΗ ΕΠΕΞΕΡΓΑΣΙΑΣ ΠΡΟΣΩΠΙΚΩΝ ΔΕΔΟΜΕΝΩΝ</w:t>
        </w:r>
        <w:r w:rsidR="002A252D">
          <w:rPr>
            <w:noProof/>
          </w:rPr>
          <w:tab/>
        </w:r>
        <w:r w:rsidR="002A252D">
          <w:rPr>
            <w:noProof/>
          </w:rPr>
          <w:fldChar w:fldCharType="begin"/>
        </w:r>
        <w:r w:rsidR="002A252D">
          <w:rPr>
            <w:noProof/>
          </w:rPr>
          <w:instrText xml:space="preserve"> PAGEREF _Toc225071023 \h </w:instrText>
        </w:r>
        <w:r w:rsidR="002A252D">
          <w:rPr>
            <w:noProof/>
          </w:rPr>
        </w:r>
        <w:r w:rsidR="002A252D">
          <w:rPr>
            <w:noProof/>
          </w:rPr>
          <w:fldChar w:fldCharType="separate"/>
        </w:r>
        <w:r w:rsidR="002A252D">
          <w:rPr>
            <w:noProof/>
          </w:rPr>
          <w:t>72</w:t>
        </w:r>
        <w:r w:rsidR="002A252D">
          <w:rPr>
            <w:noProof/>
          </w:rPr>
          <w:fldChar w:fldCharType="end"/>
        </w:r>
      </w:hyperlink>
    </w:p>
    <w:p w14:paraId="5D304736" w14:textId="77777777" w:rsidR="00D41FD6" w:rsidRDefault="00D41FD6">
      <w:pPr>
        <w:rPr>
          <w:rFonts w:eastAsia="MS Mincho" w:cs="Times New Roman"/>
          <w:b/>
          <w:bCs/>
          <w:caps/>
          <w:sz w:val="20"/>
          <w:szCs w:val="22"/>
          <w:lang w:val="el-GR"/>
        </w:rPr>
      </w:pPr>
      <w:r w:rsidRPr="00185745">
        <w:fldChar w:fldCharType="end"/>
      </w:r>
    </w:p>
    <w:p w14:paraId="2028BFE8" w14:textId="77777777" w:rsidR="00D41FD6" w:rsidRPr="009D6453" w:rsidRDefault="00D41FD6">
      <w:pPr>
        <w:pStyle w:val="1"/>
        <w:numPr>
          <w:ilvl w:val="0"/>
          <w:numId w:val="3"/>
        </w:numPr>
        <w:tabs>
          <w:tab w:val="left" w:pos="567"/>
        </w:tabs>
        <w:ind w:left="567" w:hanging="567"/>
        <w:rPr>
          <w:lang w:val="el-GR"/>
        </w:rPr>
      </w:pPr>
      <w:bookmarkStart w:id="1" w:name="_Ref143708282"/>
      <w:bookmarkStart w:id="2" w:name="_Ref143708287"/>
      <w:bookmarkStart w:id="3" w:name="_Toc225070954"/>
      <w:r>
        <w:rPr>
          <w:rFonts w:ascii="Calibri" w:hAnsi="Calibri"/>
          <w:lang w:val="el-GR"/>
        </w:rPr>
        <w:lastRenderedPageBreak/>
        <w:t>ΑΝΑΘΕΤΟΥΣΑ ΑΡΧΗ ΚΑΙ ΑΝΤΙΚΕΙΜΕΝΟ ΣΥΜΒΑΣΗΣ</w:t>
      </w:r>
      <w:bookmarkEnd w:id="1"/>
      <w:bookmarkEnd w:id="2"/>
      <w:bookmarkEnd w:id="3"/>
    </w:p>
    <w:p w14:paraId="5656E03A" w14:textId="77777777" w:rsidR="00D41FD6" w:rsidRDefault="00D41FD6">
      <w:pPr>
        <w:pStyle w:val="20"/>
      </w:pPr>
      <w:bookmarkStart w:id="4" w:name="_Toc225070955"/>
      <w:r>
        <w:rPr>
          <w:rFonts w:ascii="Calibri" w:hAnsi="Calibri"/>
          <w:lang w:val="el-GR"/>
        </w:rPr>
        <w:t>1.1</w:t>
      </w:r>
      <w:r>
        <w:rPr>
          <w:rFonts w:ascii="Calibri" w:hAnsi="Calibri"/>
          <w:lang w:val="el-GR"/>
        </w:rPr>
        <w:tab/>
        <w:t>Στοιχεία Αναθέτουσας Αρχής</w:t>
      </w:r>
      <w:bookmarkEnd w:id="4"/>
      <w:r>
        <w:rPr>
          <w:rFonts w:ascii="Calibri" w:hAnsi="Calibri"/>
          <w:lang w:val="el-GR"/>
        </w:rPr>
        <w:t xml:space="preserve"> </w:t>
      </w:r>
    </w:p>
    <w:p w14:paraId="5DE4ECB5" w14:textId="77777777" w:rsidR="00D41FD6" w:rsidRDefault="00D41FD6">
      <w:pPr>
        <w:pStyle w:val="normalwithoutspacing"/>
        <w:rPr>
          <w:b/>
        </w:rPr>
      </w:pPr>
    </w:p>
    <w:tbl>
      <w:tblPr>
        <w:tblW w:w="9594" w:type="dxa"/>
        <w:tblInd w:w="108" w:type="dxa"/>
        <w:tblLayout w:type="fixed"/>
        <w:tblLook w:val="0000" w:firstRow="0" w:lastRow="0" w:firstColumn="0" w:lastColumn="0" w:noHBand="0" w:noVBand="0"/>
      </w:tblPr>
      <w:tblGrid>
        <w:gridCol w:w="5245"/>
        <w:gridCol w:w="4349"/>
      </w:tblGrid>
      <w:tr w:rsidR="002E0BD9" w14:paraId="5C5E5F04" w14:textId="77777777" w:rsidTr="00CB6689">
        <w:tc>
          <w:tcPr>
            <w:tcW w:w="5245" w:type="dxa"/>
            <w:tcBorders>
              <w:top w:val="single" w:sz="4" w:space="0" w:color="000000"/>
              <w:left w:val="single" w:sz="4" w:space="0" w:color="000000"/>
              <w:bottom w:val="single" w:sz="4" w:space="0" w:color="000000"/>
            </w:tcBorders>
          </w:tcPr>
          <w:p w14:paraId="3259BB37" w14:textId="77777777" w:rsidR="00D41FD6" w:rsidRDefault="00D41FD6">
            <w:pPr>
              <w:pStyle w:val="normalwithoutspacing"/>
            </w:pPr>
            <w:r>
              <w:t>Επωνυμία</w:t>
            </w:r>
          </w:p>
        </w:tc>
        <w:tc>
          <w:tcPr>
            <w:tcW w:w="4349" w:type="dxa"/>
            <w:tcBorders>
              <w:top w:val="single" w:sz="4" w:space="0" w:color="000000"/>
              <w:left w:val="single" w:sz="4" w:space="0" w:color="000000"/>
              <w:bottom w:val="single" w:sz="4" w:space="0" w:color="000000"/>
              <w:right w:val="single" w:sz="4" w:space="0" w:color="000000"/>
            </w:tcBorders>
          </w:tcPr>
          <w:p w14:paraId="376FF031" w14:textId="77777777" w:rsidR="00D41FD6" w:rsidRDefault="00CB6689">
            <w:pPr>
              <w:pStyle w:val="normalwithoutspacing"/>
              <w:snapToGrid w:val="0"/>
            </w:pPr>
            <w:r w:rsidRPr="000D6DED">
              <w:t>ΔΗΜΟΣ ΧΑΛΚΗΣ</w:t>
            </w:r>
          </w:p>
        </w:tc>
      </w:tr>
      <w:tr w:rsidR="002E0BD9" w:rsidRPr="007250FE" w14:paraId="170A4CB6" w14:textId="77777777" w:rsidTr="00CB6689">
        <w:tc>
          <w:tcPr>
            <w:tcW w:w="5245" w:type="dxa"/>
            <w:tcBorders>
              <w:top w:val="single" w:sz="4" w:space="0" w:color="000000"/>
              <w:left w:val="single" w:sz="4" w:space="0" w:color="000000"/>
              <w:bottom w:val="single" w:sz="4" w:space="0" w:color="000000"/>
            </w:tcBorders>
          </w:tcPr>
          <w:p w14:paraId="2B7006C7" w14:textId="77777777" w:rsidR="00525275" w:rsidRDefault="00525275">
            <w:pPr>
              <w:pStyle w:val="normalwithoutspacing"/>
            </w:pPr>
            <w:r w:rsidRPr="005B7536">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03C0D078" w14:textId="77777777" w:rsidR="00525275" w:rsidRDefault="00CB6689">
            <w:pPr>
              <w:pStyle w:val="normalwithoutspacing"/>
              <w:snapToGrid w:val="0"/>
            </w:pPr>
            <w:r w:rsidRPr="000D6DED">
              <w:t>099470059</w:t>
            </w:r>
          </w:p>
        </w:tc>
      </w:tr>
      <w:tr w:rsidR="002E0BD9" w:rsidRPr="007250FE" w14:paraId="76BD8BDA" w14:textId="77777777" w:rsidTr="00CB6689">
        <w:tc>
          <w:tcPr>
            <w:tcW w:w="5245" w:type="dxa"/>
            <w:tcBorders>
              <w:top w:val="single" w:sz="4" w:space="0" w:color="000000"/>
              <w:left w:val="single" w:sz="4" w:space="0" w:color="000000"/>
              <w:bottom w:val="single" w:sz="4" w:space="0" w:color="000000"/>
            </w:tcBorders>
          </w:tcPr>
          <w:p w14:paraId="012D8FAE" w14:textId="77777777" w:rsidR="00525275" w:rsidRDefault="00525275" w:rsidP="001B49AE">
            <w:pPr>
              <w:pStyle w:val="normalwithoutspacing"/>
            </w:pPr>
            <w:r w:rsidRPr="005B7536">
              <w:t xml:space="preserve">Κωδικός </w:t>
            </w:r>
            <w:r w:rsidR="009F6C85" w:rsidRPr="000620B3">
              <w:t>Αναθέτουσας Αρχής για την ηλεκτρονική τιμολόγηση</w:t>
            </w:r>
          </w:p>
        </w:tc>
        <w:tc>
          <w:tcPr>
            <w:tcW w:w="4349" w:type="dxa"/>
            <w:tcBorders>
              <w:top w:val="single" w:sz="4" w:space="0" w:color="000000"/>
              <w:left w:val="single" w:sz="4" w:space="0" w:color="000000"/>
              <w:bottom w:val="single" w:sz="4" w:space="0" w:color="000000"/>
              <w:right w:val="single" w:sz="4" w:space="0" w:color="000000"/>
            </w:tcBorders>
          </w:tcPr>
          <w:p w14:paraId="4BEDA41B" w14:textId="77777777" w:rsidR="00525275" w:rsidRDefault="00CB6689">
            <w:pPr>
              <w:pStyle w:val="normalwithoutspacing"/>
              <w:snapToGrid w:val="0"/>
            </w:pPr>
            <w:r w:rsidRPr="000D6DED">
              <w:t>1007.E86905.0001</w:t>
            </w:r>
          </w:p>
        </w:tc>
      </w:tr>
      <w:tr w:rsidR="002E0BD9" w14:paraId="44477621" w14:textId="77777777" w:rsidTr="00CB6689">
        <w:tc>
          <w:tcPr>
            <w:tcW w:w="5245" w:type="dxa"/>
            <w:tcBorders>
              <w:top w:val="single" w:sz="4" w:space="0" w:color="000000"/>
              <w:left w:val="single" w:sz="4" w:space="0" w:color="000000"/>
              <w:bottom w:val="single" w:sz="4" w:space="0" w:color="000000"/>
            </w:tcBorders>
          </w:tcPr>
          <w:p w14:paraId="60AB3303" w14:textId="77777777" w:rsidR="00D41FD6" w:rsidRDefault="00D41FD6">
            <w:pPr>
              <w:pStyle w:val="normalwithoutspacing"/>
            </w:pPr>
            <w: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22D0EE02" w14:textId="77777777" w:rsidR="00D41FD6" w:rsidRDefault="00CB6689">
            <w:pPr>
              <w:pStyle w:val="normalwithoutspacing"/>
              <w:snapToGrid w:val="0"/>
            </w:pPr>
            <w:r w:rsidRPr="000D6DED">
              <w:t>Νήσος Χάλκης</w:t>
            </w:r>
          </w:p>
        </w:tc>
      </w:tr>
      <w:tr w:rsidR="002E0BD9" w14:paraId="597ADA69" w14:textId="77777777" w:rsidTr="00CB6689">
        <w:tc>
          <w:tcPr>
            <w:tcW w:w="5245" w:type="dxa"/>
            <w:tcBorders>
              <w:top w:val="single" w:sz="4" w:space="0" w:color="000000"/>
              <w:left w:val="single" w:sz="4" w:space="0" w:color="000000"/>
              <w:bottom w:val="single" w:sz="4" w:space="0" w:color="000000"/>
            </w:tcBorders>
          </w:tcPr>
          <w:p w14:paraId="048B9AB2" w14:textId="77777777" w:rsidR="00D41FD6" w:rsidRDefault="00D41FD6">
            <w:pPr>
              <w:pStyle w:val="normalwithoutspacing"/>
            </w:pPr>
            <w:r>
              <w:t>Πόλη</w:t>
            </w:r>
          </w:p>
        </w:tc>
        <w:tc>
          <w:tcPr>
            <w:tcW w:w="4349" w:type="dxa"/>
            <w:tcBorders>
              <w:top w:val="single" w:sz="4" w:space="0" w:color="000000"/>
              <w:left w:val="single" w:sz="4" w:space="0" w:color="000000"/>
              <w:bottom w:val="single" w:sz="4" w:space="0" w:color="000000"/>
              <w:right w:val="single" w:sz="4" w:space="0" w:color="000000"/>
            </w:tcBorders>
          </w:tcPr>
          <w:p w14:paraId="7ABA55CF" w14:textId="77777777" w:rsidR="00D41FD6" w:rsidRDefault="00CB6689">
            <w:pPr>
              <w:pStyle w:val="normalwithoutspacing"/>
              <w:snapToGrid w:val="0"/>
            </w:pPr>
            <w:r w:rsidRPr="000D6DED">
              <w:t>Χάλκη</w:t>
            </w:r>
          </w:p>
        </w:tc>
      </w:tr>
      <w:tr w:rsidR="002E0BD9" w14:paraId="330D7D10" w14:textId="77777777" w:rsidTr="00CB6689">
        <w:tc>
          <w:tcPr>
            <w:tcW w:w="5245" w:type="dxa"/>
            <w:tcBorders>
              <w:top w:val="single" w:sz="4" w:space="0" w:color="000000"/>
              <w:left w:val="single" w:sz="4" w:space="0" w:color="000000"/>
              <w:bottom w:val="single" w:sz="4" w:space="0" w:color="000000"/>
            </w:tcBorders>
          </w:tcPr>
          <w:p w14:paraId="5919E3DB" w14:textId="77777777" w:rsidR="00D41FD6" w:rsidRDefault="00D41FD6">
            <w:pPr>
              <w:pStyle w:val="normalwithoutspacing"/>
            </w:pPr>
            <w: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5147301C" w14:textId="77777777" w:rsidR="00D41FD6" w:rsidRDefault="00CB6689">
            <w:pPr>
              <w:pStyle w:val="normalwithoutspacing"/>
              <w:snapToGrid w:val="0"/>
            </w:pPr>
            <w:r w:rsidRPr="000D6DED">
              <w:t>85110</w:t>
            </w:r>
          </w:p>
        </w:tc>
      </w:tr>
      <w:tr w:rsidR="00CB6689" w14:paraId="66F8627F" w14:textId="77777777" w:rsidTr="00CB6689">
        <w:tc>
          <w:tcPr>
            <w:tcW w:w="5245" w:type="dxa"/>
            <w:tcBorders>
              <w:top w:val="single" w:sz="4" w:space="0" w:color="000000"/>
              <w:left w:val="single" w:sz="4" w:space="0" w:color="000000"/>
              <w:bottom w:val="single" w:sz="4" w:space="0" w:color="000000"/>
            </w:tcBorders>
          </w:tcPr>
          <w:p w14:paraId="27838EF4" w14:textId="77777777" w:rsidR="00CB6689" w:rsidRDefault="00CB6689" w:rsidP="00CB6689">
            <w:pPr>
              <w:pStyle w:val="normalwithoutspacing"/>
            </w:pPr>
            <w:r>
              <w:t>Τηλέφωνο</w:t>
            </w:r>
          </w:p>
        </w:tc>
        <w:tc>
          <w:tcPr>
            <w:tcW w:w="4349" w:type="dxa"/>
            <w:tcBorders>
              <w:top w:val="single" w:sz="4" w:space="0" w:color="000000"/>
              <w:left w:val="single" w:sz="4" w:space="0" w:color="000000"/>
              <w:bottom w:val="single" w:sz="4" w:space="0" w:color="000000"/>
              <w:right w:val="single" w:sz="4" w:space="0" w:color="000000"/>
            </w:tcBorders>
          </w:tcPr>
          <w:p w14:paraId="7D0FECB2" w14:textId="77777777" w:rsidR="00CB6689" w:rsidRPr="00E73916" w:rsidRDefault="00CB6689" w:rsidP="00CB6689">
            <w:r w:rsidRPr="00E73916">
              <w:t>2246360200,  2246360218</w:t>
            </w:r>
          </w:p>
        </w:tc>
      </w:tr>
      <w:tr w:rsidR="00CB6689" w14:paraId="0624EA7C" w14:textId="77777777" w:rsidTr="00CB6689">
        <w:tc>
          <w:tcPr>
            <w:tcW w:w="5245" w:type="dxa"/>
            <w:tcBorders>
              <w:top w:val="single" w:sz="4" w:space="0" w:color="000000"/>
              <w:left w:val="single" w:sz="4" w:space="0" w:color="000000"/>
              <w:bottom w:val="single" w:sz="4" w:space="0" w:color="000000"/>
            </w:tcBorders>
          </w:tcPr>
          <w:p w14:paraId="61E78976" w14:textId="77777777" w:rsidR="00CB6689" w:rsidRDefault="00CB6689" w:rsidP="00CB6689">
            <w:pPr>
              <w:pStyle w:val="normalwithoutspacing"/>
            </w:pPr>
            <w:r>
              <w:t xml:space="preserve">Ηλεκτρονικό Ταχυδρομείο </w:t>
            </w:r>
            <w:r>
              <w:rPr>
                <w:lang w:val="en-US"/>
              </w:rPr>
              <w:t>(e-mail)</w:t>
            </w:r>
          </w:p>
        </w:tc>
        <w:tc>
          <w:tcPr>
            <w:tcW w:w="4349" w:type="dxa"/>
            <w:tcBorders>
              <w:top w:val="single" w:sz="4" w:space="0" w:color="000000"/>
              <w:left w:val="single" w:sz="4" w:space="0" w:color="000000"/>
              <w:bottom w:val="single" w:sz="4" w:space="0" w:color="000000"/>
              <w:right w:val="single" w:sz="4" w:space="0" w:color="000000"/>
            </w:tcBorders>
          </w:tcPr>
          <w:p w14:paraId="0A916038" w14:textId="77777777" w:rsidR="00CB6689" w:rsidRPr="00E73916" w:rsidRDefault="00CB6689" w:rsidP="00CB6689">
            <w:r w:rsidRPr="00E73916">
              <w:t xml:space="preserve"> info@dimoshalkis.gr</w:t>
            </w:r>
          </w:p>
        </w:tc>
      </w:tr>
      <w:tr w:rsidR="00CB6689" w14:paraId="25885E9C" w14:textId="77777777" w:rsidTr="00CB6689">
        <w:tc>
          <w:tcPr>
            <w:tcW w:w="5245" w:type="dxa"/>
            <w:tcBorders>
              <w:top w:val="single" w:sz="4" w:space="0" w:color="000000"/>
              <w:left w:val="single" w:sz="4" w:space="0" w:color="000000"/>
              <w:bottom w:val="single" w:sz="4" w:space="0" w:color="000000"/>
            </w:tcBorders>
          </w:tcPr>
          <w:p w14:paraId="51445BFB" w14:textId="77777777" w:rsidR="00CB6689" w:rsidRDefault="00CB6689" w:rsidP="001B49AE">
            <w:pPr>
              <w:pStyle w:val="normalwithoutspacing"/>
            </w:pPr>
            <w: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46898A38" w14:textId="77777777" w:rsidR="00CB6689" w:rsidRPr="00E73916" w:rsidRDefault="00CB6689" w:rsidP="00CB6689">
            <w:proofErr w:type="spellStart"/>
            <w:r w:rsidRPr="00E73916">
              <w:t>Διοσμάκης</w:t>
            </w:r>
            <w:proofErr w:type="spellEnd"/>
            <w:r w:rsidRPr="00E73916">
              <w:t xml:space="preserve"> Σπ</w:t>
            </w:r>
            <w:proofErr w:type="spellStart"/>
            <w:r w:rsidRPr="00E73916">
              <w:t>υρίδης</w:t>
            </w:r>
            <w:proofErr w:type="spellEnd"/>
          </w:p>
        </w:tc>
      </w:tr>
      <w:tr w:rsidR="00CB6689" w:rsidRPr="007250FE" w14:paraId="52764042" w14:textId="77777777" w:rsidTr="00CB6689">
        <w:tc>
          <w:tcPr>
            <w:tcW w:w="5245" w:type="dxa"/>
            <w:tcBorders>
              <w:top w:val="single" w:sz="4" w:space="0" w:color="000000"/>
              <w:left w:val="single" w:sz="4" w:space="0" w:color="000000"/>
              <w:bottom w:val="single" w:sz="4" w:space="0" w:color="000000"/>
            </w:tcBorders>
          </w:tcPr>
          <w:p w14:paraId="7BA25F75" w14:textId="77777777" w:rsidR="00CB6689" w:rsidRDefault="00CB6689" w:rsidP="00CB6689">
            <w:pPr>
              <w:pStyle w:val="normalwithoutspacing"/>
            </w:pPr>
            <w: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1F351513" w14:textId="77777777" w:rsidR="00CB6689" w:rsidRDefault="00CB6689" w:rsidP="00CB6689">
            <w:r w:rsidRPr="00E73916">
              <w:t>http://www.dimoshalkis.gr/</w:t>
            </w:r>
          </w:p>
        </w:tc>
      </w:tr>
    </w:tbl>
    <w:p w14:paraId="1D8C1353" w14:textId="77777777" w:rsidR="00D41FD6" w:rsidRDefault="00D41FD6">
      <w:pPr>
        <w:pStyle w:val="normalwithoutspacing"/>
      </w:pPr>
    </w:p>
    <w:p w14:paraId="21CE077C" w14:textId="77777777" w:rsidR="00D41FD6" w:rsidRDefault="00D41FD6">
      <w:pPr>
        <w:pStyle w:val="normalwithoutspacing"/>
      </w:pPr>
      <w:r>
        <w:rPr>
          <w:b/>
        </w:rPr>
        <w:t xml:space="preserve">Είδος Αναθέτουσας Αρχής </w:t>
      </w:r>
    </w:p>
    <w:p w14:paraId="7801D997" w14:textId="77777777" w:rsidR="00D41FD6" w:rsidRDefault="001B49AE">
      <w:pPr>
        <w:pStyle w:val="normalwithoutspacing"/>
        <w:rPr>
          <w:rFonts w:asciiTheme="minorHAnsi" w:hAnsiTheme="minorHAnsi" w:cstheme="minorHAnsi"/>
        </w:rPr>
      </w:pPr>
      <w:r>
        <w:rPr>
          <w:rFonts w:eastAsia="Calibri"/>
        </w:rPr>
        <w:t xml:space="preserve"> </w:t>
      </w:r>
      <w:r w:rsidRPr="009368F6">
        <w:t xml:space="preserve">Η Αναθέτουσα Αρχή είναι </w:t>
      </w:r>
      <w:r>
        <w:rPr>
          <w:rFonts w:asciiTheme="minorHAnsi" w:hAnsiTheme="minorHAnsi" w:cstheme="minorHAnsi"/>
        </w:rPr>
        <w:t>ο Δήμος Χάλκης</w:t>
      </w:r>
      <w:r w:rsidRPr="00E948A7">
        <w:rPr>
          <w:rFonts w:asciiTheme="minorHAnsi" w:hAnsiTheme="minorHAnsi" w:cstheme="minorHAnsi"/>
        </w:rPr>
        <w:t>,</w:t>
      </w:r>
      <w:r w:rsidRPr="006B0523">
        <w:rPr>
          <w:rFonts w:asciiTheme="minorHAnsi" w:hAnsiTheme="minorHAnsi" w:cstheme="minorHAnsi"/>
        </w:rPr>
        <w:t xml:space="preserve"> </w:t>
      </w:r>
      <w:r w:rsidRPr="005C1CFE">
        <w:t>αποτελεί “μη κεντρική αναθέτουσα αρχή”</w:t>
      </w:r>
      <w:r w:rsidRPr="00E338ED">
        <w:t xml:space="preserve"> </w:t>
      </w:r>
      <w:r w:rsidRPr="006B0523">
        <w:rPr>
          <w:rFonts w:asciiTheme="minorHAnsi" w:hAnsiTheme="minorHAnsi" w:cstheme="minorHAnsi"/>
        </w:rPr>
        <w:t>και ανήκει στην Γενική Κυβέρνηση (</w:t>
      </w:r>
      <w:proofErr w:type="spellStart"/>
      <w:r w:rsidRPr="006B0523">
        <w:rPr>
          <w:rFonts w:asciiTheme="minorHAnsi" w:hAnsiTheme="minorHAnsi" w:cstheme="minorHAnsi"/>
        </w:rPr>
        <w:t>Υποτομέας</w:t>
      </w:r>
      <w:proofErr w:type="spellEnd"/>
      <w:r w:rsidRPr="006B0523">
        <w:rPr>
          <w:rFonts w:asciiTheme="minorHAnsi" w:hAnsiTheme="minorHAnsi" w:cstheme="minorHAnsi"/>
        </w:rPr>
        <w:t xml:space="preserve"> ΟΤΑ).</w:t>
      </w:r>
    </w:p>
    <w:p w14:paraId="7A0562DF" w14:textId="77777777" w:rsidR="001B49AE" w:rsidRDefault="001B49AE">
      <w:pPr>
        <w:pStyle w:val="normalwithoutspacing"/>
      </w:pPr>
    </w:p>
    <w:p w14:paraId="3BAF104E" w14:textId="77777777" w:rsidR="00D41FD6" w:rsidRDefault="00D41FD6">
      <w:pPr>
        <w:pStyle w:val="normalwithoutspacing"/>
      </w:pPr>
      <w:r>
        <w:rPr>
          <w:b/>
        </w:rPr>
        <w:t>Κύρια δραστηριότητα Α.Α.</w:t>
      </w:r>
    </w:p>
    <w:p w14:paraId="46114D96" w14:textId="77777777" w:rsidR="00D41FD6" w:rsidRDefault="00D41FD6">
      <w:pPr>
        <w:pStyle w:val="normalwithoutspacing"/>
      </w:pPr>
      <w:r>
        <w:t>Η κύρια δραστηριότητα της Αναθέτουσας Αρχής είναι</w:t>
      </w:r>
      <w:r w:rsidR="007B7A18" w:rsidRPr="007B7A18">
        <w:t xml:space="preserve"> </w:t>
      </w:r>
      <w:r w:rsidR="007B7A18" w:rsidRPr="009368F6">
        <w:t>Γενικές Δημόσιες Υπηρεσίες</w:t>
      </w:r>
      <w:r w:rsidR="007B7A18">
        <w:t>.</w:t>
      </w:r>
    </w:p>
    <w:p w14:paraId="20DA57C0" w14:textId="77777777" w:rsidR="007B7A18" w:rsidRDefault="007B7A18">
      <w:pPr>
        <w:pStyle w:val="normalwithoutspacing"/>
      </w:pPr>
    </w:p>
    <w:p w14:paraId="73651592" w14:textId="77777777" w:rsidR="00D41FD6" w:rsidRDefault="00D41FD6">
      <w:pPr>
        <w:pStyle w:val="normalwithoutspacing"/>
      </w:pPr>
      <w:r>
        <w:t>Εφαρμοστέο εθνικό δίκαιο  είναι το</w:t>
      </w:r>
      <w:r w:rsidR="007B7A18" w:rsidRPr="009368F6">
        <w:rPr>
          <w:szCs w:val="22"/>
        </w:rPr>
        <w:t xml:space="preserve"> Ελληνικό Δίκαιο και ο </w:t>
      </w:r>
      <w:r w:rsidR="007B7A18" w:rsidRPr="009368F6">
        <w:rPr>
          <w:sz w:val="23"/>
          <w:szCs w:val="23"/>
        </w:rPr>
        <w:t>Ν.4412/2016 όπως τροποποιήθηκε και ισχύει</w:t>
      </w:r>
      <w:r>
        <w:t xml:space="preserve"> </w:t>
      </w:r>
      <w:r w:rsidR="007B7A18">
        <w:t>.</w:t>
      </w:r>
    </w:p>
    <w:p w14:paraId="07F9846B" w14:textId="77777777" w:rsidR="00D41FD6" w:rsidRDefault="00D41FD6">
      <w:pPr>
        <w:pStyle w:val="normalwithoutspacing"/>
      </w:pPr>
    </w:p>
    <w:p w14:paraId="0A59B273" w14:textId="77777777" w:rsidR="00D41FD6" w:rsidRDefault="00D41FD6">
      <w:pPr>
        <w:pStyle w:val="normalwithoutspacing"/>
      </w:pPr>
      <w:r>
        <w:rPr>
          <w:b/>
        </w:rPr>
        <w:t xml:space="preserve">Στοιχεία Επικοινωνίας </w:t>
      </w:r>
    </w:p>
    <w:p w14:paraId="38ABF935" w14:textId="05F0CD6E" w:rsidR="00B753B6" w:rsidRPr="00A95990" w:rsidRDefault="00D41FD6" w:rsidP="00B753B6">
      <w:pPr>
        <w:spacing w:after="60"/>
        <w:ind w:left="567" w:hanging="567"/>
        <w:rPr>
          <w:lang w:val="el-GR"/>
        </w:rPr>
      </w:pPr>
      <w:r w:rsidRPr="00B753B6">
        <w:rPr>
          <w:lang w:val="el-GR"/>
        </w:rPr>
        <w:t>α)</w:t>
      </w:r>
      <w:r w:rsidR="00DD50E7" w:rsidRPr="00B753B6">
        <w:rPr>
          <w:lang w:val="el-GR"/>
        </w:rPr>
        <w:tab/>
      </w:r>
      <w:r w:rsidRPr="00B753B6">
        <w:rPr>
          <w:lang w:val="el-GR"/>
        </w:rPr>
        <w:t xml:space="preserve">Τα έγγραφα της σύμβασης είναι διαθέσιμα για ελεύθερη, πλήρη, άμεση &amp; δωρεάν ηλεκτρονική πρόσβαση  μέσω της διαδικτυακής πύλης </w:t>
      </w:r>
      <w:r w:rsidR="00525275" w:rsidRPr="00B753B6">
        <w:rPr>
          <w:lang w:val="el-GR"/>
        </w:rPr>
        <w:t>(</w:t>
      </w:r>
      <w:r>
        <w:t>www</w:t>
      </w:r>
      <w:r w:rsidRPr="00B753B6">
        <w:rPr>
          <w:lang w:val="el-GR"/>
        </w:rPr>
        <w:t>.</w:t>
      </w:r>
      <w:proofErr w:type="spellStart"/>
      <w:r>
        <w:t>promitheus</w:t>
      </w:r>
      <w:proofErr w:type="spellEnd"/>
      <w:r w:rsidRPr="00B753B6">
        <w:rPr>
          <w:lang w:val="el-GR"/>
        </w:rPr>
        <w:t>.</w:t>
      </w:r>
      <w:proofErr w:type="spellStart"/>
      <w:r>
        <w:t>gov</w:t>
      </w:r>
      <w:proofErr w:type="spellEnd"/>
      <w:r w:rsidRPr="00B753B6">
        <w:rPr>
          <w:lang w:val="el-GR"/>
        </w:rPr>
        <w:t>.</w:t>
      </w:r>
      <w:r>
        <w:t>gr</w:t>
      </w:r>
      <w:r w:rsidR="00525275" w:rsidRPr="00B753B6">
        <w:rPr>
          <w:lang w:val="el-GR"/>
        </w:rPr>
        <w:t>)</w:t>
      </w:r>
      <w:r w:rsidRPr="00B753B6">
        <w:rPr>
          <w:lang w:val="el-GR"/>
        </w:rPr>
        <w:t xml:space="preserve"> του </w:t>
      </w:r>
      <w:r w:rsidR="00525275" w:rsidRPr="00B753B6">
        <w:rPr>
          <w:kern w:val="1"/>
          <w:lang w:val="el-GR"/>
        </w:rPr>
        <w:t>Ο</w:t>
      </w:r>
      <w:r w:rsidR="009875B5" w:rsidRPr="00B753B6">
        <w:rPr>
          <w:kern w:val="1"/>
          <w:lang w:val="el-GR"/>
        </w:rPr>
        <w:t>.</w:t>
      </w:r>
      <w:r w:rsidR="00525275" w:rsidRPr="00B753B6">
        <w:rPr>
          <w:kern w:val="1"/>
          <w:lang w:val="el-GR"/>
        </w:rPr>
        <w:t>Π</w:t>
      </w:r>
      <w:r w:rsidR="009875B5" w:rsidRPr="00B753B6">
        <w:rPr>
          <w:kern w:val="1"/>
          <w:lang w:val="el-GR"/>
        </w:rPr>
        <w:t>.</w:t>
      </w:r>
      <w:r w:rsidR="00525275" w:rsidRPr="00B753B6">
        <w:rPr>
          <w:kern w:val="1"/>
          <w:lang w:val="el-GR"/>
        </w:rPr>
        <w:t>Σ</w:t>
      </w:r>
      <w:r w:rsidR="009875B5" w:rsidRPr="00B753B6">
        <w:rPr>
          <w:kern w:val="1"/>
          <w:lang w:val="el-GR"/>
        </w:rPr>
        <w:t>.</w:t>
      </w:r>
      <w:r w:rsidR="00525275" w:rsidRPr="00B753B6">
        <w:rPr>
          <w:kern w:val="1"/>
          <w:lang w:val="el-GR"/>
        </w:rPr>
        <w:t xml:space="preserve"> </w:t>
      </w:r>
      <w:r w:rsidR="00525275" w:rsidRPr="00B753B6">
        <w:rPr>
          <w:lang w:val="el-GR"/>
        </w:rPr>
        <w:t>Ε</w:t>
      </w:r>
      <w:r w:rsidR="009875B5" w:rsidRPr="00B753B6">
        <w:rPr>
          <w:lang w:val="el-GR"/>
        </w:rPr>
        <w:t>.</w:t>
      </w:r>
      <w:r w:rsidR="00525275" w:rsidRPr="00B753B6">
        <w:rPr>
          <w:lang w:val="el-GR"/>
        </w:rPr>
        <w:t>Σ</w:t>
      </w:r>
      <w:r w:rsidR="009875B5" w:rsidRPr="00B753B6">
        <w:rPr>
          <w:lang w:val="el-GR"/>
        </w:rPr>
        <w:t>.</w:t>
      </w:r>
      <w:r w:rsidR="00525275" w:rsidRPr="00B753B6">
        <w:rPr>
          <w:lang w:val="el-GR"/>
        </w:rPr>
        <w:t>Η</w:t>
      </w:r>
      <w:r w:rsidR="009875B5" w:rsidRPr="00B753B6">
        <w:rPr>
          <w:lang w:val="el-GR"/>
        </w:rPr>
        <w:t>.</w:t>
      </w:r>
      <w:r w:rsidR="00525275" w:rsidRPr="00B753B6">
        <w:rPr>
          <w:lang w:val="el-GR"/>
        </w:rPr>
        <w:t>ΔΗ</w:t>
      </w:r>
      <w:r w:rsidR="009875B5" w:rsidRPr="00B753B6">
        <w:rPr>
          <w:lang w:val="el-GR"/>
        </w:rPr>
        <w:t>.</w:t>
      </w:r>
      <w:r w:rsidR="00525275" w:rsidRPr="00B753B6">
        <w:rPr>
          <w:lang w:val="el-GR"/>
        </w:rPr>
        <w:t>Σ</w:t>
      </w:r>
      <w:r w:rsidR="009875B5" w:rsidRPr="00B753B6">
        <w:rPr>
          <w:lang w:val="el-GR"/>
        </w:rPr>
        <w:t>.</w:t>
      </w:r>
      <w:r w:rsidR="00B753B6" w:rsidRPr="00B753B6">
        <w:rPr>
          <w:lang w:val="el-GR"/>
        </w:rPr>
        <w:t xml:space="preserve"> </w:t>
      </w:r>
      <w:bookmarkStart w:id="5" w:name="_Hlk213671769"/>
      <w:r w:rsidR="00B753B6" w:rsidRPr="00A95990">
        <w:rPr>
          <w:kern w:val="1"/>
          <w:lang w:val="el-GR"/>
        </w:rPr>
        <w:t>(</w:t>
      </w:r>
      <w:hyperlink r:id="rId10" w:history="1">
        <w:r w:rsidR="008E1995" w:rsidRPr="007A3107">
          <w:rPr>
            <w:rStyle w:val="-"/>
            <w:iCs/>
            <w:kern w:val="1"/>
          </w:rPr>
          <w:t>https</w:t>
        </w:r>
        <w:r w:rsidR="008E1995" w:rsidRPr="007A3107">
          <w:rPr>
            <w:rStyle w:val="-"/>
            <w:iCs/>
            <w:kern w:val="1"/>
            <w:lang w:val="el-GR"/>
          </w:rPr>
          <w:t>://</w:t>
        </w:r>
        <w:proofErr w:type="spellStart"/>
        <w:r w:rsidR="008E1995" w:rsidRPr="007A3107">
          <w:rPr>
            <w:rStyle w:val="-"/>
            <w:iCs/>
            <w:kern w:val="1"/>
          </w:rPr>
          <w:t>nepps</w:t>
        </w:r>
        <w:proofErr w:type="spellEnd"/>
        <w:r w:rsidR="008E1995" w:rsidRPr="007A3107">
          <w:rPr>
            <w:rStyle w:val="-"/>
            <w:iCs/>
            <w:kern w:val="1"/>
            <w:lang w:val="el-GR"/>
          </w:rPr>
          <w:t>-</w:t>
        </w:r>
        <w:r w:rsidR="008E1995" w:rsidRPr="007A3107">
          <w:rPr>
            <w:rStyle w:val="-"/>
            <w:iCs/>
            <w:kern w:val="1"/>
          </w:rPr>
          <w:t>search</w:t>
        </w:r>
        <w:r w:rsidR="008E1995" w:rsidRPr="007A3107">
          <w:rPr>
            <w:rStyle w:val="-"/>
            <w:iCs/>
            <w:kern w:val="1"/>
            <w:lang w:val="el-GR"/>
          </w:rPr>
          <w:t>.</w:t>
        </w:r>
        <w:proofErr w:type="spellStart"/>
        <w:r w:rsidR="008E1995" w:rsidRPr="007A3107">
          <w:rPr>
            <w:rStyle w:val="-"/>
            <w:iCs/>
            <w:kern w:val="1"/>
          </w:rPr>
          <w:t>eprocurement</w:t>
        </w:r>
        <w:proofErr w:type="spellEnd"/>
        <w:r w:rsidR="008E1995" w:rsidRPr="007A3107">
          <w:rPr>
            <w:rStyle w:val="-"/>
            <w:iCs/>
            <w:kern w:val="1"/>
            <w:lang w:val="el-GR"/>
          </w:rPr>
          <w:t>.</w:t>
        </w:r>
        <w:proofErr w:type="spellStart"/>
        <w:r w:rsidR="008E1995" w:rsidRPr="007A3107">
          <w:rPr>
            <w:rStyle w:val="-"/>
            <w:iCs/>
            <w:kern w:val="1"/>
          </w:rPr>
          <w:t>gov</w:t>
        </w:r>
        <w:proofErr w:type="spellEnd"/>
        <w:r w:rsidR="008E1995" w:rsidRPr="007A3107">
          <w:rPr>
            <w:rStyle w:val="-"/>
            <w:iCs/>
            <w:kern w:val="1"/>
            <w:lang w:val="el-GR"/>
          </w:rPr>
          <w:t>.</w:t>
        </w:r>
        <w:r w:rsidR="008E1995" w:rsidRPr="007A3107">
          <w:rPr>
            <w:rStyle w:val="-"/>
            <w:iCs/>
            <w:kern w:val="1"/>
          </w:rPr>
          <w:t>gr</w:t>
        </w:r>
        <w:r w:rsidR="008E1995" w:rsidRPr="007A3107">
          <w:rPr>
            <w:rStyle w:val="-"/>
            <w:iCs/>
            <w:kern w:val="1"/>
            <w:lang w:val="el-GR"/>
          </w:rPr>
          <w:t>/</w:t>
        </w:r>
        <w:proofErr w:type="spellStart"/>
        <w:r w:rsidR="008E1995" w:rsidRPr="007A3107">
          <w:rPr>
            <w:rStyle w:val="-"/>
            <w:iCs/>
            <w:kern w:val="1"/>
          </w:rPr>
          <w:t>actSearch</w:t>
        </w:r>
        <w:proofErr w:type="spellEnd"/>
        <w:r w:rsidR="008E1995" w:rsidRPr="007A3107">
          <w:rPr>
            <w:rStyle w:val="-"/>
            <w:iCs/>
            <w:kern w:val="1"/>
            <w:lang w:val="el-GR"/>
          </w:rPr>
          <w:t>/</w:t>
        </w:r>
        <w:r w:rsidR="008E1995" w:rsidRPr="007A3107">
          <w:rPr>
            <w:rStyle w:val="-"/>
            <w:iCs/>
            <w:kern w:val="1"/>
          </w:rPr>
          <w:t>resources</w:t>
        </w:r>
        <w:r w:rsidR="008E1995" w:rsidRPr="007A3107">
          <w:rPr>
            <w:rStyle w:val="-"/>
            <w:iCs/>
            <w:kern w:val="1"/>
            <w:lang w:val="el-GR"/>
          </w:rPr>
          <w:t>/</w:t>
        </w:r>
        <w:r w:rsidR="008E1995" w:rsidRPr="007A3107">
          <w:rPr>
            <w:rStyle w:val="-"/>
            <w:iCs/>
            <w:kern w:val="1"/>
          </w:rPr>
          <w:t>search</w:t>
        </w:r>
        <w:r w:rsidR="008E1995" w:rsidRPr="007A3107">
          <w:rPr>
            <w:rStyle w:val="-"/>
            <w:iCs/>
            <w:kern w:val="1"/>
            <w:lang w:val="el-GR"/>
          </w:rPr>
          <w:t>/</w:t>
        </w:r>
      </w:hyperlink>
      <w:r w:rsidR="0078025E" w:rsidRPr="0078025E">
        <w:rPr>
          <w:rStyle w:val="-"/>
          <w:iCs/>
          <w:kern w:val="1"/>
          <w:lang w:val="el-GR"/>
        </w:rPr>
        <w:t>436092</w:t>
      </w:r>
      <w:r w:rsidR="00B753B6" w:rsidRPr="00A95990">
        <w:rPr>
          <w:kern w:val="1"/>
          <w:lang w:val="el-GR"/>
        </w:rPr>
        <w:t>)</w:t>
      </w:r>
      <w:bookmarkEnd w:id="5"/>
      <w:r w:rsidR="00B753B6">
        <w:rPr>
          <w:kern w:val="1"/>
          <w:lang w:val="el-GR"/>
        </w:rPr>
        <w:t>.</w:t>
      </w:r>
    </w:p>
    <w:p w14:paraId="0C8C4CB2" w14:textId="77777777" w:rsidR="00C442E7" w:rsidRPr="00C442E7" w:rsidRDefault="00C442E7">
      <w:pPr>
        <w:pStyle w:val="normalwithoutspacing"/>
        <w:ind w:left="567" w:hanging="567"/>
      </w:pPr>
      <w:r>
        <w:t>β</w:t>
      </w:r>
      <w:r w:rsidRPr="006428CF">
        <w:t>)</w:t>
      </w:r>
      <w:r w:rsidRPr="006428CF">
        <w:tab/>
      </w:r>
      <w:r>
        <w:t xml:space="preserve">Κάθε είδους επικοινωνία και ανταλλαγή πληροφοριών πραγματοποιείται </w:t>
      </w:r>
      <w:r w:rsidR="00525275">
        <w:t xml:space="preserve">μέσω του </w:t>
      </w:r>
      <w:r w:rsidR="009875B5">
        <w:t>Ε.Σ.Η.ΔΗ.Σ.</w:t>
      </w:r>
      <w:r w:rsidR="00525275">
        <w:t xml:space="preserve"> Προμήθειες και Υπηρεσίες (εφεξής </w:t>
      </w:r>
      <w:r w:rsidR="009875B5">
        <w:t>Ε.Σ.Η.ΔΗ.Σ.</w:t>
      </w:r>
      <w:r w:rsidR="00525275">
        <w:t xml:space="preserve">), το οποίο είναι </w:t>
      </w:r>
      <w:proofErr w:type="spellStart"/>
      <w:r w:rsidR="00525275">
        <w:t>προσβάσιμο</w:t>
      </w:r>
      <w:proofErr w:type="spellEnd"/>
      <w:r w:rsidR="00525275">
        <w:t xml:space="preserve"> από τη Διαδικτυακή Πύλη (www.promitheus.gov.gr) του </w:t>
      </w:r>
      <w:r w:rsidR="009875B5">
        <w:rPr>
          <w:kern w:val="1"/>
        </w:rPr>
        <w:t xml:space="preserve">Ο.Π.Σ. </w:t>
      </w:r>
      <w:r w:rsidR="009875B5">
        <w:t>Ε.Σ.Η.ΔΗ.Σ.</w:t>
      </w:r>
    </w:p>
    <w:p w14:paraId="7D66FB03" w14:textId="77777777" w:rsidR="00B02EBA" w:rsidRDefault="00C442E7">
      <w:pPr>
        <w:pStyle w:val="normalwithoutspacing"/>
        <w:ind w:left="567" w:hanging="567"/>
        <w:rPr>
          <w:kern w:val="1"/>
        </w:rPr>
      </w:pPr>
      <w:r>
        <w:t>γ</w:t>
      </w:r>
      <w:r w:rsidR="00D41FD6">
        <w:t>)</w:t>
      </w:r>
      <w:r w:rsidR="00DD50E7">
        <w:tab/>
      </w:r>
      <w:r w:rsidR="00D41FD6">
        <w:t>Περαιτέρω πληροφορίες</w:t>
      </w:r>
      <w:r w:rsidR="00C16938">
        <w:t xml:space="preserve"> είναι διαθέσιμες από </w:t>
      </w:r>
      <w:r w:rsidR="00D41FD6">
        <w:rPr>
          <w:kern w:val="1"/>
        </w:rPr>
        <w:tab/>
        <w:t xml:space="preserve">την προαναφερθείσα </w:t>
      </w:r>
      <w:r w:rsidR="00C16938">
        <w:rPr>
          <w:kern w:val="1"/>
        </w:rPr>
        <w:t>Γενική Διεύθυνση στο διαδίκτυο</w:t>
      </w:r>
    </w:p>
    <w:p w14:paraId="0E627536" w14:textId="77777777" w:rsidR="00D41FD6" w:rsidRPr="006B2C94" w:rsidRDefault="00D41FD6">
      <w:pPr>
        <w:pStyle w:val="20"/>
        <w:rPr>
          <w:lang w:val="el-GR"/>
        </w:rPr>
      </w:pPr>
      <w:bookmarkStart w:id="6" w:name="_Toc225070956"/>
      <w:r>
        <w:rPr>
          <w:rFonts w:ascii="Calibri" w:hAnsi="Calibri"/>
          <w:lang w:val="el-GR"/>
        </w:rPr>
        <w:t>1.2</w:t>
      </w:r>
      <w:r>
        <w:rPr>
          <w:rFonts w:ascii="Calibri" w:hAnsi="Calibri"/>
          <w:lang w:val="el-GR"/>
        </w:rPr>
        <w:tab/>
        <w:t>Στοιχεία Διαδικασίας-Χρηματοδότηση</w:t>
      </w:r>
      <w:bookmarkEnd w:id="6"/>
    </w:p>
    <w:p w14:paraId="72374F50" w14:textId="77777777" w:rsidR="00D41FD6" w:rsidRPr="006B2C94" w:rsidRDefault="00D41FD6">
      <w:pPr>
        <w:rPr>
          <w:lang w:val="el-GR"/>
        </w:rPr>
      </w:pPr>
      <w:r>
        <w:rPr>
          <w:b/>
          <w:lang w:val="el-GR"/>
        </w:rPr>
        <w:t xml:space="preserve">Είδος διαδικασίας </w:t>
      </w:r>
    </w:p>
    <w:p w14:paraId="4EEAA0D4" w14:textId="77777777" w:rsidR="00D41FD6" w:rsidRDefault="00D41FD6">
      <w:pPr>
        <w:pStyle w:val="normalwithoutspacing"/>
      </w:pPr>
      <w:r>
        <w:t>Ο διαγωνισμός θα διεξαχθεί με την ανοικτή διαδικασ</w:t>
      </w:r>
      <w:r w:rsidR="00B02EBA">
        <w:t>ία του άρθρου 27 του ν. 4412/16</w:t>
      </w:r>
      <w:r w:rsidR="00B02EBA" w:rsidRPr="00B02EBA">
        <w:t>, όπως τροποποιήθηκε και ισχύει</w:t>
      </w:r>
      <w:r w:rsidR="00B02EBA">
        <w:t>.</w:t>
      </w:r>
      <w:r>
        <w:t xml:space="preserve"> </w:t>
      </w:r>
    </w:p>
    <w:p w14:paraId="160FA3B9" w14:textId="77777777" w:rsidR="00916650" w:rsidRDefault="00916650">
      <w:pPr>
        <w:pStyle w:val="normalwithoutspacing"/>
      </w:pPr>
    </w:p>
    <w:p w14:paraId="2A50D0A9" w14:textId="77777777" w:rsidR="00625E70" w:rsidRPr="00625E70" w:rsidRDefault="00625E70" w:rsidP="00625E70">
      <w:pPr>
        <w:spacing w:after="60"/>
        <w:rPr>
          <w:lang w:val="el-GR" w:eastAsia="ar-SA"/>
        </w:rPr>
      </w:pPr>
      <w:r w:rsidRPr="00625E70">
        <w:rPr>
          <w:b/>
          <w:lang w:val="el-GR" w:eastAsia="ar-SA"/>
        </w:rPr>
        <w:t>Χρηματοδότηση της σύμβασης</w:t>
      </w:r>
    </w:p>
    <w:p w14:paraId="7961AD0C" w14:textId="5C845BE8" w:rsidR="009F6C85" w:rsidRPr="00186B76" w:rsidRDefault="009F6C85" w:rsidP="009F6C85">
      <w:pPr>
        <w:pStyle w:val="normalwithoutspacing"/>
      </w:pPr>
      <w:r w:rsidRPr="00186B76">
        <w:lastRenderedPageBreak/>
        <w:t xml:space="preserve">Φορέας χρηματοδότησης της παρούσας σύμβασης είναι </w:t>
      </w:r>
      <w:r w:rsidR="00B02EBA" w:rsidRPr="002D3753">
        <w:rPr>
          <w:rFonts w:asciiTheme="minorHAnsi" w:hAnsiTheme="minorHAnsi"/>
        </w:rPr>
        <w:t>ο Δήμος Χάλκης.</w:t>
      </w:r>
      <w:r w:rsidRPr="00186B76">
        <w:t xml:space="preserve"> Η δαπάνη για την εν λόγω σύμβαση βαρύνει </w:t>
      </w:r>
      <w:r w:rsidR="00A57D37">
        <w:t xml:space="preserve">τον </w:t>
      </w:r>
      <w:r w:rsidR="00A57D37" w:rsidRPr="00A57D37">
        <w:rPr>
          <w:bCs/>
        </w:rPr>
        <w:t>Α.Λ.Ε. Προϋπολογισμού</w:t>
      </w:r>
      <w:r w:rsidR="00A57D37" w:rsidRPr="00A57D37">
        <w:t>: 010.2420906002</w:t>
      </w:r>
      <w:r w:rsidR="00A57D37">
        <w:t xml:space="preserve"> </w:t>
      </w:r>
      <w:r w:rsidRPr="00186B76">
        <w:t xml:space="preserve">σχετική πίστωση του τακτικού προϋπολογισμού του οικονομικού έτους </w:t>
      </w:r>
      <w:r w:rsidR="007A05D6">
        <w:t>2026</w:t>
      </w:r>
      <w:r w:rsidR="00B02EBA">
        <w:t xml:space="preserve"> του Φορέα.</w:t>
      </w:r>
    </w:p>
    <w:p w14:paraId="33389467" w14:textId="2726ECD7" w:rsidR="008C5A51" w:rsidRPr="00625E70" w:rsidRDefault="00DF2D15" w:rsidP="008C5A51">
      <w:pPr>
        <w:pStyle w:val="normalwithoutspacing"/>
      </w:pPr>
      <w:r w:rsidRPr="00A57D37">
        <w:t xml:space="preserve">Για την παρούσα διαδικασία έχει εκδοθεί η απόφαση με </w:t>
      </w:r>
      <w:proofErr w:type="spellStart"/>
      <w:r w:rsidRPr="00A57D37">
        <w:t>αρ</w:t>
      </w:r>
      <w:proofErr w:type="spellEnd"/>
      <w:r w:rsidRPr="00A57D37">
        <w:t xml:space="preserve">. </w:t>
      </w:r>
      <w:proofErr w:type="spellStart"/>
      <w:r w:rsidRPr="00A57D37">
        <w:t>πρωτ</w:t>
      </w:r>
      <w:proofErr w:type="spellEnd"/>
      <w:r w:rsidRPr="00A57D37">
        <w:t xml:space="preserve">. </w:t>
      </w:r>
      <w:r w:rsidR="00DD6E83" w:rsidRPr="00564399">
        <w:t>575</w:t>
      </w:r>
      <w:r w:rsidR="00EF48AE" w:rsidRPr="00564399">
        <w:t>/</w:t>
      </w:r>
      <w:r w:rsidR="00DD6E83" w:rsidRPr="00564399">
        <w:t>20</w:t>
      </w:r>
      <w:r w:rsidR="00C52A0D" w:rsidRPr="00564399">
        <w:t>-03-</w:t>
      </w:r>
      <w:r w:rsidR="00EF48AE" w:rsidRPr="00564399">
        <w:t>202</w:t>
      </w:r>
      <w:r w:rsidR="007A05D6" w:rsidRPr="00564399">
        <w:t>6</w:t>
      </w:r>
      <w:r w:rsidRPr="00564399">
        <w:t xml:space="preserve"> (ΑΔΑΜ</w:t>
      </w:r>
      <w:r w:rsidR="00EF48AE" w:rsidRPr="00564399">
        <w:t xml:space="preserve">: </w:t>
      </w:r>
      <w:r w:rsidR="00C52A0D" w:rsidRPr="00564399">
        <w:t>26</w:t>
      </w:r>
      <w:r w:rsidR="00C52A0D" w:rsidRPr="00564399">
        <w:rPr>
          <w:lang w:val="en-US"/>
        </w:rPr>
        <w:t>REQ</w:t>
      </w:r>
      <w:r w:rsidR="00C52A0D" w:rsidRPr="00564399">
        <w:t>0186</w:t>
      </w:r>
      <w:r w:rsidR="00DD6E83" w:rsidRPr="00564399">
        <w:t>86730</w:t>
      </w:r>
      <w:r w:rsidRPr="00564399">
        <w:t>, ΑΔΑ</w:t>
      </w:r>
      <w:r w:rsidR="00EF48AE" w:rsidRPr="00564399">
        <w:t>:</w:t>
      </w:r>
      <w:r w:rsidR="00DD6E83" w:rsidRPr="00564399">
        <w:rPr>
          <w:rFonts w:ascii="Segoe UI" w:hAnsi="Segoe UI" w:cs="Segoe UI"/>
          <w:color w:val="000000"/>
          <w:sz w:val="20"/>
          <w:szCs w:val="20"/>
          <w:lang w:eastAsia="en-US"/>
        </w:rPr>
        <w:t xml:space="preserve"> </w:t>
      </w:r>
      <w:r w:rsidR="00DD6E83" w:rsidRPr="00564399">
        <w:t>ΨΚΙΜΩΗΣ-ΛΥΙ</w:t>
      </w:r>
      <w:r w:rsidR="00C52A0D" w:rsidRPr="00564399">
        <w:t xml:space="preserve"> </w:t>
      </w:r>
      <w:r w:rsidRPr="00564399">
        <w:t>) για την ανάληψη υποχρέωσης/έγκριση δέσμευσης πίστωσης για το οικονομικό έτος 202</w:t>
      </w:r>
      <w:r w:rsidR="007A05D6" w:rsidRPr="00564399">
        <w:t>6</w:t>
      </w:r>
      <w:r w:rsidRPr="00564399">
        <w:t xml:space="preserve"> και έλαβε α/α </w:t>
      </w:r>
      <w:r w:rsidR="00DD6E83" w:rsidRPr="00DD6E83">
        <w:t>54</w:t>
      </w:r>
      <w:r w:rsidR="00344241" w:rsidRPr="00A57D37">
        <w:t xml:space="preserve"> </w:t>
      </w:r>
      <w:r w:rsidRPr="00A57D37">
        <w:t xml:space="preserve">καταχώρησης  στο μητρώο δεσμεύσεων/Βιβλίο εγκρίσεων &amp; Εντολών Πληρωμής του </w:t>
      </w:r>
      <w:r w:rsidR="00650AD7" w:rsidRPr="00A57D37">
        <w:t>Δήμου Χάλκης</w:t>
      </w:r>
      <w:r w:rsidR="000330B2">
        <w:t xml:space="preserve">. </w:t>
      </w:r>
    </w:p>
    <w:p w14:paraId="1CA214C1" w14:textId="77777777" w:rsidR="00ED55F3" w:rsidRDefault="00D41FD6" w:rsidP="00ED55F3">
      <w:pPr>
        <w:pStyle w:val="20"/>
        <w:rPr>
          <w:lang w:val="el-GR"/>
        </w:rPr>
      </w:pPr>
      <w:bookmarkStart w:id="7" w:name="_Toc225070957"/>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7"/>
      <w:r>
        <w:rPr>
          <w:rFonts w:ascii="Calibri" w:hAnsi="Calibri"/>
          <w:lang w:val="el-GR"/>
        </w:rPr>
        <w:t xml:space="preserve"> </w:t>
      </w:r>
      <w:r>
        <w:rPr>
          <w:lang w:val="el-GR"/>
        </w:rPr>
        <w:t xml:space="preserve"> </w:t>
      </w:r>
    </w:p>
    <w:p w14:paraId="1102E1B8" w14:textId="758DD614" w:rsidR="00D41FD6" w:rsidRPr="006B2C94" w:rsidRDefault="00ED55F3">
      <w:pPr>
        <w:rPr>
          <w:lang w:val="el-GR"/>
        </w:rPr>
      </w:pPr>
      <w:r w:rsidRPr="00ED55F3">
        <w:rPr>
          <w:lang w:val="el-GR"/>
        </w:rPr>
        <w:t xml:space="preserve">Αντικείμενο της σύμβασης είναι η κάλυψη </w:t>
      </w:r>
      <w:r w:rsidRPr="00A12245">
        <w:rPr>
          <w:lang w:val="el-GR"/>
        </w:rPr>
        <w:t xml:space="preserve">των </w:t>
      </w:r>
      <w:r w:rsidR="00E361A8" w:rsidRPr="00A12245">
        <w:rPr>
          <w:lang w:val="el-GR"/>
        </w:rPr>
        <w:t xml:space="preserve">κύριων </w:t>
      </w:r>
      <w:r w:rsidRPr="00A12245">
        <w:rPr>
          <w:lang w:val="el-GR"/>
        </w:rPr>
        <w:t>πολιτιστικών εκδηλώσεων</w:t>
      </w:r>
      <w:r w:rsidR="00E361A8" w:rsidRPr="00A12245">
        <w:rPr>
          <w:lang w:val="el-GR"/>
        </w:rPr>
        <w:t xml:space="preserve"> του Δήμου για το </w:t>
      </w:r>
      <w:r w:rsidR="00E361A8" w:rsidRPr="00A12245">
        <w:rPr>
          <w:rFonts w:asciiTheme="minorHAnsi" w:hAnsiTheme="minorHAnsi" w:cstheme="minorHAnsi"/>
          <w:szCs w:val="22"/>
          <w:lang w:val="el-GR"/>
        </w:rPr>
        <w:t>έτος 2026</w:t>
      </w:r>
      <w:r w:rsidRPr="00A12245">
        <w:rPr>
          <w:lang w:val="el-GR"/>
        </w:rPr>
        <w:t>,</w:t>
      </w:r>
      <w:r w:rsidRPr="00ED55F3">
        <w:rPr>
          <w:lang w:val="el-GR"/>
        </w:rPr>
        <w:t xml:space="preserve"> όπως αυτές αναφέρονται στην μελέτη της παρούσας, </w:t>
      </w:r>
      <w:r w:rsidRPr="002D3753">
        <w:rPr>
          <w:rFonts w:asciiTheme="minorHAnsi" w:hAnsiTheme="minorHAnsi" w:cstheme="minorHAnsi"/>
          <w:szCs w:val="22"/>
          <w:lang w:val="el-GR"/>
        </w:rPr>
        <w:t>συμπεριλαμβανομένων δαπανών φιλοξενίας και μετακινήσεων-μεταφορών</w:t>
      </w:r>
      <w:r w:rsidRPr="00ED55F3">
        <w:rPr>
          <w:lang w:val="el-GR"/>
        </w:rPr>
        <w:t>.</w:t>
      </w:r>
      <w:r w:rsidR="00D41FD6">
        <w:rPr>
          <w:lang w:val="el-GR"/>
        </w:rPr>
        <w:t xml:space="preserve">        </w:t>
      </w:r>
    </w:p>
    <w:p w14:paraId="4EE8622A" w14:textId="6D839F55" w:rsidR="00ED55F3" w:rsidRDefault="00D41FD6" w:rsidP="006E4F0A">
      <w:pPr>
        <w:jc w:val="left"/>
        <w:rPr>
          <w:rFonts w:asciiTheme="minorHAnsi" w:hAnsiTheme="minorHAnsi" w:cstheme="minorHAnsi"/>
          <w:szCs w:val="22"/>
          <w:lang w:val="el-GR"/>
        </w:rPr>
      </w:pPr>
      <w:r w:rsidRPr="007D222F">
        <w:rPr>
          <w:lang w:val="el-GR"/>
        </w:rPr>
        <w:t xml:space="preserve">Οι παρεχόμενες υπηρεσίες κατατάσσονται στους ακόλουθους κωδικούς του Κοινού Λεξιλογίου δημοσίων συμβάσεων (CPV) : </w:t>
      </w:r>
      <w:r w:rsidR="00806F0F">
        <w:rPr>
          <w:lang w:val="el-GR"/>
        </w:rPr>
        <w:t xml:space="preserve">     </w:t>
      </w:r>
      <w:r w:rsidR="00ED55F3" w:rsidRPr="002D3753">
        <w:rPr>
          <w:rFonts w:asciiTheme="minorHAnsi" w:hAnsiTheme="minorHAnsi" w:cstheme="minorHAnsi"/>
          <w:szCs w:val="22"/>
          <w:lang w:val="el-GR"/>
        </w:rPr>
        <w:t xml:space="preserve">79952100-3 </w:t>
      </w:r>
      <w:r w:rsidR="00ED55F3" w:rsidRPr="002D3753">
        <w:rPr>
          <w:rFonts w:asciiTheme="minorHAnsi" w:hAnsiTheme="minorHAnsi" w:cstheme="minorHAnsi"/>
          <w:szCs w:val="22"/>
          <w:lang w:val="el-GR"/>
        </w:rPr>
        <w:tab/>
      </w:r>
      <w:r w:rsidR="00ED55F3" w:rsidRPr="00ED55F3">
        <w:rPr>
          <w:rFonts w:asciiTheme="minorHAnsi" w:hAnsiTheme="minorHAnsi" w:cstheme="minorHAnsi"/>
          <w:szCs w:val="22"/>
          <w:lang w:val="el-GR"/>
        </w:rPr>
        <w:t>Υπηρεσίες οργάνωσης πολιτιστικών εκδηλώσεων</w:t>
      </w:r>
    </w:p>
    <w:p w14:paraId="3A722E35" w14:textId="77777777" w:rsidR="009F4D79" w:rsidRDefault="009F4D79" w:rsidP="009F4D79">
      <w:pPr>
        <w:pStyle w:val="af0"/>
        <w:spacing w:after="120"/>
        <w:rPr>
          <w:rFonts w:asciiTheme="minorHAnsi" w:hAnsiTheme="minorHAnsi"/>
          <w:szCs w:val="22"/>
          <w:lang w:val="el-GR"/>
        </w:rPr>
      </w:pPr>
      <w:r w:rsidRPr="002D3753">
        <w:rPr>
          <w:rFonts w:asciiTheme="minorHAnsi" w:hAnsiTheme="minorHAnsi"/>
          <w:szCs w:val="22"/>
          <w:lang w:val="el-GR"/>
        </w:rPr>
        <w:t xml:space="preserve">Η εκτιμώμενη αξία της σύμβασης ανέρχεται στο ποσό των </w:t>
      </w:r>
      <w:r>
        <w:rPr>
          <w:rFonts w:asciiTheme="minorHAnsi" w:hAnsiTheme="minorHAnsi"/>
          <w:szCs w:val="22"/>
          <w:lang w:val="el-GR"/>
        </w:rPr>
        <w:t>74</w:t>
      </w:r>
      <w:r w:rsidRPr="002D3753">
        <w:rPr>
          <w:rFonts w:asciiTheme="minorHAnsi" w:hAnsiTheme="minorHAnsi"/>
          <w:szCs w:val="22"/>
          <w:lang w:val="el-GR"/>
        </w:rPr>
        <w:t>.</w:t>
      </w:r>
      <w:r>
        <w:rPr>
          <w:rFonts w:asciiTheme="minorHAnsi" w:hAnsiTheme="minorHAnsi"/>
          <w:szCs w:val="22"/>
          <w:lang w:val="el-GR"/>
        </w:rPr>
        <w:t>40</w:t>
      </w:r>
      <w:r w:rsidRPr="002D3753">
        <w:rPr>
          <w:rFonts w:asciiTheme="minorHAnsi" w:hAnsiTheme="minorHAnsi"/>
          <w:szCs w:val="22"/>
          <w:lang w:val="el-GR"/>
        </w:rPr>
        <w:t>0,00 € συμπεριλαμβανομένου ΦΠΑ</w:t>
      </w:r>
      <w:r>
        <w:rPr>
          <w:rFonts w:asciiTheme="minorHAnsi" w:hAnsiTheme="minorHAnsi"/>
          <w:szCs w:val="22"/>
          <w:lang w:val="el-GR"/>
        </w:rPr>
        <w:t xml:space="preserve"> 24% </w:t>
      </w:r>
      <w:r w:rsidRPr="0086788F">
        <w:rPr>
          <w:rFonts w:asciiTheme="minorHAnsi" w:hAnsiTheme="minorHAnsi"/>
          <w:szCs w:val="22"/>
          <w:lang w:val="el-GR"/>
        </w:rPr>
        <w:t>(</w:t>
      </w:r>
      <w:r w:rsidR="00C26783" w:rsidRPr="00810C86">
        <w:rPr>
          <w:lang w:val="el-GR"/>
        </w:rPr>
        <w:t>εκτιμώμενη αξία</w:t>
      </w:r>
      <w:r w:rsidRPr="0086788F">
        <w:rPr>
          <w:rFonts w:asciiTheme="minorHAnsi" w:hAnsiTheme="minorHAnsi"/>
          <w:szCs w:val="22"/>
          <w:lang w:val="el-GR"/>
        </w:rPr>
        <w:t xml:space="preserve"> χωρίς ΦΠΑ: </w:t>
      </w:r>
      <w:r>
        <w:rPr>
          <w:rFonts w:asciiTheme="minorHAnsi" w:hAnsiTheme="minorHAnsi"/>
          <w:szCs w:val="22"/>
          <w:lang w:val="el-GR"/>
        </w:rPr>
        <w:t>60</w:t>
      </w:r>
      <w:r w:rsidRPr="0086788F">
        <w:rPr>
          <w:rFonts w:asciiTheme="minorHAnsi" w:hAnsiTheme="minorHAnsi"/>
          <w:szCs w:val="22"/>
          <w:lang w:val="el-GR"/>
        </w:rPr>
        <w:t>.</w:t>
      </w:r>
      <w:r>
        <w:rPr>
          <w:rFonts w:asciiTheme="minorHAnsi" w:hAnsiTheme="minorHAnsi"/>
          <w:szCs w:val="22"/>
          <w:lang w:val="el-GR"/>
        </w:rPr>
        <w:t>0</w:t>
      </w:r>
      <w:r w:rsidRPr="0086788F">
        <w:rPr>
          <w:rFonts w:asciiTheme="minorHAnsi" w:hAnsiTheme="minorHAnsi"/>
          <w:szCs w:val="22"/>
          <w:lang w:val="el-GR"/>
        </w:rPr>
        <w:t xml:space="preserve">00,00 € και ΦΠΑ: </w:t>
      </w:r>
      <w:r>
        <w:rPr>
          <w:rFonts w:asciiTheme="minorHAnsi" w:hAnsiTheme="minorHAnsi"/>
          <w:szCs w:val="22"/>
          <w:lang w:val="el-GR"/>
        </w:rPr>
        <w:t>14</w:t>
      </w:r>
      <w:r w:rsidRPr="0086788F">
        <w:rPr>
          <w:rFonts w:asciiTheme="minorHAnsi" w:hAnsiTheme="minorHAnsi"/>
          <w:szCs w:val="22"/>
          <w:lang w:val="el-GR"/>
        </w:rPr>
        <w:t>.</w:t>
      </w:r>
      <w:r>
        <w:rPr>
          <w:rFonts w:asciiTheme="minorHAnsi" w:hAnsiTheme="minorHAnsi"/>
          <w:szCs w:val="22"/>
          <w:lang w:val="el-GR"/>
        </w:rPr>
        <w:t>400</w:t>
      </w:r>
      <w:r w:rsidRPr="0086788F">
        <w:rPr>
          <w:rFonts w:asciiTheme="minorHAnsi" w:hAnsiTheme="minorHAnsi"/>
          <w:szCs w:val="22"/>
          <w:lang w:val="el-GR"/>
        </w:rPr>
        <w:t>,00€)</w:t>
      </w:r>
      <w:r w:rsidRPr="002D3753">
        <w:rPr>
          <w:rFonts w:asciiTheme="minorHAnsi" w:hAnsiTheme="minorHAnsi"/>
          <w:szCs w:val="22"/>
          <w:lang w:val="el-GR"/>
        </w:rPr>
        <w:t>.</w:t>
      </w:r>
    </w:p>
    <w:p w14:paraId="49636E96" w14:textId="77777777" w:rsidR="00E938A9" w:rsidRPr="006B2C94" w:rsidRDefault="00E938A9" w:rsidP="00E938A9">
      <w:pPr>
        <w:rPr>
          <w:lang w:val="el-GR"/>
        </w:rPr>
      </w:pPr>
      <w:r>
        <w:rPr>
          <w:lang w:val="el-GR"/>
        </w:rPr>
        <w:t xml:space="preserve">Η παρούσα σύμβαση ΔΕΝ υποδιαιρείται </w:t>
      </w:r>
      <w:r w:rsidR="00EE1871">
        <w:rPr>
          <w:lang w:val="el-GR"/>
        </w:rPr>
        <w:t>σε τμήματα.</w:t>
      </w:r>
    </w:p>
    <w:p w14:paraId="06964757" w14:textId="487FC503" w:rsidR="00E938A9" w:rsidRDefault="00E938A9" w:rsidP="00E938A9">
      <w:pPr>
        <w:rPr>
          <w:lang w:val="el-GR"/>
        </w:rPr>
      </w:pPr>
      <w:r>
        <w:rPr>
          <w:rFonts w:asciiTheme="minorHAnsi" w:hAnsiTheme="minorHAnsi"/>
          <w:lang w:val="el-GR"/>
        </w:rPr>
        <w:t xml:space="preserve">Η σύμβαση δεν είναι δυνατόν να ανατεθεί σε τμήματα, για λόγους </w:t>
      </w:r>
      <w:r w:rsidRPr="00625962">
        <w:rPr>
          <w:rFonts w:asciiTheme="minorHAnsi" w:hAnsiTheme="minorHAnsi" w:cstheme="minorHAnsi"/>
          <w:szCs w:val="22"/>
          <w:lang w:val="el-GR"/>
        </w:rPr>
        <w:t xml:space="preserve">αποτελεσματικής διαχείρισης των </w:t>
      </w:r>
      <w:r w:rsidR="00F03D01">
        <w:rPr>
          <w:rFonts w:asciiTheme="minorHAnsi" w:hAnsiTheme="minorHAnsi" w:cstheme="minorHAnsi"/>
          <w:szCs w:val="22"/>
          <w:lang w:val="el-GR"/>
        </w:rPr>
        <w:t>παρεχόμενων</w:t>
      </w:r>
      <w:r>
        <w:rPr>
          <w:rFonts w:asciiTheme="minorHAnsi" w:hAnsiTheme="minorHAnsi" w:cstheme="minorHAnsi"/>
          <w:szCs w:val="22"/>
          <w:lang w:val="el-GR"/>
        </w:rPr>
        <w:t xml:space="preserve"> </w:t>
      </w:r>
      <w:r w:rsidRPr="00625962">
        <w:rPr>
          <w:rFonts w:asciiTheme="minorHAnsi" w:hAnsiTheme="minorHAnsi" w:cstheme="minorHAnsi"/>
          <w:szCs w:val="22"/>
          <w:lang w:val="el-GR"/>
        </w:rPr>
        <w:t>υπηρεσιών</w:t>
      </w:r>
      <w:r w:rsidR="00F03D01">
        <w:rPr>
          <w:rFonts w:asciiTheme="minorHAnsi" w:hAnsiTheme="minorHAnsi" w:cstheme="minorHAnsi"/>
          <w:szCs w:val="22"/>
          <w:lang w:val="el-GR"/>
        </w:rPr>
        <w:t xml:space="preserve">, βέλτιστου συντονισμού και </w:t>
      </w:r>
      <w:r w:rsidRPr="00625962">
        <w:rPr>
          <w:rFonts w:asciiTheme="minorHAnsi" w:hAnsiTheme="minorHAnsi" w:cstheme="minorHAnsi"/>
          <w:szCs w:val="22"/>
          <w:lang w:val="el-GR"/>
        </w:rPr>
        <w:t xml:space="preserve">καλύτερης </w:t>
      </w:r>
      <w:r>
        <w:rPr>
          <w:rFonts w:asciiTheme="minorHAnsi" w:hAnsiTheme="minorHAnsi" w:cstheme="minorHAnsi"/>
          <w:szCs w:val="22"/>
          <w:lang w:val="el-GR"/>
        </w:rPr>
        <w:t>υλοποίησης</w:t>
      </w:r>
      <w:r w:rsidRPr="00625962">
        <w:rPr>
          <w:rFonts w:asciiTheme="minorHAnsi" w:hAnsiTheme="minorHAnsi" w:cstheme="minorHAnsi"/>
          <w:szCs w:val="22"/>
          <w:lang w:val="el-GR"/>
        </w:rPr>
        <w:t xml:space="preserve"> </w:t>
      </w:r>
      <w:r w:rsidR="00F03D01">
        <w:rPr>
          <w:rFonts w:asciiTheme="minorHAnsi" w:hAnsiTheme="minorHAnsi" w:cstheme="minorHAnsi"/>
          <w:szCs w:val="22"/>
          <w:lang w:val="el-GR"/>
        </w:rPr>
        <w:t>των πολιτιστικών εκδηλώσεων</w:t>
      </w:r>
      <w:r>
        <w:rPr>
          <w:rFonts w:asciiTheme="minorHAnsi" w:hAnsiTheme="minorHAnsi" w:cstheme="minorHAnsi"/>
          <w:szCs w:val="22"/>
          <w:lang w:val="el-GR"/>
        </w:rPr>
        <w:t xml:space="preserve"> του Δήμου</w:t>
      </w:r>
      <w:r w:rsidR="00F03D01">
        <w:rPr>
          <w:rFonts w:asciiTheme="minorHAnsi" w:hAnsiTheme="minorHAnsi" w:cstheme="minorHAnsi"/>
          <w:szCs w:val="22"/>
          <w:lang w:val="el-GR"/>
        </w:rPr>
        <w:t xml:space="preserve"> Χάλκης λαμβάνοντας υπόψη κυρίως το γεγονός ότι η Χάλκη είναι ένα ακριτικό νησί με δυσκολία στην προσβασιμότητα.</w:t>
      </w:r>
    </w:p>
    <w:p w14:paraId="4E3B75B9" w14:textId="77777777" w:rsidR="009F4D79" w:rsidRPr="000F29FD" w:rsidRDefault="009F4D79" w:rsidP="009F4D79">
      <w:pPr>
        <w:pStyle w:val="af0"/>
        <w:spacing w:after="120"/>
        <w:rPr>
          <w:rFonts w:asciiTheme="minorHAnsi" w:hAnsiTheme="minorHAnsi"/>
          <w:lang w:val="el-GR"/>
        </w:rPr>
      </w:pPr>
      <w:r w:rsidRPr="000F29FD">
        <w:rPr>
          <w:rFonts w:asciiTheme="minorHAnsi" w:hAnsiTheme="minorHAnsi"/>
          <w:lang w:val="el-GR"/>
        </w:rPr>
        <w:t xml:space="preserve">Αναλυτική περιγραφή του φυσικού και οικονομικού αντικειμένου της σύμβασης δίδεται στα ΠΑΡΑΡΤΗΜΑΤΑ Ι και ΙΙ της παρούσας </w:t>
      </w:r>
      <w:r>
        <w:rPr>
          <w:rFonts w:asciiTheme="minorHAnsi" w:hAnsiTheme="minorHAnsi"/>
          <w:lang w:val="el-GR"/>
        </w:rPr>
        <w:t>Διακήρυξη</w:t>
      </w:r>
      <w:r w:rsidRPr="000F29FD">
        <w:rPr>
          <w:rFonts w:asciiTheme="minorHAnsi" w:hAnsiTheme="minorHAnsi"/>
          <w:lang w:val="el-GR"/>
        </w:rPr>
        <w:t>ς.</w:t>
      </w:r>
    </w:p>
    <w:p w14:paraId="56A53888" w14:textId="188A13B7" w:rsidR="00A0160B" w:rsidRPr="00C5509B" w:rsidRDefault="009F4D79" w:rsidP="00A0160B">
      <w:pPr>
        <w:rPr>
          <w:lang w:val="el-GR"/>
        </w:rPr>
      </w:pPr>
      <w:r w:rsidRPr="002D3753">
        <w:rPr>
          <w:rFonts w:asciiTheme="minorHAnsi" w:hAnsiTheme="minorHAnsi"/>
          <w:szCs w:val="22"/>
          <w:lang w:val="el-GR"/>
        </w:rPr>
        <w:t xml:space="preserve">Η διάρκεια της σύμβασης ορίζεται </w:t>
      </w:r>
      <w:r w:rsidRPr="00A12245">
        <w:rPr>
          <w:rFonts w:asciiTheme="minorHAnsi" w:hAnsiTheme="minorHAnsi"/>
          <w:szCs w:val="22"/>
          <w:lang w:val="el-GR"/>
        </w:rPr>
        <w:t>από την υπογραφή της έως</w:t>
      </w:r>
      <w:r w:rsidRPr="00A12245">
        <w:rPr>
          <w:rFonts w:asciiTheme="minorHAnsi" w:hAnsiTheme="minorHAnsi"/>
          <w:lang w:val="el-GR"/>
        </w:rPr>
        <w:t xml:space="preserve"> 31.12.</w:t>
      </w:r>
      <w:r w:rsidR="007A05D6" w:rsidRPr="00A12245">
        <w:rPr>
          <w:rFonts w:asciiTheme="minorHAnsi" w:hAnsiTheme="minorHAnsi"/>
          <w:lang w:val="el-GR"/>
        </w:rPr>
        <w:t>2026</w:t>
      </w:r>
      <w:r w:rsidR="00A0160B" w:rsidRPr="00A12245">
        <w:rPr>
          <w:szCs w:val="22"/>
          <w:lang w:val="el-GR"/>
        </w:rPr>
        <w:t>.</w:t>
      </w:r>
      <w:r w:rsidR="0030426A">
        <w:rPr>
          <w:szCs w:val="22"/>
          <w:lang w:val="el-GR"/>
        </w:rPr>
        <w:t xml:space="preserve"> </w:t>
      </w:r>
    </w:p>
    <w:p w14:paraId="1D518F27" w14:textId="77777777" w:rsidR="00D41FD6" w:rsidRPr="00456D3F" w:rsidRDefault="00456D3F">
      <w:pPr>
        <w:rPr>
          <w:lang w:val="el-GR"/>
        </w:rPr>
      </w:pPr>
      <w:r w:rsidRPr="00456D3F">
        <w:rPr>
          <w:lang w:val="el-GR"/>
        </w:rPr>
        <w:t>Η σύμβαση θα ανατεθεί με το κριτήριο της πλέον συμφέρουσας από οικονομική άποψη προσφοράς, βάσει τιμής</w:t>
      </w:r>
    </w:p>
    <w:p w14:paraId="5CED8A55" w14:textId="77777777" w:rsidR="00D41FD6" w:rsidRPr="006B2C94" w:rsidRDefault="00D41FD6">
      <w:pPr>
        <w:pStyle w:val="20"/>
        <w:rPr>
          <w:lang w:val="el-GR"/>
        </w:rPr>
      </w:pPr>
      <w:bookmarkStart w:id="8" w:name="_Toc225070958"/>
      <w:r>
        <w:rPr>
          <w:rFonts w:ascii="Calibri" w:hAnsi="Calibri"/>
          <w:lang w:val="el-GR"/>
        </w:rPr>
        <w:t>1.4</w:t>
      </w:r>
      <w:r>
        <w:rPr>
          <w:rFonts w:ascii="Calibri" w:hAnsi="Calibri"/>
          <w:lang w:val="el-GR"/>
        </w:rPr>
        <w:tab/>
        <w:t>Θεσμικό πλαίσιο</w:t>
      </w:r>
      <w:bookmarkEnd w:id="8"/>
      <w:r>
        <w:rPr>
          <w:rFonts w:ascii="Calibri" w:hAnsi="Calibri"/>
          <w:lang w:val="el-GR"/>
        </w:rPr>
        <w:t xml:space="preserve"> </w:t>
      </w:r>
    </w:p>
    <w:p w14:paraId="1FE0BD71" w14:textId="77777777" w:rsidR="00D41FD6" w:rsidRPr="006B2C94" w:rsidRDefault="00D41FD6">
      <w:pPr>
        <w:rPr>
          <w:lang w:val="el-GR"/>
        </w:rPr>
      </w:pPr>
      <w:r>
        <w:rPr>
          <w:lang w:val="el-GR"/>
        </w:rPr>
        <w:t xml:space="preserve">Η ανάθεση και εκτέλεση της σύμβασης </w:t>
      </w:r>
      <w:proofErr w:type="spellStart"/>
      <w:r w:rsidR="00B2598D">
        <w:rPr>
          <w:lang w:val="el-GR"/>
        </w:rPr>
        <w:t>διέπονται</w:t>
      </w:r>
      <w:proofErr w:type="spellEnd"/>
      <w:r w:rsidR="00B2598D">
        <w:rPr>
          <w:lang w:val="el-GR"/>
        </w:rPr>
        <w:t xml:space="preserve"> </w:t>
      </w:r>
      <w:r>
        <w:rPr>
          <w:lang w:val="el-GR"/>
        </w:rPr>
        <w:t xml:space="preserve">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0BD0545F" w14:textId="77777777" w:rsidR="00C631ED" w:rsidRPr="006A4F24" w:rsidRDefault="00C631ED" w:rsidP="00C631ED">
      <w:pPr>
        <w:numPr>
          <w:ilvl w:val="0"/>
          <w:numId w:val="15"/>
        </w:numPr>
        <w:ind w:left="284" w:hanging="284"/>
        <w:rPr>
          <w:lang w:val="el-GR"/>
        </w:rPr>
      </w:pPr>
      <w:r w:rsidRPr="006A4F24">
        <w:rPr>
          <w:lang w:val="el-GR"/>
        </w:rPr>
        <w:t>του ν. 4412/2016 (Α’ 147) “</w:t>
      </w:r>
      <w:r w:rsidRPr="007D0F8F">
        <w:rPr>
          <w:i/>
          <w:lang w:val="el-GR"/>
        </w:rPr>
        <w:t>Δημόσιες Συμβάσεις Έργων, Προμηθειών και Υπηρεσιών (προσαρμογή στις Οδηγίες 2014/24/ ΕΕ και 2014/25/ΕΕ)»</w:t>
      </w:r>
    </w:p>
    <w:p w14:paraId="52417C74" w14:textId="77777777" w:rsidR="00C631ED" w:rsidRPr="006A4F24" w:rsidRDefault="00C631ED" w:rsidP="00C631ED">
      <w:pPr>
        <w:numPr>
          <w:ilvl w:val="0"/>
          <w:numId w:val="15"/>
        </w:numPr>
        <w:ind w:left="284" w:hanging="284"/>
        <w:rPr>
          <w:lang w:val="el-GR"/>
        </w:rPr>
      </w:pPr>
      <w:r w:rsidRPr="006A4F24">
        <w:rPr>
          <w:lang w:val="el-GR"/>
        </w:rPr>
        <w:t>του ν. 4700/2020 (Α’ 127) «</w:t>
      </w:r>
      <w:r w:rsidRPr="007D0F8F">
        <w:rPr>
          <w:i/>
          <w:lang w:val="el-GR"/>
        </w:rPr>
        <w:t xml:space="preserve">Ενιαίο κείμενο Δικονομίας για το Ελεγκτικό Συνέδριο, ολοκληρωμένο νομοθετικό πλαίσιο για τον </w:t>
      </w:r>
      <w:proofErr w:type="spellStart"/>
      <w:r w:rsidRPr="007D0F8F">
        <w:rPr>
          <w:i/>
          <w:lang w:val="el-GR"/>
        </w:rPr>
        <w:t>προσυμβατικό</w:t>
      </w:r>
      <w:proofErr w:type="spellEnd"/>
      <w:r w:rsidRPr="007D0F8F">
        <w:rPr>
          <w:i/>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6A4F24">
        <w:rPr>
          <w:lang w:val="el-GR"/>
        </w:rPr>
        <w:t>» και ιδίως των άρθρων 324-337</w:t>
      </w:r>
    </w:p>
    <w:p w14:paraId="355053F8" w14:textId="77777777" w:rsidR="005E7379" w:rsidRDefault="00C631ED" w:rsidP="00C631ED">
      <w:pPr>
        <w:numPr>
          <w:ilvl w:val="0"/>
          <w:numId w:val="15"/>
        </w:numPr>
        <w:ind w:left="284" w:hanging="284"/>
        <w:rPr>
          <w:lang w:val="el-GR"/>
        </w:rPr>
      </w:pPr>
      <w:r w:rsidRPr="006A4F24">
        <w:rPr>
          <w:lang w:val="el-GR"/>
        </w:rPr>
        <w:t>του ν. 4622/</w:t>
      </w:r>
      <w:r w:rsidR="00707F7F">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692B64">
        <w:rPr>
          <w:lang w:val="el-GR"/>
        </w:rPr>
        <w:t>,</w:t>
      </w:r>
      <w:r w:rsidRPr="006A4F24">
        <w:rPr>
          <w:lang w:val="el-GR"/>
        </w:rPr>
        <w:t xml:space="preserve"> </w:t>
      </w:r>
    </w:p>
    <w:p w14:paraId="65B22529" w14:textId="77777777" w:rsidR="00C631ED" w:rsidRPr="001C1814" w:rsidRDefault="00C631ED" w:rsidP="00C631ED">
      <w:pPr>
        <w:numPr>
          <w:ilvl w:val="0"/>
          <w:numId w:val="15"/>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7E488E73" w14:textId="77777777" w:rsidR="00C631ED" w:rsidRPr="006A4F24" w:rsidRDefault="00C631ED" w:rsidP="00C631ED">
      <w:pPr>
        <w:numPr>
          <w:ilvl w:val="0"/>
          <w:numId w:val="15"/>
        </w:numPr>
        <w:ind w:left="284" w:hanging="284"/>
        <w:rPr>
          <w:lang w:val="el-GR"/>
        </w:rPr>
      </w:pPr>
      <w:r w:rsidRPr="006A4F24">
        <w:rPr>
          <w:lang w:val="el-GR"/>
        </w:rPr>
        <w:t xml:space="preserve">του </w:t>
      </w:r>
      <w:r>
        <w:rPr>
          <w:lang w:val="el-GR"/>
        </w:rPr>
        <w:t xml:space="preserve">άρθρου 11 του </w:t>
      </w:r>
      <w:r w:rsidRPr="006A4F24">
        <w:rPr>
          <w:lang w:val="el-GR"/>
        </w:rPr>
        <w:t>ν. 4013/2011 (Α’ 204) «</w:t>
      </w:r>
      <w:r w:rsidRPr="007D0F8F">
        <w:rPr>
          <w:i/>
          <w:lang w:val="el-GR"/>
        </w:rPr>
        <w:t>Σύσταση ενιαίας Ανεξάρτητης Αρχής Δημοσίων Συμβάσεων και Κεντρικού Ηλεκτρονικού Μητρώου Δημοσίων Συμβάσεων…</w:t>
      </w:r>
      <w:r w:rsidRPr="006A4F24">
        <w:rPr>
          <w:lang w:val="el-GR"/>
        </w:rPr>
        <w:t>»,</w:t>
      </w:r>
    </w:p>
    <w:p w14:paraId="408DDBF2" w14:textId="77777777" w:rsidR="00C631ED" w:rsidRPr="006B36B5" w:rsidRDefault="00C631ED" w:rsidP="00C631ED">
      <w:pPr>
        <w:numPr>
          <w:ilvl w:val="0"/>
          <w:numId w:val="15"/>
        </w:numPr>
        <w:ind w:left="284" w:hanging="284"/>
        <w:rPr>
          <w:i/>
          <w:iCs/>
          <w:color w:val="5B9BD5"/>
          <w:lang w:val="el-GR"/>
        </w:rPr>
      </w:pPr>
      <w:r>
        <w:rPr>
          <w:lang w:val="el-GR"/>
        </w:rPr>
        <w:lastRenderedPageBreak/>
        <w:t>του ν. 3548/2007 (Α’ 68) «</w:t>
      </w:r>
      <w:r w:rsidRPr="007D0F8F">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1D3BAAA8" w14:textId="77777777" w:rsidR="00C631ED" w:rsidRPr="00BA5173" w:rsidRDefault="00C631ED" w:rsidP="00BB1578">
      <w:pPr>
        <w:numPr>
          <w:ilvl w:val="0"/>
          <w:numId w:val="15"/>
        </w:numPr>
        <w:ind w:left="284" w:hanging="284"/>
        <w:rPr>
          <w:i/>
          <w:lang w:val="el-GR"/>
        </w:rPr>
      </w:pPr>
      <w:r w:rsidRPr="00BA5173">
        <w:rPr>
          <w:lang w:val="el-GR"/>
        </w:rPr>
        <w:t xml:space="preserve"> του </w:t>
      </w:r>
      <w:proofErr w:type="spellStart"/>
      <w:r w:rsidRPr="00BA5173">
        <w:rPr>
          <w:lang w:val="el-GR"/>
        </w:rPr>
        <w:t>π.δ</w:t>
      </w:r>
      <w:proofErr w:type="spellEnd"/>
      <w:r w:rsidR="001A31FE" w:rsidRPr="00BA5173">
        <w:rPr>
          <w:lang w:val="el-GR"/>
        </w:rPr>
        <w:t>/τος</w:t>
      </w:r>
      <w:r w:rsidRPr="00BA5173">
        <w:rPr>
          <w:lang w:val="el-GR"/>
        </w:rPr>
        <w:t xml:space="preserve"> 39/2017 (Α’ 64) </w:t>
      </w:r>
      <w:r w:rsidRPr="00BA5173">
        <w:rPr>
          <w:i/>
          <w:lang w:val="el-GR"/>
        </w:rPr>
        <w:t>«Κανονισμός εξέτασης προδικαστικών προσφυγών ενώπιων της Α.Ε.Π.Π.»</w:t>
      </w:r>
    </w:p>
    <w:p w14:paraId="150EBD69" w14:textId="77777777" w:rsidR="00936510" w:rsidRPr="00BA5173" w:rsidRDefault="00936510" w:rsidP="00C631ED">
      <w:pPr>
        <w:numPr>
          <w:ilvl w:val="0"/>
          <w:numId w:val="15"/>
        </w:numPr>
        <w:ind w:left="284" w:hanging="284"/>
        <w:rPr>
          <w:i/>
          <w:lang w:val="el-GR"/>
        </w:rPr>
      </w:pPr>
      <w:r w:rsidRPr="00BA5173">
        <w:rPr>
          <w:i/>
          <w:lang w:val="el-GR"/>
        </w:rPr>
        <w:t xml:space="preserve">της </w:t>
      </w:r>
      <w:proofErr w:type="spellStart"/>
      <w:r w:rsidRPr="00BA5173">
        <w:rPr>
          <w:i/>
          <w:lang w:val="el-GR"/>
        </w:rPr>
        <w:t>υπ</w:t>
      </w:r>
      <w:proofErr w:type="spellEnd"/>
      <w:r w:rsidR="001A31FE" w:rsidRPr="00BA5173">
        <w:rPr>
          <w:i/>
          <w:lang w:val="el-GR"/>
        </w:rPr>
        <w:t>΄</w:t>
      </w:r>
      <w:r w:rsidRPr="00BA5173">
        <w:rPr>
          <w:i/>
          <w:lang w:val="el-GR"/>
        </w:rPr>
        <w:t xml:space="preserve"> αριθ. 52445 ΕΞ2023/4-4-2023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w:t>
      </w:r>
      <w:proofErr w:type="spellStart"/>
      <w:r w:rsidRPr="00BA5173">
        <w:rPr>
          <w:i/>
          <w:lang w:val="el-GR"/>
        </w:rPr>
        <w:t>διορθ</w:t>
      </w:r>
      <w:proofErr w:type="spellEnd"/>
      <w:r w:rsidRPr="00BA5173">
        <w:rPr>
          <w:i/>
          <w:lang w:val="el-GR"/>
        </w:rPr>
        <w:t xml:space="preserve">. </w:t>
      </w:r>
      <w:proofErr w:type="spellStart"/>
      <w:r w:rsidRPr="00BA5173">
        <w:rPr>
          <w:i/>
          <w:lang w:val="el-GR"/>
        </w:rPr>
        <w:t>σφαλ</w:t>
      </w:r>
      <w:proofErr w:type="spellEnd"/>
      <w:r w:rsidRPr="00BA5173">
        <w:rPr>
          <w:i/>
          <w:lang w:val="el-GR"/>
        </w:rPr>
        <w:t>. στο Β’ 3061).</w:t>
      </w:r>
    </w:p>
    <w:p w14:paraId="71851878" w14:textId="77777777" w:rsidR="00C631ED" w:rsidRPr="0033792C" w:rsidRDefault="00C631ED" w:rsidP="00C631ED">
      <w:pPr>
        <w:numPr>
          <w:ilvl w:val="0"/>
          <w:numId w:val="15"/>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936510">
        <w:rPr>
          <w:lang w:val="el-GR"/>
        </w:rPr>
        <w:t>Επενδύσεων</w:t>
      </w:r>
      <w:r w:rsidRPr="005A6FC1">
        <w:rPr>
          <w:i/>
          <w:lang w:val="el-GR"/>
        </w:rPr>
        <w:t xml:space="preserve">  «Ρύθμιση θεμάτων σχετικά με την εξέταση επανορθωτικών μέτρων από την Επιτροπή της παρ.  9 του άρθρου 73 του ν. 4412/2016»</w:t>
      </w:r>
      <w:r w:rsidRPr="00344E52">
        <w:rPr>
          <w:i/>
          <w:iCs/>
          <w:color w:val="5B9BD5"/>
          <w:lang w:val="el-GR"/>
        </w:rPr>
        <w:t xml:space="preserve"> </w:t>
      </w:r>
    </w:p>
    <w:p w14:paraId="1A089DB2" w14:textId="77777777" w:rsidR="00C631ED" w:rsidRDefault="00C631ED" w:rsidP="00C631ED">
      <w:pPr>
        <w:numPr>
          <w:ilvl w:val="0"/>
          <w:numId w:val="15"/>
        </w:numPr>
        <w:ind w:left="284" w:hanging="284"/>
        <w:rPr>
          <w:i/>
          <w:lang w:val="el-GR"/>
        </w:rPr>
      </w:pPr>
      <w:r w:rsidRPr="006F597B">
        <w:rPr>
          <w:lang w:val="el-GR"/>
        </w:rPr>
        <w:t>της</w:t>
      </w:r>
      <w:r w:rsidRPr="009C31D5">
        <w:rPr>
          <w:i/>
          <w:lang w:val="el-GR"/>
        </w:rPr>
        <w:t xml:space="preserve"> </w:t>
      </w:r>
      <w:r w:rsidRPr="009460DF">
        <w:rPr>
          <w:lang w:val="el-GR"/>
        </w:rPr>
        <w:t xml:space="preserve">υπ' </w:t>
      </w:r>
      <w:proofErr w:type="spellStart"/>
      <w:r w:rsidRPr="009460DF">
        <w:rPr>
          <w:lang w:val="el-GR"/>
        </w:rPr>
        <w:t>αριθμ</w:t>
      </w:r>
      <w:proofErr w:type="spellEnd"/>
      <w:r w:rsidRPr="009460DF">
        <w:rPr>
          <w:lang w:val="el-GR"/>
        </w:rPr>
        <w:t xml:space="preserve">. </w:t>
      </w:r>
      <w:r w:rsidRPr="00870C1A">
        <w:rPr>
          <w:lang w:val="el-GR"/>
        </w:rPr>
        <w:t>76928</w:t>
      </w:r>
      <w:r w:rsidRPr="009460DF">
        <w:rPr>
          <w:lang w:val="el-GR"/>
        </w:rPr>
        <w:t>/</w:t>
      </w:r>
      <w:r w:rsidRPr="00870C1A">
        <w:rPr>
          <w:lang w:val="el-GR"/>
        </w:rPr>
        <w:t>13</w:t>
      </w:r>
      <w:r w:rsidRPr="009460DF">
        <w:rPr>
          <w:lang w:val="el-GR"/>
        </w:rPr>
        <w:t>.0</w:t>
      </w:r>
      <w:r w:rsidRPr="00870C1A">
        <w:rPr>
          <w:lang w:val="el-GR"/>
        </w:rPr>
        <w:t>7</w:t>
      </w:r>
      <w:r w:rsidRPr="009460DF">
        <w:rPr>
          <w:lang w:val="el-GR"/>
        </w:rPr>
        <w:t>.20</w:t>
      </w:r>
      <w:r w:rsidRPr="00870C1A">
        <w:rPr>
          <w:lang w:val="el-GR"/>
        </w:rPr>
        <w:t>2</w:t>
      </w:r>
      <w:r w:rsidRPr="009460DF">
        <w:rPr>
          <w:lang w:val="el-GR"/>
        </w:rPr>
        <w:t xml:space="preserve">1 </w:t>
      </w:r>
      <w:r w:rsidR="00936510">
        <w:rPr>
          <w:lang w:val="el-GR"/>
        </w:rPr>
        <w:t xml:space="preserve">Κοινής </w:t>
      </w:r>
      <w:r w:rsidRPr="009460DF">
        <w:rPr>
          <w:lang w:val="el-GR"/>
        </w:rPr>
        <w:t>Απόφασης τ</w:t>
      </w:r>
      <w:r>
        <w:rPr>
          <w:lang w:val="el-GR"/>
        </w:rPr>
        <w:t>ων</w:t>
      </w:r>
      <w:r w:rsidRPr="009460DF">
        <w:rPr>
          <w:lang w:val="el-GR"/>
        </w:rPr>
        <w:t xml:space="preserve"> Υπουργ</w:t>
      </w:r>
      <w:r>
        <w:rPr>
          <w:lang w:val="el-GR"/>
        </w:rPr>
        <w:t>ών</w:t>
      </w:r>
      <w:r w:rsidRPr="009460DF">
        <w:rPr>
          <w:lang w:val="el-GR"/>
        </w:rPr>
        <w:t xml:space="preserve"> Ανάπτυξης </w:t>
      </w:r>
      <w:r>
        <w:rPr>
          <w:lang w:val="el-GR"/>
        </w:rPr>
        <w:t>και Επενδύσεων και Επικρατείας</w:t>
      </w:r>
      <w:r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Pr>
          <w:i/>
          <w:lang w:val="el-GR"/>
        </w:rPr>
        <w:t>3075</w:t>
      </w:r>
      <w:r w:rsidRPr="009C31D5">
        <w:rPr>
          <w:i/>
          <w:lang w:val="el-GR"/>
        </w:rPr>
        <w:t xml:space="preserve">) </w:t>
      </w:r>
    </w:p>
    <w:p w14:paraId="579670EE" w14:textId="77777777" w:rsidR="00C631ED" w:rsidRDefault="00C631ED" w:rsidP="00C631ED">
      <w:pPr>
        <w:numPr>
          <w:ilvl w:val="0"/>
          <w:numId w:val="15"/>
        </w:numPr>
        <w:ind w:left="284" w:hanging="284"/>
        <w:rPr>
          <w:i/>
          <w:lang w:val="el-GR"/>
        </w:rPr>
      </w:pPr>
      <w:r w:rsidRPr="009460DF">
        <w:rPr>
          <w:lang w:val="el-GR"/>
        </w:rPr>
        <w:t xml:space="preserve">της </w:t>
      </w:r>
      <w:proofErr w:type="spellStart"/>
      <w:r w:rsidRPr="009460DF">
        <w:rPr>
          <w:lang w:val="el-GR"/>
        </w:rPr>
        <w:t>υπ</w:t>
      </w:r>
      <w:proofErr w:type="spellEnd"/>
      <w:r w:rsidRPr="009460DF">
        <w:rPr>
          <w:lang w:val="el-GR"/>
        </w:rPr>
        <w:t>΄</w:t>
      </w:r>
      <w:r w:rsidR="001A31FE">
        <w:rPr>
          <w:lang w:val="el-GR"/>
        </w:rPr>
        <w:t xml:space="preserve"> </w:t>
      </w:r>
      <w:proofErr w:type="spellStart"/>
      <w:r w:rsidRPr="009460DF">
        <w:rPr>
          <w:lang w:val="el-GR"/>
        </w:rPr>
        <w:t>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1A31F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1774E4D" w14:textId="77777777" w:rsidR="00C631ED" w:rsidRPr="009C31D5" w:rsidRDefault="00C631ED" w:rsidP="00C631ED">
      <w:pPr>
        <w:numPr>
          <w:ilvl w:val="0"/>
          <w:numId w:val="15"/>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p>
    <w:p w14:paraId="1903B2C5" w14:textId="77777777" w:rsidR="00C631ED" w:rsidRPr="009460DF" w:rsidRDefault="00C631ED" w:rsidP="00C631ED">
      <w:pPr>
        <w:numPr>
          <w:ilvl w:val="0"/>
          <w:numId w:val="15"/>
        </w:numPr>
        <w:ind w:left="284" w:hanging="284"/>
        <w:rPr>
          <w:i/>
          <w:lang w:val="el-GR"/>
        </w:rPr>
      </w:pPr>
      <w:r w:rsidRPr="009460DF">
        <w:rPr>
          <w:i/>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οικ. </w:t>
      </w:r>
      <w:r w:rsidRPr="00965E8C">
        <w:rPr>
          <w:i/>
          <w:lang w:val="el-GR"/>
        </w:rPr>
        <w:t>98979 ΕΞ</w:t>
      </w:r>
      <w:r>
        <w:rPr>
          <w:i/>
          <w:lang w:val="el-GR"/>
        </w:rPr>
        <w:t>2021</w:t>
      </w:r>
      <w:r w:rsidRPr="00965E8C">
        <w:rPr>
          <w:i/>
          <w:lang w:val="el-GR"/>
        </w:rPr>
        <w:t xml:space="preserve"> </w:t>
      </w:r>
      <w:r w:rsidRPr="009460DF">
        <w:rPr>
          <w:i/>
          <w:lang w:val="el-GR"/>
        </w:rPr>
        <w:t xml:space="preserve">(B’ </w:t>
      </w:r>
      <w:r w:rsidRPr="006B36B5">
        <w:rPr>
          <w:i/>
          <w:lang w:val="el-GR"/>
        </w:rPr>
        <w:t>3766</w:t>
      </w:r>
      <w:r w:rsidRPr="009460DF">
        <w:rPr>
          <w:i/>
          <w:lang w:val="el-GR"/>
        </w:rPr>
        <w:t>/1</w:t>
      </w:r>
      <w:r w:rsidRPr="006B36B5">
        <w:rPr>
          <w:i/>
          <w:lang w:val="el-GR"/>
        </w:rPr>
        <w:t>3</w:t>
      </w:r>
      <w:r w:rsidRPr="009460DF">
        <w:rPr>
          <w:i/>
          <w:lang w:val="el-GR"/>
        </w:rPr>
        <w:t>.0</w:t>
      </w:r>
      <w:r w:rsidRPr="006B36B5">
        <w:rPr>
          <w:i/>
          <w:lang w:val="el-GR"/>
        </w:rPr>
        <w:t>8</w:t>
      </w:r>
      <w:r w:rsidRPr="009460DF">
        <w:rPr>
          <w:i/>
          <w:lang w:val="el-GR"/>
        </w:rPr>
        <w:t>.202</w:t>
      </w:r>
      <w:r w:rsidRPr="006B36B5">
        <w:rPr>
          <w:i/>
          <w:lang w:val="el-GR"/>
        </w:rPr>
        <w:t>1</w:t>
      </w:r>
      <w:r w:rsidRPr="009460DF">
        <w:rPr>
          <w:i/>
          <w:lang w:val="el-GR"/>
        </w:rPr>
        <w:t>) «Ηλεκτρονική Τιμολόγηση στο πλαίσιο των Δημόσιων Συμβάσεων δυνάμει του ν. 4601/2019» (Α΄44)</w:t>
      </w:r>
    </w:p>
    <w:p w14:paraId="3DEDFE64" w14:textId="77777777" w:rsidR="00225C31" w:rsidRPr="00710C1D" w:rsidRDefault="00225C31" w:rsidP="00225C31">
      <w:pPr>
        <w:numPr>
          <w:ilvl w:val="0"/>
          <w:numId w:val="15"/>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E451F76" w14:textId="77777777" w:rsidR="00C631ED" w:rsidRDefault="00C631ED" w:rsidP="00C631ED">
      <w:pPr>
        <w:numPr>
          <w:ilvl w:val="0"/>
          <w:numId w:val="15"/>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14:paraId="6CD4E99A" w14:textId="77777777" w:rsidR="00C631ED" w:rsidRPr="00957158" w:rsidRDefault="00C631ED" w:rsidP="00C631ED">
      <w:pPr>
        <w:numPr>
          <w:ilvl w:val="0"/>
          <w:numId w:val="15"/>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lang w:val="el-GR"/>
        </w:rPr>
        <w:t xml:space="preserve"> </w:t>
      </w:r>
    </w:p>
    <w:p w14:paraId="3F129CFA" w14:textId="77777777" w:rsidR="00C631ED" w:rsidRDefault="00C631ED" w:rsidP="00C631ED">
      <w:pPr>
        <w:numPr>
          <w:ilvl w:val="0"/>
          <w:numId w:val="15"/>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481CE92E" w14:textId="77777777" w:rsidR="00C631ED" w:rsidRPr="00C906A6" w:rsidRDefault="00C631ED" w:rsidP="00C631ED">
      <w:pPr>
        <w:numPr>
          <w:ilvl w:val="0"/>
          <w:numId w:val="15"/>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82A52B2" w14:textId="77777777" w:rsidR="00C631ED" w:rsidRPr="00957158" w:rsidRDefault="00C631ED" w:rsidP="00C631ED">
      <w:pPr>
        <w:numPr>
          <w:ilvl w:val="0"/>
          <w:numId w:val="15"/>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p>
    <w:p w14:paraId="2AB326FF" w14:textId="77777777" w:rsidR="00C631ED" w:rsidRPr="005B3680" w:rsidRDefault="00C631ED" w:rsidP="00C631ED">
      <w:pPr>
        <w:numPr>
          <w:ilvl w:val="0"/>
          <w:numId w:val="15"/>
        </w:numPr>
        <w:ind w:left="284" w:hanging="284"/>
        <w:rPr>
          <w:lang w:val="el-GR"/>
        </w:rPr>
      </w:pPr>
      <w:r w:rsidRPr="001C1814">
        <w:rPr>
          <w:lang w:val="el-GR"/>
        </w:rPr>
        <w:lastRenderedPageBreak/>
        <w:t>της παρ. Ζ</w:t>
      </w:r>
      <w:r w:rsidR="001A31FE">
        <w:rPr>
          <w:lang w:val="el-GR"/>
        </w:rPr>
        <w:t>΄</w:t>
      </w:r>
      <w:r w:rsidRPr="001C1814">
        <w:rPr>
          <w:lang w:val="el-GR"/>
        </w:rPr>
        <w:t xml:space="preserve"> του </w:t>
      </w:r>
      <w:r w:rsidR="00365B21">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35EBBE2F" w14:textId="77777777" w:rsidR="00C631ED" w:rsidRPr="004624A4" w:rsidRDefault="00C631ED" w:rsidP="00C631ED">
      <w:pPr>
        <w:numPr>
          <w:ilvl w:val="0"/>
          <w:numId w:val="15"/>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Pr="004624A4">
        <w:rPr>
          <w:lang w:val="el-GR"/>
        </w:rPr>
        <w:t xml:space="preserve"> </w:t>
      </w:r>
    </w:p>
    <w:p w14:paraId="2FEBD7BC" w14:textId="77777777" w:rsidR="00C631ED" w:rsidRPr="004624A4" w:rsidRDefault="00C631ED" w:rsidP="00C631ED">
      <w:pPr>
        <w:numPr>
          <w:ilvl w:val="0"/>
          <w:numId w:val="15"/>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p>
    <w:p w14:paraId="05C005CA" w14:textId="77777777" w:rsidR="00C631ED" w:rsidRPr="004624A4" w:rsidRDefault="00C631ED" w:rsidP="00C631ED">
      <w:pPr>
        <w:numPr>
          <w:ilvl w:val="0"/>
          <w:numId w:val="15"/>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Pr="004624A4">
        <w:rPr>
          <w:lang w:val="el-GR"/>
        </w:rPr>
        <w:t xml:space="preserve"> </w:t>
      </w:r>
    </w:p>
    <w:p w14:paraId="32AADC97" w14:textId="77777777" w:rsidR="00C631ED" w:rsidRPr="001C1814" w:rsidRDefault="00C631ED" w:rsidP="00C631ED">
      <w:pPr>
        <w:numPr>
          <w:ilvl w:val="0"/>
          <w:numId w:val="15"/>
        </w:numPr>
        <w:ind w:left="284" w:hanging="284"/>
        <w:rPr>
          <w:i/>
          <w:lang w:val="el-GR"/>
        </w:rPr>
      </w:pPr>
      <w:r w:rsidRPr="001C1814">
        <w:rPr>
          <w:lang w:val="el-GR"/>
        </w:rPr>
        <w:t xml:space="preserve">του </w:t>
      </w:r>
      <w:proofErr w:type="spellStart"/>
      <w:r w:rsidRPr="001C1814">
        <w:rPr>
          <w:lang w:val="el-GR"/>
        </w:rPr>
        <w:t>π.</w:t>
      </w:r>
      <w:r w:rsidR="001A31FE">
        <w:rPr>
          <w:lang w:val="el-GR"/>
        </w:rPr>
        <w:t>δ</w:t>
      </w:r>
      <w:proofErr w:type="spellEnd"/>
      <w:r w:rsidR="001A31FE">
        <w:rPr>
          <w:lang w:val="el-GR"/>
        </w:rPr>
        <w:t>/τος</w:t>
      </w:r>
      <w:r w:rsidRPr="001C1814">
        <w:rPr>
          <w:lang w:val="el-GR"/>
        </w:rPr>
        <w:t xml:space="preserve"> 80/2016 (Α’ 145) </w:t>
      </w:r>
      <w:r w:rsidRPr="001C1814">
        <w:rPr>
          <w:i/>
          <w:lang w:val="el-GR"/>
        </w:rPr>
        <w:t xml:space="preserve">«Ανάληψη υποχρεώσεων από τους </w:t>
      </w:r>
      <w:proofErr w:type="spellStart"/>
      <w:r w:rsidRPr="001C1814">
        <w:rPr>
          <w:i/>
          <w:lang w:val="el-GR"/>
        </w:rPr>
        <w:t>Διατάκτες</w:t>
      </w:r>
      <w:proofErr w:type="spellEnd"/>
      <w:r w:rsidRPr="001C1814">
        <w:rPr>
          <w:i/>
          <w:lang w:val="el-GR"/>
        </w:rPr>
        <w:t>»</w:t>
      </w:r>
    </w:p>
    <w:p w14:paraId="5FDD6E43" w14:textId="77777777" w:rsidR="00C631ED" w:rsidRDefault="00C631ED" w:rsidP="00C631ED">
      <w:pPr>
        <w:numPr>
          <w:ilvl w:val="0"/>
          <w:numId w:val="15"/>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001A31FE">
        <w:rPr>
          <w:szCs w:val="22"/>
          <w:lang w:val="el-GR"/>
        </w:rPr>
        <w:t>/τος</w:t>
      </w:r>
      <w:r w:rsidRPr="005A0EC7">
        <w:rPr>
          <w:szCs w:val="22"/>
          <w:lang w:val="el-GR"/>
        </w:rPr>
        <w:t xml:space="preserve">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14:paraId="4CDBDF46" w14:textId="77777777" w:rsidR="00C631ED" w:rsidRDefault="00C631ED" w:rsidP="00C631ED">
      <w:pPr>
        <w:numPr>
          <w:ilvl w:val="0"/>
          <w:numId w:val="15"/>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w:t>
      </w:r>
      <w:r w:rsidR="00365B21">
        <w:rPr>
          <w:lang w:val="el-GR"/>
        </w:rPr>
        <w:t>,</w:t>
      </w:r>
      <w:r w:rsidRPr="00D0356C">
        <w:rPr>
          <w:lang w:val="el-GR"/>
        </w:rPr>
        <w:t xml:space="preserve"> σχετικά με περιοριστικά μέτρα λόγω ενεργειών της Ρωσίας που αποσταθεροποιούν την κατάσταση στην Ουκρανία.</w:t>
      </w:r>
    </w:p>
    <w:p w14:paraId="2A115F97" w14:textId="77777777" w:rsidR="00AB4710" w:rsidRPr="00AB4710" w:rsidRDefault="002B4DE5" w:rsidP="00C631ED">
      <w:pPr>
        <w:numPr>
          <w:ilvl w:val="0"/>
          <w:numId w:val="15"/>
        </w:numPr>
        <w:ind w:left="284" w:hanging="284"/>
        <w:rPr>
          <w:lang w:val="el-GR"/>
        </w:rPr>
      </w:pPr>
      <w:r>
        <w:rPr>
          <w:bCs/>
          <w:lang w:val="el-GR"/>
        </w:rPr>
        <w:t>τ</w:t>
      </w:r>
      <w:r w:rsidR="00AB4710">
        <w:rPr>
          <w:bCs/>
          <w:lang w:val="el-GR"/>
        </w:rPr>
        <w:t>ου Εκτελεστικού Κανονισμού</w:t>
      </w:r>
      <w:r w:rsidR="00AB4710" w:rsidRPr="00AB4710">
        <w:rPr>
          <w:bCs/>
          <w:lang w:val="el-GR"/>
        </w:rPr>
        <w:t xml:space="preserve"> (ΕΕ) 2019/1780 της Επιτροπής της 23ης Σεπτεμβρίου 2019</w:t>
      </w:r>
      <w:r w:rsidR="00365B21">
        <w:rPr>
          <w:bCs/>
          <w:lang w:val="el-GR"/>
        </w:rPr>
        <w:t>,</w:t>
      </w:r>
      <w:r w:rsidR="00AB4710" w:rsidRPr="00AB4710">
        <w:rPr>
          <w:bCs/>
          <w:lang w:val="el-GR"/>
        </w:rPr>
        <w:t xml:space="preserve">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w:t>
      </w:r>
      <w:r>
        <w:rPr>
          <w:bCs/>
          <w:lang w:val="el-GR"/>
        </w:rPr>
        <w:t xml:space="preserve">(Η χρήση των τυποποιημένων εντύπων του παρόντος Κανονισμού είναι υποχρεωτική από </w:t>
      </w:r>
      <w:r w:rsidRPr="002B4DE5">
        <w:rPr>
          <w:bCs/>
          <w:lang w:val="el-GR"/>
        </w:rPr>
        <w:t>25 Οκτωβρίου 2023</w:t>
      </w:r>
      <w:r>
        <w:rPr>
          <w:bCs/>
          <w:lang w:val="el-GR"/>
        </w:rPr>
        <w:t>)</w:t>
      </w:r>
    </w:p>
    <w:p w14:paraId="778CF18E" w14:textId="77777777" w:rsidR="00E95198" w:rsidRDefault="00C631ED" w:rsidP="00C631ED">
      <w:pPr>
        <w:numPr>
          <w:ilvl w:val="0"/>
          <w:numId w:val="15"/>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sidR="00E95198">
        <w:rPr>
          <w:szCs w:val="22"/>
          <w:lang w:val="el-GR"/>
        </w:rPr>
        <w:t>.</w:t>
      </w:r>
    </w:p>
    <w:p w14:paraId="751BBC49" w14:textId="77777777" w:rsidR="00C631ED" w:rsidRPr="00E95198" w:rsidRDefault="00E95198" w:rsidP="001C0FB7">
      <w:pPr>
        <w:numPr>
          <w:ilvl w:val="0"/>
          <w:numId w:val="15"/>
        </w:numPr>
        <w:ind w:left="284" w:hanging="284"/>
        <w:rPr>
          <w:szCs w:val="22"/>
          <w:lang w:val="el-GR"/>
        </w:rPr>
      </w:pPr>
      <w:r w:rsidRPr="00E95198">
        <w:rPr>
          <w:szCs w:val="22"/>
          <w:lang w:val="el-GR"/>
        </w:rPr>
        <w:t>του Εκτελεστικού Κανονισμού (ΕΕ) 2016/7 της Επιτροπής της 5ης Ιανουαρίου 2016</w:t>
      </w:r>
      <w:r w:rsidR="00365B21">
        <w:rPr>
          <w:szCs w:val="22"/>
          <w:lang w:val="el-GR"/>
        </w:rPr>
        <w:t>,</w:t>
      </w:r>
      <w:r w:rsidRPr="00E95198">
        <w:rPr>
          <w:szCs w:val="22"/>
          <w:lang w:val="el-GR"/>
        </w:rPr>
        <w:t xml:space="preserve"> για την καθιέρωση του τυποποιημένου εντύπου για το Ευρωπαϊκό Ενιαίο Έγγραφο Προμήθειας</w:t>
      </w:r>
      <w:r>
        <w:rPr>
          <w:szCs w:val="22"/>
          <w:lang w:val="el-GR"/>
        </w:rPr>
        <w:t xml:space="preserve"> </w:t>
      </w:r>
      <w:r w:rsidRPr="00E95198">
        <w:rPr>
          <w:szCs w:val="22"/>
          <w:lang w:val="el-GR"/>
        </w:rPr>
        <w:t>(Κείμενο που παρουσιάζει ενδιαφέρον για τον ΕΟΧ)</w:t>
      </w:r>
      <w:r>
        <w:rPr>
          <w:szCs w:val="22"/>
          <w:lang w:val="el-GR"/>
        </w:rPr>
        <w:t xml:space="preserve"> Ο</w:t>
      </w:r>
      <w:r>
        <w:rPr>
          <w:szCs w:val="22"/>
          <w:lang w:val="en-US"/>
        </w:rPr>
        <w:t>J</w:t>
      </w:r>
      <w:r w:rsidRPr="00D22B48">
        <w:rPr>
          <w:szCs w:val="22"/>
          <w:lang w:val="el-GR"/>
        </w:rPr>
        <w:t xml:space="preserve"> </w:t>
      </w:r>
      <w:r>
        <w:rPr>
          <w:szCs w:val="22"/>
          <w:lang w:val="en-US"/>
        </w:rPr>
        <w:t>L</w:t>
      </w:r>
      <w:r w:rsidRPr="00D427E1">
        <w:rPr>
          <w:szCs w:val="22"/>
          <w:lang w:val="el-GR"/>
        </w:rPr>
        <w:t xml:space="preserve"> 3/16</w:t>
      </w:r>
    </w:p>
    <w:p w14:paraId="44132558" w14:textId="77777777" w:rsidR="00C631ED" w:rsidRDefault="00C631ED" w:rsidP="00C631ED">
      <w:pPr>
        <w:numPr>
          <w:ilvl w:val="0"/>
          <w:numId w:val="15"/>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53AC1D3D" w14:textId="17F6DCEE" w:rsidR="0004131B" w:rsidRPr="0004131B" w:rsidRDefault="00252849" w:rsidP="0004131B">
      <w:pPr>
        <w:numPr>
          <w:ilvl w:val="0"/>
          <w:numId w:val="15"/>
        </w:numPr>
        <w:ind w:left="284" w:hanging="284"/>
        <w:rPr>
          <w:lang w:val="el-GR"/>
        </w:rPr>
      </w:pPr>
      <w:r w:rsidRPr="007352E4">
        <w:rPr>
          <w:lang w:val="el-GR"/>
        </w:rPr>
        <w:t xml:space="preserve">την με αριθ. </w:t>
      </w:r>
      <w:r w:rsidR="007352E4" w:rsidRPr="007352E4">
        <w:rPr>
          <w:lang w:val="el-GR"/>
        </w:rPr>
        <w:t>2</w:t>
      </w:r>
      <w:r w:rsidR="005B6873" w:rsidRPr="007352E4">
        <w:rPr>
          <w:lang w:val="el-GR"/>
        </w:rPr>
        <w:t>/202</w:t>
      </w:r>
      <w:r w:rsidR="007A05D6" w:rsidRPr="007352E4">
        <w:rPr>
          <w:lang w:val="el-GR"/>
        </w:rPr>
        <w:t>6</w:t>
      </w:r>
      <w:r w:rsidR="005B6873" w:rsidRPr="007352E4">
        <w:rPr>
          <w:lang w:val="el-GR"/>
        </w:rPr>
        <w:t xml:space="preserve"> (ΑΔΑ:</w:t>
      </w:r>
      <w:r w:rsidR="007352E4" w:rsidRPr="007352E4">
        <w:rPr>
          <w:lang w:val="el-GR"/>
        </w:rPr>
        <w:t xml:space="preserve"> 9ΓΡΝΩΗΣ-Ζ1Γ</w:t>
      </w:r>
      <w:r w:rsidR="005B6873" w:rsidRPr="007352E4">
        <w:rPr>
          <w:lang w:val="el-GR"/>
        </w:rPr>
        <w:t xml:space="preserve">) </w:t>
      </w:r>
      <w:r w:rsidRPr="007352E4">
        <w:rPr>
          <w:lang w:val="el-GR"/>
        </w:rPr>
        <w:t xml:space="preserve">απόφαση της Δημοτικής Επιτροπής με την οποία συγκροτήθηκε το Γνωμοδοτικό Όργανο </w:t>
      </w:r>
      <w:r w:rsidR="0004131B" w:rsidRPr="0004131B">
        <w:rPr>
          <w:lang w:val="el-GR"/>
        </w:rPr>
        <w:t xml:space="preserve"> - Επιτροπή διενέργειας και αξιολόγησης διαδικασιών σύναψης Δημοσίων συμβάσεων</w:t>
      </w:r>
      <w:r w:rsidR="0004131B">
        <w:rPr>
          <w:lang w:val="el-GR"/>
        </w:rPr>
        <w:t xml:space="preserve"> για το έτο</w:t>
      </w:r>
      <w:r w:rsidRPr="007352E4">
        <w:rPr>
          <w:lang w:val="el-GR"/>
        </w:rPr>
        <w:t>ς 202</w:t>
      </w:r>
      <w:r w:rsidR="001C3D4F" w:rsidRPr="007352E4">
        <w:rPr>
          <w:lang w:val="el-GR"/>
        </w:rPr>
        <w:t>6</w:t>
      </w:r>
      <w:r w:rsidRPr="007352E4">
        <w:rPr>
          <w:lang w:val="el-GR"/>
        </w:rPr>
        <w:t>.</w:t>
      </w:r>
      <w:r w:rsidR="0004131B">
        <w:rPr>
          <w:lang w:val="el-GR"/>
        </w:rPr>
        <w:t xml:space="preserve"> </w:t>
      </w:r>
    </w:p>
    <w:p w14:paraId="01FCA11E" w14:textId="79A9770A" w:rsidR="00252849" w:rsidRPr="00072447" w:rsidRDefault="00252849" w:rsidP="00BD6931">
      <w:pPr>
        <w:numPr>
          <w:ilvl w:val="0"/>
          <w:numId w:val="15"/>
        </w:numPr>
        <w:ind w:left="284" w:hanging="284"/>
        <w:rPr>
          <w:szCs w:val="22"/>
          <w:lang w:val="el-GR"/>
        </w:rPr>
      </w:pPr>
      <w:r w:rsidRPr="00072447">
        <w:rPr>
          <w:lang w:val="el-GR"/>
        </w:rPr>
        <w:t xml:space="preserve">την με αριθ. </w:t>
      </w:r>
      <w:r w:rsidR="00072447" w:rsidRPr="00072447">
        <w:rPr>
          <w:lang w:val="el-GR"/>
        </w:rPr>
        <w:t>23</w:t>
      </w:r>
      <w:r w:rsidRPr="00072447">
        <w:rPr>
          <w:lang w:val="el-GR"/>
        </w:rPr>
        <w:t>/202</w:t>
      </w:r>
      <w:r w:rsidR="007A05D6" w:rsidRPr="00072447">
        <w:rPr>
          <w:lang w:val="el-GR"/>
        </w:rPr>
        <w:t>6</w:t>
      </w:r>
      <w:r w:rsidRPr="00072447">
        <w:rPr>
          <w:lang w:val="el-GR"/>
        </w:rPr>
        <w:t xml:space="preserve"> (ΑΔΑ:</w:t>
      </w:r>
      <w:r w:rsidR="00BD6931" w:rsidRPr="00BD6931">
        <w:rPr>
          <w:lang w:val="el-GR"/>
        </w:rPr>
        <w:t xml:space="preserve"> 9Υ79ΩΗΣ-Η10</w:t>
      </w:r>
      <w:r w:rsidRPr="00072447">
        <w:rPr>
          <w:lang w:val="el-GR"/>
        </w:rPr>
        <w:t>)</w:t>
      </w:r>
      <w:r w:rsidR="003E4B94" w:rsidRPr="00072447">
        <w:rPr>
          <w:lang w:val="el-GR"/>
        </w:rPr>
        <w:t xml:space="preserve"> απόφαση της</w:t>
      </w:r>
      <w:r w:rsidRPr="00072447">
        <w:rPr>
          <w:lang w:val="el-GR"/>
        </w:rPr>
        <w:t xml:space="preserve"> Δημοτικής Επιτροπής που αφορά την εξειδίκευση πίστωσης του Κ.Α.</w:t>
      </w:r>
    </w:p>
    <w:p w14:paraId="53BD9DD7" w14:textId="0169866D" w:rsidR="00083366" w:rsidRPr="00072447" w:rsidRDefault="003E4B94" w:rsidP="00083366">
      <w:pPr>
        <w:numPr>
          <w:ilvl w:val="0"/>
          <w:numId w:val="15"/>
        </w:numPr>
        <w:ind w:left="284" w:hanging="284"/>
        <w:rPr>
          <w:lang w:val="el-GR"/>
        </w:rPr>
      </w:pPr>
      <w:r w:rsidRPr="00072447">
        <w:rPr>
          <w:lang w:val="el-GR"/>
        </w:rPr>
        <w:t>τ</w:t>
      </w:r>
      <w:r w:rsidR="00083366" w:rsidRPr="00072447">
        <w:rPr>
          <w:lang w:val="el-GR"/>
        </w:rPr>
        <w:t xml:space="preserve">ην με αριθ. </w:t>
      </w:r>
      <w:r w:rsidR="004D65E5" w:rsidRPr="00ED1D2F">
        <w:rPr>
          <w:lang w:val="el-GR"/>
        </w:rPr>
        <w:t>01</w:t>
      </w:r>
      <w:r w:rsidR="00083366" w:rsidRPr="00072447">
        <w:rPr>
          <w:lang w:val="el-GR"/>
        </w:rPr>
        <w:t>/202</w:t>
      </w:r>
      <w:r w:rsidR="007A05D6" w:rsidRPr="00072447">
        <w:rPr>
          <w:lang w:val="el-GR"/>
        </w:rPr>
        <w:t>6</w:t>
      </w:r>
      <w:r w:rsidR="00083366" w:rsidRPr="00072447">
        <w:rPr>
          <w:lang w:val="el-GR"/>
        </w:rPr>
        <w:t xml:space="preserve"> Μελέτη της αρμόδιας υπηρεσίας</w:t>
      </w:r>
    </w:p>
    <w:p w14:paraId="2C5D25D0" w14:textId="511544BC" w:rsidR="003E4B94" w:rsidRPr="00083366" w:rsidRDefault="003E4B94" w:rsidP="008B670B">
      <w:pPr>
        <w:numPr>
          <w:ilvl w:val="0"/>
          <w:numId w:val="15"/>
        </w:numPr>
        <w:ind w:left="284" w:hanging="284"/>
        <w:rPr>
          <w:lang w:val="el-GR"/>
        </w:rPr>
      </w:pPr>
      <w:r w:rsidRPr="003E4B94">
        <w:rPr>
          <w:lang w:val="el-GR"/>
        </w:rPr>
        <w:t>τη</w:t>
      </w:r>
      <w:r>
        <w:rPr>
          <w:lang w:val="el-GR"/>
        </w:rPr>
        <w:t>ν</w:t>
      </w:r>
      <w:r w:rsidRPr="003E4B94">
        <w:rPr>
          <w:lang w:val="el-GR"/>
        </w:rPr>
        <w:t xml:space="preserve"> </w:t>
      </w:r>
      <w:r>
        <w:rPr>
          <w:lang w:val="el-GR"/>
        </w:rPr>
        <w:t>με αριθ.</w:t>
      </w:r>
      <w:r w:rsidR="00C0192B">
        <w:rPr>
          <w:lang w:val="el-GR"/>
        </w:rPr>
        <w:t xml:space="preserve">  </w:t>
      </w:r>
      <w:r w:rsidR="002A3E85" w:rsidRPr="002A3E85">
        <w:rPr>
          <w:lang w:val="el-GR"/>
        </w:rPr>
        <w:t>26/</w:t>
      </w:r>
      <w:r w:rsidRPr="002A3E85">
        <w:rPr>
          <w:lang w:val="el-GR"/>
        </w:rPr>
        <w:t>202</w:t>
      </w:r>
      <w:r w:rsidR="007A05D6" w:rsidRPr="002A3E85">
        <w:rPr>
          <w:lang w:val="el-GR"/>
        </w:rPr>
        <w:t xml:space="preserve">6 </w:t>
      </w:r>
      <w:r w:rsidRPr="002A3E85">
        <w:rPr>
          <w:lang w:val="el-GR"/>
        </w:rPr>
        <w:t>(ΑΔΑ:</w:t>
      </w:r>
      <w:r w:rsidR="002A3E85" w:rsidRPr="002A3E85">
        <w:rPr>
          <w:lang w:val="el-GR"/>
        </w:rPr>
        <w:t xml:space="preserve"> </w:t>
      </w:r>
      <w:r w:rsidR="008B670B">
        <w:rPr>
          <w:lang w:val="el-GR"/>
        </w:rPr>
        <w:t>97ΨΩΩΗΣ-ΝΙΛ</w:t>
      </w:r>
      <w:r w:rsidRPr="002A3E85">
        <w:rPr>
          <w:lang w:val="el-GR"/>
        </w:rPr>
        <w:t>)</w:t>
      </w:r>
      <w:r w:rsidRPr="003E4B94">
        <w:rPr>
          <w:lang w:val="el-GR"/>
        </w:rPr>
        <w:t xml:space="preserve"> </w:t>
      </w:r>
      <w:r>
        <w:rPr>
          <w:lang w:val="el-GR"/>
        </w:rPr>
        <w:t xml:space="preserve">απόφαση </w:t>
      </w:r>
      <w:r w:rsidRPr="003E4B94">
        <w:rPr>
          <w:lang w:val="el-GR"/>
        </w:rPr>
        <w:t xml:space="preserve">της Δημοτικής Επιτροπής του Δήμου που εγκρίνει την μελέτη, </w:t>
      </w:r>
      <w:r w:rsidR="001C3D4F">
        <w:rPr>
          <w:lang w:val="el-GR"/>
        </w:rPr>
        <w:t>την διακήρυξη</w:t>
      </w:r>
      <w:r w:rsidRPr="003E4B94">
        <w:rPr>
          <w:lang w:val="el-GR"/>
        </w:rPr>
        <w:t xml:space="preserve"> και </w:t>
      </w:r>
      <w:r w:rsidR="00C0192B">
        <w:rPr>
          <w:lang w:val="el-GR"/>
        </w:rPr>
        <w:t>τους όρους δημοπράτησης</w:t>
      </w:r>
    </w:p>
    <w:p w14:paraId="0C806BD7" w14:textId="77777777" w:rsidR="00D41FD6" w:rsidRPr="006B2C94" w:rsidRDefault="00D41FD6">
      <w:pPr>
        <w:pStyle w:val="20"/>
        <w:rPr>
          <w:lang w:val="el-GR"/>
        </w:rPr>
      </w:pPr>
      <w:bookmarkStart w:id="9" w:name="_Toc225070959"/>
      <w:r>
        <w:rPr>
          <w:rFonts w:ascii="Calibri" w:hAnsi="Calibri"/>
          <w:lang w:val="el-GR"/>
        </w:rPr>
        <w:t>1.5</w:t>
      </w:r>
      <w:r>
        <w:rPr>
          <w:rFonts w:ascii="Calibri" w:hAnsi="Calibri"/>
          <w:lang w:val="el-GR"/>
        </w:rPr>
        <w:tab/>
        <w:t>Προθεσμία παραλαβής προσφορών και διενέργεια διαγωνισμού</w:t>
      </w:r>
      <w:bookmarkEnd w:id="9"/>
      <w:r>
        <w:rPr>
          <w:rFonts w:ascii="Calibri" w:hAnsi="Calibri"/>
          <w:lang w:val="el-GR"/>
        </w:rPr>
        <w:t xml:space="preserve"> </w:t>
      </w:r>
    </w:p>
    <w:p w14:paraId="35B5D153" w14:textId="5C2694BE" w:rsidR="00D41FD6" w:rsidRDefault="00D41FD6">
      <w:pPr>
        <w:rPr>
          <w:lang w:val="el-GR" w:eastAsia="el-GR"/>
        </w:rPr>
      </w:pPr>
      <w:r>
        <w:rPr>
          <w:lang w:val="el-GR" w:eastAsia="el-GR"/>
        </w:rPr>
        <w:t>Η καταληκτική ημερομηνία παραλαβής των προσφορών είναι</w:t>
      </w:r>
      <w:r w:rsidR="00B377B2">
        <w:rPr>
          <w:lang w:val="el-GR" w:eastAsia="el-GR"/>
        </w:rPr>
        <w:t xml:space="preserve"> η </w:t>
      </w:r>
      <w:r w:rsidR="000474DC" w:rsidRPr="00AE4FF8">
        <w:rPr>
          <w:lang w:val="el-GR" w:eastAsia="el-GR"/>
        </w:rPr>
        <w:t>20</w:t>
      </w:r>
      <w:r w:rsidR="00B377B2" w:rsidRPr="00AE4FF8">
        <w:rPr>
          <w:lang w:val="el-GR" w:eastAsia="el-GR"/>
        </w:rPr>
        <w:t>/</w:t>
      </w:r>
      <w:r w:rsidR="008B670B" w:rsidRPr="00AE4FF8">
        <w:rPr>
          <w:lang w:val="el-GR" w:eastAsia="el-GR"/>
        </w:rPr>
        <w:t>04</w:t>
      </w:r>
      <w:r w:rsidR="00B377B2" w:rsidRPr="00AE4FF8">
        <w:rPr>
          <w:lang w:val="el-GR" w:eastAsia="el-GR"/>
        </w:rPr>
        <w:t xml:space="preserve">/ </w:t>
      </w:r>
      <w:r w:rsidR="007A05D6" w:rsidRPr="00AE4FF8">
        <w:rPr>
          <w:lang w:val="el-GR" w:eastAsia="el-GR"/>
        </w:rPr>
        <w:t>2026</w:t>
      </w:r>
      <w:r w:rsidR="00B377B2" w:rsidRPr="00AE4FF8">
        <w:rPr>
          <w:lang w:val="el-GR" w:eastAsia="el-GR"/>
        </w:rPr>
        <w:t xml:space="preserve"> κ</w:t>
      </w:r>
      <w:r w:rsidR="00B377B2">
        <w:rPr>
          <w:lang w:val="el-GR" w:eastAsia="el-GR"/>
        </w:rPr>
        <w:t xml:space="preserve">αι ώρα  </w:t>
      </w:r>
      <w:r w:rsidR="00B377B2" w:rsidRPr="00B377B2">
        <w:rPr>
          <w:lang w:val="el-GR" w:eastAsia="el-GR"/>
        </w:rPr>
        <w:t>14:0</w:t>
      </w:r>
      <w:r w:rsidR="00B377B2">
        <w:rPr>
          <w:lang w:val="el-GR" w:eastAsia="el-GR"/>
        </w:rPr>
        <w:t>0</w:t>
      </w:r>
    </w:p>
    <w:p w14:paraId="1B2C3C2A" w14:textId="77777777" w:rsidR="007C269B" w:rsidRPr="006B2C94" w:rsidRDefault="007C269B">
      <w:pPr>
        <w:rPr>
          <w:lang w:val="el-GR"/>
        </w:rPr>
      </w:pPr>
      <w:r>
        <w:rPr>
          <w:lang w:val="el-GR" w:eastAsia="el-GR"/>
        </w:rPr>
        <w:lastRenderedPageBreak/>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1" w:history="1">
        <w:r w:rsidRPr="00C20DE7">
          <w:rPr>
            <w:rStyle w:val="-"/>
            <w:lang w:val="el-GR" w:eastAsia="el-GR"/>
          </w:rPr>
          <w:t>www.promitheus.gov.gr</w:t>
        </w:r>
      </w:hyperlink>
      <w:r>
        <w:rPr>
          <w:lang w:val="el-GR" w:eastAsia="el-GR"/>
        </w:rPr>
        <w:t>)</w:t>
      </w:r>
      <w:r w:rsidR="00632424" w:rsidRPr="00632424">
        <w:rPr>
          <w:lang w:val="el-GR" w:eastAsia="el-GR"/>
        </w:rPr>
        <w:t xml:space="preserve"> </w:t>
      </w:r>
      <w:hyperlink r:id="rId12" w:history="1">
        <w:r w:rsidR="005B3680" w:rsidRPr="007A4152">
          <w:rPr>
            <w:rStyle w:val="-"/>
            <w:lang w:val="el-GR" w:eastAsia="el-GR"/>
          </w:rPr>
          <w:t>https://portal.eprocurement.gov.gr/webcenter/portal/TestPortal</w:t>
        </w:r>
      </w:hyperlink>
      <w:r w:rsidR="005B3680">
        <w:rPr>
          <w:lang w:val="el-GR" w:eastAsia="el-GR"/>
        </w:rPr>
        <w:t xml:space="preserve"> </w:t>
      </w:r>
    </w:p>
    <w:p w14:paraId="0B0CD706" w14:textId="77777777" w:rsidR="00D41FD6" w:rsidRPr="006B2C94" w:rsidRDefault="00D41FD6">
      <w:pPr>
        <w:pStyle w:val="20"/>
        <w:rPr>
          <w:lang w:val="el-GR"/>
        </w:rPr>
      </w:pPr>
      <w:bookmarkStart w:id="10" w:name="_Toc225070960"/>
      <w:r>
        <w:rPr>
          <w:rFonts w:ascii="Calibri" w:hAnsi="Calibri"/>
          <w:lang w:val="el-GR"/>
        </w:rPr>
        <w:t>1.6</w:t>
      </w:r>
      <w:r>
        <w:rPr>
          <w:rFonts w:ascii="Calibri" w:hAnsi="Calibri"/>
          <w:lang w:val="el-GR"/>
        </w:rPr>
        <w:tab/>
        <w:t>Δημοσιότητα</w:t>
      </w:r>
      <w:bookmarkEnd w:id="10"/>
    </w:p>
    <w:p w14:paraId="06A1CAC3" w14:textId="77777777" w:rsidR="00D41FD6" w:rsidRDefault="00CD266A">
      <w:pPr>
        <w:rPr>
          <w:lang w:val="el-GR"/>
        </w:rPr>
      </w:pPr>
      <w:r>
        <w:rPr>
          <w:b/>
          <w:lang w:val="el-GR"/>
        </w:rPr>
        <w:t>Α.</w:t>
      </w:r>
      <w:r>
        <w:rPr>
          <w:b/>
          <w:lang w:val="el-GR"/>
        </w:rPr>
        <w:tab/>
        <w:t>Δημοσίευση σε εθνικό επίπεδο</w:t>
      </w:r>
    </w:p>
    <w:p w14:paraId="1699E549" w14:textId="77777777" w:rsidR="00741A99" w:rsidRDefault="003473E6" w:rsidP="003473E6">
      <w:pPr>
        <w:rPr>
          <w:lang w:val="el-GR"/>
        </w:rPr>
      </w:pPr>
      <w:r>
        <w:rPr>
          <w:lang w:val="el-GR"/>
        </w:rPr>
        <w:t>Τ</w:t>
      </w:r>
      <w:r w:rsidR="00D41FD6">
        <w:rPr>
          <w:lang w:val="el-GR"/>
        </w:rPr>
        <w:t xml:space="preserve">ο πλήρες κείμενο της παρούσας </w:t>
      </w:r>
      <w:r w:rsidR="00735C1D">
        <w:rPr>
          <w:lang w:val="el-GR"/>
        </w:rPr>
        <w:t>Διακήρυξης</w:t>
      </w:r>
      <w:r w:rsidR="00D41FD6">
        <w:rPr>
          <w:lang w:val="el-GR"/>
        </w:rPr>
        <w:t xml:space="preserve"> καταχωρήθηκ</w:t>
      </w:r>
      <w:r w:rsidR="004E65C0">
        <w:rPr>
          <w:lang w:val="el-GR"/>
        </w:rPr>
        <w:t>ε</w:t>
      </w:r>
      <w:r w:rsidR="00D41FD6">
        <w:rPr>
          <w:lang w:val="el-GR"/>
        </w:rPr>
        <w:t xml:space="preserve"> στο Κεντρικό Ηλεκτρονικό Μητρώο Δημοσίων Συμβάσεων (ΚΗΜΔΗΣ)</w:t>
      </w:r>
      <w:r w:rsidR="00B753B6" w:rsidRPr="00B753B6">
        <w:rPr>
          <w:lang w:val="el-GR"/>
        </w:rPr>
        <w:t>0020</w:t>
      </w:r>
      <w:r w:rsidR="00B753B6">
        <w:rPr>
          <w:lang w:val="el-GR"/>
        </w:rPr>
        <w:t xml:space="preserve"> και </w:t>
      </w:r>
      <w:r w:rsidR="00B753B6">
        <w:rPr>
          <w:lang w:val="el-GR" w:eastAsia="el-GR"/>
        </w:rPr>
        <w:t xml:space="preserve">αναρτήθηκε στο διαδίκτυο, στον </w:t>
      </w:r>
      <w:proofErr w:type="spellStart"/>
      <w:r w:rsidR="00B753B6">
        <w:rPr>
          <w:lang w:val="el-GR" w:eastAsia="el-GR"/>
        </w:rPr>
        <w:t>ιστότοπο</w:t>
      </w:r>
      <w:proofErr w:type="spellEnd"/>
      <w:r w:rsidR="00B753B6">
        <w:rPr>
          <w:lang w:val="el-GR" w:eastAsia="el-GR"/>
        </w:rPr>
        <w:t xml:space="preserve"> </w:t>
      </w:r>
      <w:hyperlink r:id="rId13" w:history="1">
        <w:r w:rsidR="00B753B6">
          <w:rPr>
            <w:rStyle w:val="-"/>
            <w:color w:val="000000"/>
            <w:szCs w:val="22"/>
            <w:lang w:val="el-GR" w:eastAsia="el-GR"/>
          </w:rPr>
          <w:t>http://et.diavgeia.gov.gr/</w:t>
        </w:r>
      </w:hyperlink>
      <w:r w:rsidR="00B753B6">
        <w:rPr>
          <w:lang w:val="el-GR" w:eastAsia="el-GR"/>
        </w:rPr>
        <w:t xml:space="preserve"> (ΠΡΟΓΡΑΜΜΑ ΔΙΑΥΓΕΙΑ)</w:t>
      </w:r>
      <w:r w:rsidR="00741A99">
        <w:rPr>
          <w:lang w:val="el-GR"/>
        </w:rPr>
        <w:t>.</w:t>
      </w:r>
    </w:p>
    <w:p w14:paraId="11A77287" w14:textId="5BB0B5E7" w:rsidR="003473E6" w:rsidRPr="003473E6" w:rsidRDefault="00FC7854" w:rsidP="003473E6">
      <w:pPr>
        <w:rPr>
          <w:lang w:val="el-GR"/>
        </w:rPr>
      </w:pPr>
      <w:r w:rsidRPr="006B3C5C">
        <w:rPr>
          <w:lang w:val="el-GR"/>
        </w:rPr>
        <w:t xml:space="preserve">Τα έγγραφα της σύμβασης της παρούσας </w:t>
      </w:r>
      <w:r w:rsidR="00735C1D">
        <w:rPr>
          <w:lang w:val="el-GR"/>
        </w:rPr>
        <w:t>Διακήρυξης</w:t>
      </w:r>
      <w:r w:rsidRPr="006B3C5C">
        <w:rPr>
          <w:lang w:val="el-GR"/>
        </w:rPr>
        <w:t xml:space="preserve"> καταχωρήθηκαν στη σχετική ηλεκτρονική διαδικασία σύναψης δημόσιας σύμβασης στο ΕΣΗΔΗΣ, η οποία έλαβε Συστημικό Αύξοντα Αριθμό: </w:t>
      </w:r>
      <w:r w:rsidR="0032260F">
        <w:rPr>
          <w:lang w:val="el-GR"/>
        </w:rPr>
        <w:t xml:space="preserve">…….. </w:t>
      </w:r>
      <w:r w:rsidRPr="006B3C5C">
        <w:rPr>
          <w:lang w:val="el-GR"/>
        </w:rPr>
        <w:t>και αναρτήθηκαν στη Διαδικτυακή Πύλη (www.promitheus.gov.gr) του ΟΠΣ ΕΣΗΔΗΣ</w:t>
      </w:r>
      <w:r>
        <w:rPr>
          <w:lang w:val="el-GR"/>
        </w:rPr>
        <w:t>.</w:t>
      </w:r>
      <w:r w:rsidR="003473E6">
        <w:rPr>
          <w:lang w:val="el-GR"/>
        </w:rPr>
        <w:t xml:space="preserve"> </w:t>
      </w:r>
      <w:r w:rsidR="003473E6" w:rsidRPr="008E1995">
        <w:rPr>
          <w:lang w:val="el-GR"/>
        </w:rPr>
        <w:t>(</w:t>
      </w:r>
      <w:r w:rsidR="00236B79" w:rsidRPr="008E1995">
        <w:rPr>
          <w:rStyle w:val="-"/>
          <w:lang w:val="en-US"/>
        </w:rPr>
        <w:t>https</w:t>
      </w:r>
      <w:r w:rsidR="00236B79" w:rsidRPr="008E1995">
        <w:rPr>
          <w:rStyle w:val="-"/>
          <w:lang w:val="el-GR"/>
        </w:rPr>
        <w:t>://</w:t>
      </w:r>
      <w:proofErr w:type="spellStart"/>
      <w:r w:rsidR="00236B79" w:rsidRPr="008E1995">
        <w:rPr>
          <w:rStyle w:val="-"/>
          <w:lang w:val="en-US"/>
        </w:rPr>
        <w:t>nepps</w:t>
      </w:r>
      <w:proofErr w:type="spellEnd"/>
      <w:r w:rsidR="00236B79" w:rsidRPr="008E1995">
        <w:rPr>
          <w:rStyle w:val="-"/>
          <w:lang w:val="el-GR"/>
        </w:rPr>
        <w:t>-</w:t>
      </w:r>
      <w:r w:rsidR="00236B79" w:rsidRPr="008E1995">
        <w:rPr>
          <w:rStyle w:val="-"/>
          <w:lang w:val="en-US"/>
        </w:rPr>
        <w:t>search</w:t>
      </w:r>
      <w:r w:rsidR="00236B79" w:rsidRPr="008E1995">
        <w:rPr>
          <w:rStyle w:val="-"/>
          <w:lang w:val="el-GR"/>
        </w:rPr>
        <w:t>.</w:t>
      </w:r>
      <w:proofErr w:type="spellStart"/>
      <w:r w:rsidR="00236B79" w:rsidRPr="008E1995">
        <w:rPr>
          <w:rStyle w:val="-"/>
          <w:lang w:val="en-US"/>
        </w:rPr>
        <w:t>eprocurement</w:t>
      </w:r>
      <w:proofErr w:type="spellEnd"/>
      <w:r w:rsidR="00236B79" w:rsidRPr="008E1995">
        <w:rPr>
          <w:rStyle w:val="-"/>
          <w:lang w:val="el-GR"/>
        </w:rPr>
        <w:t>.</w:t>
      </w:r>
      <w:proofErr w:type="spellStart"/>
      <w:r w:rsidR="00236B79" w:rsidRPr="008E1995">
        <w:rPr>
          <w:rStyle w:val="-"/>
          <w:lang w:val="en-US"/>
        </w:rPr>
        <w:t>gov</w:t>
      </w:r>
      <w:proofErr w:type="spellEnd"/>
      <w:r w:rsidR="00236B79" w:rsidRPr="008E1995">
        <w:rPr>
          <w:rStyle w:val="-"/>
          <w:lang w:val="el-GR"/>
        </w:rPr>
        <w:t>.</w:t>
      </w:r>
      <w:r w:rsidR="00236B79" w:rsidRPr="008E1995">
        <w:rPr>
          <w:rStyle w:val="-"/>
          <w:lang w:val="en-US"/>
        </w:rPr>
        <w:t>gr</w:t>
      </w:r>
      <w:r w:rsidR="00236B79" w:rsidRPr="008E1995">
        <w:rPr>
          <w:rStyle w:val="-"/>
          <w:lang w:val="el-GR"/>
        </w:rPr>
        <w:t>/</w:t>
      </w:r>
      <w:proofErr w:type="spellStart"/>
      <w:r w:rsidR="00236B79" w:rsidRPr="008E1995">
        <w:rPr>
          <w:rStyle w:val="-"/>
          <w:lang w:val="en-US"/>
        </w:rPr>
        <w:t>actSearch</w:t>
      </w:r>
      <w:proofErr w:type="spellEnd"/>
      <w:r w:rsidR="00236B79" w:rsidRPr="008E1995">
        <w:rPr>
          <w:rStyle w:val="-"/>
          <w:lang w:val="el-GR"/>
        </w:rPr>
        <w:t>/</w:t>
      </w:r>
      <w:r w:rsidR="00236B79" w:rsidRPr="008E1995">
        <w:rPr>
          <w:rStyle w:val="-"/>
          <w:lang w:val="en-US"/>
        </w:rPr>
        <w:t>resources</w:t>
      </w:r>
      <w:r w:rsidR="00236B79" w:rsidRPr="008E1995">
        <w:rPr>
          <w:rStyle w:val="-"/>
          <w:lang w:val="el-GR"/>
        </w:rPr>
        <w:t>/</w:t>
      </w:r>
      <w:r w:rsidR="00236B79" w:rsidRPr="008E1995">
        <w:rPr>
          <w:rStyle w:val="-"/>
          <w:lang w:val="en-US"/>
        </w:rPr>
        <w:t>search</w:t>
      </w:r>
      <w:r w:rsidR="00236B79" w:rsidRPr="008E1995">
        <w:rPr>
          <w:rStyle w:val="-"/>
          <w:lang w:val="el-GR"/>
        </w:rPr>
        <w:t>/</w:t>
      </w:r>
      <w:r w:rsidR="008E1995" w:rsidRPr="00AE4FF8">
        <w:rPr>
          <w:bCs/>
          <w:color w:val="0000FF"/>
          <w:u w:val="single"/>
          <w:lang w:val="el-GR"/>
        </w:rPr>
        <w:t>436092</w:t>
      </w:r>
      <w:r w:rsidR="003473E6" w:rsidRPr="008E1995">
        <w:rPr>
          <w:lang w:val="el-GR"/>
        </w:rPr>
        <w:t>)</w:t>
      </w:r>
    </w:p>
    <w:p w14:paraId="5FE16EB2" w14:textId="77777777" w:rsidR="00E85ED5" w:rsidRPr="006B2C94" w:rsidRDefault="00E85ED5" w:rsidP="00E85ED5">
      <w:pPr>
        <w:rPr>
          <w:lang w:val="el-GR"/>
        </w:rPr>
      </w:pPr>
      <w:r>
        <w:rPr>
          <w:lang w:val="el-GR"/>
        </w:rPr>
        <w:t xml:space="preserve">Περίληψη της παρούσας Διακήρυξης δημοσιεύεται και στον Ελληνικό </w:t>
      </w:r>
      <w:r w:rsidRPr="00FB005C">
        <w:rPr>
          <w:lang w:val="el-GR"/>
        </w:rPr>
        <w:t>Τύπο</w:t>
      </w:r>
      <w:r>
        <w:rPr>
          <w:lang w:val="el-GR"/>
        </w:rPr>
        <w:t>, σύμφωνα με το άρθρο 66 του Ν. 4412/2016.</w:t>
      </w:r>
    </w:p>
    <w:p w14:paraId="666091B5" w14:textId="41DB7AE5" w:rsidR="00FC7854" w:rsidRDefault="00FC7854" w:rsidP="00FC7854">
      <w:pPr>
        <w:rPr>
          <w:lang w:val="el-GR"/>
        </w:rPr>
      </w:pPr>
      <w:r>
        <w:rPr>
          <w:lang w:val="el-GR"/>
        </w:rPr>
        <w:t xml:space="preserve">Περίληψη της παρούσας </w:t>
      </w:r>
      <w:r w:rsidR="00735C1D">
        <w:rPr>
          <w:lang w:val="el-GR"/>
        </w:rPr>
        <w:t>Διακήρυξης</w:t>
      </w:r>
      <w:r w:rsidR="0040767A">
        <w:rPr>
          <w:lang w:val="el-GR"/>
        </w:rPr>
        <w:t>,</w:t>
      </w:r>
      <w:r>
        <w:rPr>
          <w:lang w:val="el-GR"/>
        </w:rPr>
        <w:t xml:space="preserve"> </w:t>
      </w:r>
      <w:r>
        <w:rPr>
          <w:lang w:val="el-GR" w:eastAsia="el-GR"/>
        </w:rPr>
        <w:t>όπως προβλέπεται στην περίπτωση (</w:t>
      </w:r>
      <w:proofErr w:type="spellStart"/>
      <w:r>
        <w:rPr>
          <w:lang w:val="el-GR" w:eastAsia="el-GR"/>
        </w:rPr>
        <w:t>ιστ</w:t>
      </w:r>
      <w:proofErr w:type="spellEnd"/>
      <w:r>
        <w:rPr>
          <w:lang w:val="el-GR" w:eastAsia="el-GR"/>
        </w:rPr>
        <w:t>) της παραγράφου 3 του άρθρου 76 του Ν.</w:t>
      </w:r>
      <w:r w:rsidR="004843B4">
        <w:rPr>
          <w:lang w:val="el-GR" w:eastAsia="el-GR"/>
        </w:rPr>
        <w:t xml:space="preserve"> </w:t>
      </w:r>
      <w:r>
        <w:rPr>
          <w:lang w:val="el-GR" w:eastAsia="el-GR"/>
        </w:rPr>
        <w:t xml:space="preserve">4727/2020, </w:t>
      </w:r>
      <w:r w:rsidRPr="00497699">
        <w:rPr>
          <w:lang w:val="el-GR" w:eastAsia="el-GR"/>
        </w:rPr>
        <w:t xml:space="preserve">αναρτήθηκε στο διαδίκτυο, στον </w:t>
      </w:r>
      <w:proofErr w:type="spellStart"/>
      <w:r w:rsidRPr="00497699">
        <w:rPr>
          <w:lang w:val="el-GR" w:eastAsia="el-GR"/>
        </w:rPr>
        <w:t>ιστότοπο</w:t>
      </w:r>
      <w:proofErr w:type="spellEnd"/>
      <w:r w:rsidRPr="00497699">
        <w:rPr>
          <w:lang w:val="el-GR" w:eastAsia="el-GR"/>
        </w:rPr>
        <w:t xml:space="preserve"> </w:t>
      </w:r>
      <w:hyperlink r:id="rId14" w:history="1">
        <w:r w:rsidR="00497699" w:rsidRPr="00497699">
          <w:rPr>
            <w:rStyle w:val="-"/>
            <w:szCs w:val="22"/>
            <w:lang w:val="el-GR" w:eastAsia="el-GR"/>
          </w:rPr>
          <w:t>http://et.diavgeia.gov.gr/</w:t>
        </w:r>
      </w:hyperlink>
      <w:r w:rsidRPr="00497699">
        <w:rPr>
          <w:lang w:val="el-GR" w:eastAsia="el-GR"/>
        </w:rPr>
        <w:t xml:space="preserve"> (ΠΡΟΓΡΑΜΜΑ ΔΙΑΥΓΕΙΑ)</w:t>
      </w:r>
      <w:r w:rsidRPr="00497699">
        <w:rPr>
          <w:rStyle w:val="WW-"/>
          <w:lang w:val="el-GR" w:eastAsia="el-GR"/>
        </w:rPr>
        <w:t xml:space="preserve"> </w:t>
      </w:r>
      <w:hyperlink r:id="rId15" w:history="1"/>
      <w:r>
        <w:rPr>
          <w:lang w:val="el-GR" w:eastAsia="el-GR"/>
        </w:rPr>
        <w:t xml:space="preserve"> </w:t>
      </w:r>
    </w:p>
    <w:p w14:paraId="21C2ADF0" w14:textId="77777777" w:rsidR="00E85ED5" w:rsidRPr="00E85ED5" w:rsidRDefault="00E85ED5" w:rsidP="00E85ED5">
      <w:pPr>
        <w:rPr>
          <w:lang w:val="el-GR"/>
        </w:rPr>
      </w:pPr>
      <w:r w:rsidRPr="00E85ED5">
        <w:rPr>
          <w:lang w:val="el-GR"/>
        </w:rPr>
        <w:t xml:space="preserve">Η Διακήρυξη θα καταχωρηθεί στο διαδίκτυο, στην ιστοσελίδα της αναθέτουσας αρχής, στη διεύθυνση (URL) :  </w:t>
      </w:r>
      <w:hyperlink r:id="rId16" w:history="1">
        <w:r w:rsidRPr="00E85ED5">
          <w:rPr>
            <w:rStyle w:val="-"/>
          </w:rPr>
          <w:t>http</w:t>
        </w:r>
        <w:r w:rsidRPr="00E85ED5">
          <w:rPr>
            <w:rStyle w:val="-"/>
            <w:lang w:val="el-GR"/>
          </w:rPr>
          <w:t>://</w:t>
        </w:r>
        <w:r w:rsidRPr="00E85ED5">
          <w:rPr>
            <w:rStyle w:val="-"/>
          </w:rPr>
          <w:t>www</w:t>
        </w:r>
        <w:r w:rsidRPr="00E85ED5">
          <w:rPr>
            <w:rStyle w:val="-"/>
            <w:lang w:val="el-GR"/>
          </w:rPr>
          <w:t>.</w:t>
        </w:r>
        <w:proofErr w:type="spellStart"/>
        <w:r w:rsidRPr="00E85ED5">
          <w:rPr>
            <w:rStyle w:val="-"/>
          </w:rPr>
          <w:t>dimoshalkis</w:t>
        </w:r>
        <w:proofErr w:type="spellEnd"/>
        <w:r w:rsidRPr="00E85ED5">
          <w:rPr>
            <w:rStyle w:val="-"/>
            <w:lang w:val="el-GR"/>
          </w:rPr>
          <w:t>.</w:t>
        </w:r>
        <w:r w:rsidRPr="00E85ED5">
          <w:rPr>
            <w:rStyle w:val="-"/>
          </w:rPr>
          <w:t>gr</w:t>
        </w:r>
        <w:r w:rsidRPr="00E85ED5">
          <w:rPr>
            <w:rStyle w:val="-"/>
            <w:lang w:val="el-GR"/>
          </w:rPr>
          <w:t>/</w:t>
        </w:r>
      </w:hyperlink>
    </w:p>
    <w:p w14:paraId="44979A37" w14:textId="77777777" w:rsidR="00D41FD6" w:rsidRDefault="00D41FD6">
      <w:pPr>
        <w:rPr>
          <w:lang w:val="el-GR"/>
        </w:rPr>
      </w:pPr>
      <w:r>
        <w:rPr>
          <w:i/>
          <w:iCs/>
          <w:color w:val="5B9BD5"/>
          <w:kern w:val="1"/>
          <w:lang w:val="el-GR"/>
        </w:rPr>
        <w:t xml:space="preserve"> </w:t>
      </w:r>
    </w:p>
    <w:p w14:paraId="07041B82" w14:textId="77777777" w:rsidR="00D41FD6" w:rsidRPr="006B2C94" w:rsidRDefault="00D41FD6">
      <w:pPr>
        <w:rPr>
          <w:lang w:val="el-GR"/>
        </w:rPr>
      </w:pPr>
      <w:r>
        <w:rPr>
          <w:b/>
          <w:lang w:val="el-GR" w:eastAsia="el-GR"/>
        </w:rPr>
        <w:t>Γ.</w:t>
      </w:r>
      <w:r>
        <w:rPr>
          <w:b/>
          <w:lang w:val="el-GR" w:eastAsia="el-GR"/>
        </w:rPr>
        <w:tab/>
        <w:t>Έξοδα δημοσιεύσεων</w:t>
      </w:r>
    </w:p>
    <w:p w14:paraId="439FF071" w14:textId="77777777" w:rsidR="00D41FD6" w:rsidRPr="005B6C05" w:rsidRDefault="005B6C05">
      <w:pPr>
        <w:rPr>
          <w:lang w:val="el-GR"/>
        </w:rPr>
      </w:pPr>
      <w:r w:rsidRPr="005B6C05">
        <w:rPr>
          <w:lang w:val="el-GR"/>
        </w:rPr>
        <w:t xml:space="preserve">Οι δαπάνες δημοσίευσης για την παρούσα διαδικασία στον τύπο καταβάλλονται από την υπόχρεα αναθέτουσα αρχή εντός των προθεσμιών του άρθρου 69 Ζ του ν. 4270/2014 (Α’ 143). Σε περίπτωση ανακήρυξης αναδόχου, οι ως άνω δαπάνες </w:t>
      </w:r>
      <w:proofErr w:type="spellStart"/>
      <w:r w:rsidRPr="005B6C05">
        <w:rPr>
          <w:lang w:val="el-GR"/>
        </w:rPr>
        <w:t>παρακρατούνται</w:t>
      </w:r>
      <w:proofErr w:type="spellEnd"/>
      <w:r w:rsidRPr="005B6C05">
        <w:rPr>
          <w:lang w:val="el-GR"/>
        </w:rPr>
        <w:t xml:space="preserve"> από την αναθέτουσα αρχή και αφαιρούνται από το τίμημα που οφείλει στον ανάδοχο από τη σύμβαση.</w:t>
      </w:r>
    </w:p>
    <w:p w14:paraId="69D7EAF3" w14:textId="77777777" w:rsidR="00D41FD6" w:rsidRPr="006B2C94" w:rsidRDefault="00D41FD6">
      <w:pPr>
        <w:pStyle w:val="20"/>
        <w:rPr>
          <w:lang w:val="el-GR"/>
        </w:rPr>
      </w:pPr>
      <w:bookmarkStart w:id="11" w:name="_Toc225070961"/>
      <w:r>
        <w:rPr>
          <w:rFonts w:ascii="Calibri" w:hAnsi="Calibri"/>
          <w:lang w:val="el-GR"/>
        </w:rPr>
        <w:t>1.7</w:t>
      </w:r>
      <w:r>
        <w:rPr>
          <w:rFonts w:ascii="Calibri" w:hAnsi="Calibri"/>
          <w:lang w:val="el-GR"/>
        </w:rPr>
        <w:tab/>
        <w:t>Αρχές εφαρμοζόμενες στη διαδικασία σύναψης</w:t>
      </w:r>
      <w:bookmarkEnd w:id="11"/>
      <w:r>
        <w:rPr>
          <w:rFonts w:ascii="Calibri" w:hAnsi="Calibri"/>
          <w:lang w:val="el-GR"/>
        </w:rPr>
        <w:t xml:space="preserve"> </w:t>
      </w:r>
    </w:p>
    <w:p w14:paraId="1B5D6C8F" w14:textId="77777777" w:rsidR="00D41FD6" w:rsidRPr="006B2C94" w:rsidRDefault="00D41FD6">
      <w:pPr>
        <w:rPr>
          <w:lang w:val="el-GR"/>
        </w:rPr>
      </w:pPr>
      <w:r>
        <w:rPr>
          <w:lang w:val="el-GR"/>
        </w:rPr>
        <w:t>Οι οικονομικοί φορείς δεσμεύονται ότι:</w:t>
      </w:r>
    </w:p>
    <w:p w14:paraId="6A1A5C39" w14:textId="77777777" w:rsidR="00D41FD6" w:rsidRPr="006B2C94" w:rsidRDefault="00D41FD6">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00A60E66">
        <w:rPr>
          <w:lang w:val="el-GR"/>
        </w:rPr>
        <w:t>.</w:t>
      </w:r>
    </w:p>
    <w:p w14:paraId="1050F258" w14:textId="77777777" w:rsidR="00D41FD6" w:rsidRPr="00C11E79" w:rsidRDefault="00D41FD6">
      <w:pPr>
        <w:rPr>
          <w:lang w:val="el-GR"/>
        </w:rPr>
      </w:pPr>
      <w:r w:rsidRPr="00C11E79">
        <w:rPr>
          <w:lang w:val="el-GR"/>
        </w:rPr>
        <w:t xml:space="preserve">β) δεν θα ενεργήσουν αθέμιτα, παράνομα ή καταχρηστικά </w:t>
      </w:r>
      <w:proofErr w:type="spellStart"/>
      <w:r w:rsidRPr="00C11E79">
        <w:rPr>
          <w:lang w:val="el-GR"/>
        </w:rPr>
        <w:t>καθ΄όλη</w:t>
      </w:r>
      <w:proofErr w:type="spellEnd"/>
      <w:r w:rsidRPr="00C11E79">
        <w:rPr>
          <w:lang w:val="el-GR"/>
        </w:rPr>
        <w:t xml:space="preserve"> τη διάρκεια της διαδικασίας ανάθεσης, αλλά και κατά το στάδιο εκτέλεσης της σύμβασης, εφόσον επιλεγούν</w:t>
      </w:r>
      <w:r w:rsidR="00A60E66" w:rsidRPr="00C11E79">
        <w:rPr>
          <w:lang w:val="el-GR"/>
        </w:rPr>
        <w:t>.</w:t>
      </w:r>
    </w:p>
    <w:p w14:paraId="0C6DC235" w14:textId="77777777" w:rsidR="00D41FD6" w:rsidRDefault="00D41FD6">
      <w:pPr>
        <w:rPr>
          <w:lang w:val="el-GR"/>
        </w:rPr>
      </w:pPr>
      <w:r w:rsidRPr="00C11E79">
        <w:rPr>
          <w:lang w:val="el-GR"/>
        </w:rPr>
        <w:t>γ) λαμβάνουν τα κατάλληλα μέτρα για να διαφυλάξουν την εμπιστευτικότητα των πληροφοριών που έχουν χαρακτηρισ</w:t>
      </w:r>
      <w:r w:rsidR="002D2B30">
        <w:rPr>
          <w:lang w:val="el-GR"/>
        </w:rPr>
        <w:t>τ</w:t>
      </w:r>
      <w:r w:rsidRPr="00C11E79">
        <w:rPr>
          <w:lang w:val="el-GR"/>
        </w:rPr>
        <w:t>εί ως τέτοιες.</w:t>
      </w:r>
    </w:p>
    <w:p w14:paraId="69C0337C" w14:textId="77777777" w:rsidR="00D41FD6" w:rsidRPr="006B2C94" w:rsidRDefault="00D41FD6">
      <w:pPr>
        <w:pStyle w:val="1"/>
        <w:tabs>
          <w:tab w:val="left" w:pos="563"/>
        </w:tabs>
        <w:rPr>
          <w:lang w:val="el-GR"/>
        </w:rPr>
      </w:pPr>
      <w:bookmarkStart w:id="12" w:name="_Toc225070962"/>
      <w:r w:rsidRPr="006B2C94">
        <w:rPr>
          <w:rFonts w:ascii="Calibri" w:hAnsi="Calibri"/>
          <w:lang w:val="el-GR"/>
        </w:rPr>
        <w:lastRenderedPageBreak/>
        <w:t>2.</w:t>
      </w:r>
      <w:r w:rsidRPr="006B2C94">
        <w:rPr>
          <w:rFonts w:ascii="Calibri" w:hAnsi="Calibri"/>
          <w:lang w:val="el-GR"/>
        </w:rPr>
        <w:tab/>
        <w:t>ΓΕΝΙΚΟΙ ΚΑΙ ΕΙΔΙΚΟΙ ΟΡΟΙ ΣΥΜΜΕΤΟΧΗΣ</w:t>
      </w:r>
      <w:bookmarkEnd w:id="12"/>
    </w:p>
    <w:p w14:paraId="0D83F9C9" w14:textId="77777777" w:rsidR="00D41FD6" w:rsidRPr="006B2C94" w:rsidRDefault="00D41FD6">
      <w:pPr>
        <w:pStyle w:val="20"/>
        <w:rPr>
          <w:lang w:val="el-GR"/>
        </w:rPr>
      </w:pPr>
      <w:bookmarkStart w:id="13" w:name="_Toc225070963"/>
      <w:r>
        <w:rPr>
          <w:rFonts w:ascii="Calibri" w:hAnsi="Calibri"/>
          <w:lang w:val="el-GR"/>
        </w:rPr>
        <w:t>2.1</w:t>
      </w:r>
      <w:r>
        <w:rPr>
          <w:rFonts w:ascii="Calibri" w:hAnsi="Calibri"/>
          <w:lang w:val="el-GR"/>
        </w:rPr>
        <w:tab/>
        <w:t>Γενικές Πληροφορίες</w:t>
      </w:r>
      <w:bookmarkEnd w:id="13"/>
    </w:p>
    <w:p w14:paraId="1B12506A" w14:textId="77777777" w:rsidR="00D41FD6" w:rsidRPr="006B2C94" w:rsidRDefault="00D41FD6">
      <w:pPr>
        <w:pStyle w:val="3"/>
        <w:rPr>
          <w:lang w:val="el-GR"/>
        </w:rPr>
      </w:pPr>
      <w:bookmarkStart w:id="14" w:name="_Toc225070964"/>
      <w:r>
        <w:rPr>
          <w:rFonts w:ascii="Calibri" w:hAnsi="Calibri"/>
          <w:lang w:val="el-GR"/>
        </w:rPr>
        <w:t>2.1.1</w:t>
      </w:r>
      <w:r>
        <w:rPr>
          <w:rFonts w:ascii="Calibri" w:hAnsi="Calibri"/>
          <w:lang w:val="el-GR"/>
        </w:rPr>
        <w:tab/>
        <w:t>Έγγραφα της σύμβασης</w:t>
      </w:r>
      <w:bookmarkEnd w:id="14"/>
    </w:p>
    <w:p w14:paraId="28A3B56C" w14:textId="77777777" w:rsidR="00D41FD6" w:rsidRPr="006B2C94" w:rsidRDefault="00D41FD6">
      <w:pPr>
        <w:rPr>
          <w:lang w:val="el-GR"/>
        </w:rPr>
      </w:pPr>
      <w:r>
        <w:rPr>
          <w:lang w:val="el-GR"/>
        </w:rPr>
        <w:t>Τα έγγραφα της παρούσας διαδικασίας σύναψης  είναι τα ακόλουθα:</w:t>
      </w:r>
    </w:p>
    <w:p w14:paraId="2B73AB94" w14:textId="77777777" w:rsidR="00D41FD6" w:rsidRPr="003F3E0D" w:rsidRDefault="00D41FD6">
      <w:pPr>
        <w:numPr>
          <w:ilvl w:val="0"/>
          <w:numId w:val="5"/>
        </w:numPr>
        <w:spacing w:after="40"/>
        <w:ind w:left="567" w:hanging="567"/>
        <w:rPr>
          <w:lang w:val="el-GR"/>
        </w:rPr>
      </w:pPr>
      <w:r>
        <w:rPr>
          <w:lang w:val="el-GR"/>
        </w:rPr>
        <w:t xml:space="preserve">το  Ευρωπαϊκό Ενιαίο Έγγραφο Σύμβασης [ΕΕΕΣ] </w:t>
      </w:r>
    </w:p>
    <w:p w14:paraId="0F8A2137" w14:textId="77777777" w:rsidR="00500ECF" w:rsidRPr="00500ECF" w:rsidRDefault="00F0069D">
      <w:pPr>
        <w:numPr>
          <w:ilvl w:val="0"/>
          <w:numId w:val="5"/>
        </w:numPr>
        <w:spacing w:after="40"/>
        <w:ind w:left="567" w:hanging="567"/>
        <w:rPr>
          <w:lang w:val="el-GR"/>
        </w:rPr>
      </w:pPr>
      <w:r w:rsidRPr="00DF3269">
        <w:rPr>
          <w:lang w:val="el-GR"/>
        </w:rPr>
        <w:t xml:space="preserve">η </w:t>
      </w:r>
      <w:r w:rsidR="00500ECF" w:rsidRPr="00DF3269">
        <w:rPr>
          <w:lang w:val="el-GR"/>
        </w:rPr>
        <w:t xml:space="preserve">παρούσα διακήρυξη </w:t>
      </w:r>
      <w:r w:rsidR="000F6DF0" w:rsidRPr="00DF3269">
        <w:rPr>
          <w:lang w:val="el-GR"/>
        </w:rPr>
        <w:t xml:space="preserve">και τα παραρτήματά </w:t>
      </w:r>
      <w:r w:rsidR="00500ECF" w:rsidRPr="00DF3269">
        <w:rPr>
          <w:lang w:val="el-GR"/>
        </w:rPr>
        <w:t>της</w:t>
      </w:r>
    </w:p>
    <w:p w14:paraId="4128E34B" w14:textId="77777777" w:rsidR="00D41FD6" w:rsidRPr="006B2C94" w:rsidRDefault="00D41FD6">
      <w:pPr>
        <w:numPr>
          <w:ilvl w:val="0"/>
          <w:numId w:val="5"/>
        </w:numPr>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δικαιολογητικά</w:t>
      </w:r>
    </w:p>
    <w:p w14:paraId="58A48372" w14:textId="77777777" w:rsidR="00D41FD6" w:rsidRPr="006B2C94" w:rsidRDefault="00D41FD6">
      <w:pPr>
        <w:pStyle w:val="3"/>
        <w:rPr>
          <w:lang w:val="el-GR"/>
        </w:rPr>
      </w:pPr>
      <w:bookmarkStart w:id="15" w:name="_Toc225070965"/>
      <w:r>
        <w:rPr>
          <w:rFonts w:ascii="Calibri" w:hAnsi="Calibri"/>
          <w:lang w:val="el-GR"/>
        </w:rPr>
        <w:t>2.1.2</w:t>
      </w:r>
      <w:r>
        <w:rPr>
          <w:rFonts w:ascii="Calibri" w:hAnsi="Calibri"/>
          <w:lang w:val="el-GR"/>
        </w:rPr>
        <w:tab/>
        <w:t>Επικοινωνία - Πρόσβαση στα έγγραφα της Σύμβασης</w:t>
      </w:r>
      <w:bookmarkEnd w:id="15"/>
    </w:p>
    <w:p w14:paraId="3A538607" w14:textId="77777777" w:rsidR="00D41FD6" w:rsidRPr="006B2C94" w:rsidRDefault="00D41FD6">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w:t>
      </w:r>
      <w:r w:rsidR="005B3680">
        <w:rPr>
          <w:lang w:val="el-GR"/>
        </w:rPr>
        <w:t>.</w:t>
      </w:r>
      <w:r>
        <w:rPr>
          <w:lang w:val="el-GR"/>
        </w:rPr>
        <w:t>Σ</w:t>
      </w:r>
      <w:r w:rsidR="005B3680">
        <w:rPr>
          <w:lang w:val="el-GR"/>
        </w:rPr>
        <w:t>.</w:t>
      </w:r>
      <w:r>
        <w:rPr>
          <w:lang w:val="el-GR"/>
        </w:rPr>
        <w:t>Η</w:t>
      </w:r>
      <w:r w:rsidR="005B3680">
        <w:rPr>
          <w:lang w:val="el-GR"/>
        </w:rPr>
        <w:t>.</w:t>
      </w:r>
      <w:r>
        <w:rPr>
          <w:lang w:val="el-GR"/>
        </w:rPr>
        <w:t>ΔΗ</w:t>
      </w:r>
      <w:r w:rsidR="005B3680">
        <w:rPr>
          <w:lang w:val="el-GR"/>
        </w:rPr>
        <w:t>.</w:t>
      </w:r>
      <w:r>
        <w:rPr>
          <w:lang w:val="el-GR"/>
        </w:rPr>
        <w:t>Σ</w:t>
      </w:r>
      <w:r w:rsidR="005B3680">
        <w:rPr>
          <w:lang w:val="el-GR"/>
        </w:rPr>
        <w:t>.</w:t>
      </w:r>
      <w:r>
        <w:rPr>
          <w:lang w:val="el-GR"/>
        </w:rPr>
        <w:t xml:space="preserve">), η οποία είναι </w:t>
      </w:r>
      <w:proofErr w:type="spellStart"/>
      <w:r>
        <w:rPr>
          <w:lang w:val="el-GR"/>
        </w:rPr>
        <w:t>προσβάσιμη</w:t>
      </w:r>
      <w:proofErr w:type="spellEnd"/>
      <w:r>
        <w:rPr>
          <w:lang w:val="el-GR"/>
        </w:rPr>
        <w:t xml:space="preserve"> μέσω της Διαδικτυακής πύλης </w:t>
      </w:r>
      <w:r w:rsidR="000A1F0B">
        <w:rPr>
          <w:lang w:val="el-GR"/>
        </w:rPr>
        <w:t>(</w:t>
      </w:r>
      <w:r>
        <w:rPr>
          <w:lang w:val="el-GR"/>
        </w:rPr>
        <w:t>www.promitheus.gov.gr</w:t>
      </w:r>
      <w:r w:rsidR="000A1F0B">
        <w:rPr>
          <w:lang w:val="el-GR"/>
        </w:rPr>
        <w:t>)</w:t>
      </w:r>
      <w:r>
        <w:rPr>
          <w:lang w:val="el-GR"/>
        </w:rPr>
        <w:t>.</w:t>
      </w:r>
    </w:p>
    <w:p w14:paraId="31499DAD" w14:textId="77777777" w:rsidR="00D41FD6" w:rsidRPr="006B2C94" w:rsidRDefault="00D41FD6">
      <w:pPr>
        <w:pStyle w:val="3"/>
        <w:rPr>
          <w:lang w:val="el-GR"/>
        </w:rPr>
      </w:pPr>
      <w:bookmarkStart w:id="16" w:name="_Toc225070966"/>
      <w:r>
        <w:rPr>
          <w:rFonts w:ascii="Calibri" w:hAnsi="Calibri"/>
          <w:lang w:val="el-GR"/>
        </w:rPr>
        <w:t>2.1.3</w:t>
      </w:r>
      <w:r>
        <w:rPr>
          <w:rFonts w:ascii="Calibri" w:hAnsi="Calibri"/>
          <w:lang w:val="el-GR"/>
        </w:rPr>
        <w:tab/>
        <w:t>Παροχή Διευκρινίσεων</w:t>
      </w:r>
      <w:bookmarkEnd w:id="16"/>
    </w:p>
    <w:p w14:paraId="7032B53C" w14:textId="77777777" w:rsidR="00D41FD6" w:rsidRPr="006B2C94" w:rsidRDefault="00D41FD6">
      <w:pPr>
        <w:rPr>
          <w:lang w:val="el-GR"/>
        </w:rPr>
      </w:pPr>
      <w:r>
        <w:rPr>
          <w:lang w:val="el-GR"/>
        </w:rPr>
        <w:t xml:space="preserve">Τα σχετικά αιτήματα παροχής διευκρινίσεων υποβάλλονται ηλεκτρονικά,  το αργότερο </w:t>
      </w:r>
      <w:r w:rsidR="00C04474">
        <w:rPr>
          <w:lang w:val="el-GR"/>
        </w:rPr>
        <w:t xml:space="preserve">4 </w:t>
      </w:r>
      <w:r>
        <w:rPr>
          <w:lang w:val="el-GR"/>
        </w:rPr>
        <w:t>ημέρες πριν την καταληκτική ημερομηνία υποβολής προσφορών και απαντώνται αντίστοιχα</w:t>
      </w:r>
      <w:r w:rsidR="00BE4ADE">
        <w:rPr>
          <w:lang w:val="el-GR"/>
        </w:rPr>
        <w:t xml:space="preserve">, </w:t>
      </w:r>
      <w:r w:rsidR="00BE4ADE" w:rsidRPr="00DF3269">
        <w:rPr>
          <w:lang w:val="el-GR" w:eastAsia="ar-SA"/>
        </w:rPr>
        <w:t>στο πλαίσιο της παρούσας,</w:t>
      </w:r>
      <w:r>
        <w:rPr>
          <w:lang w:val="el-GR"/>
        </w:rPr>
        <w:t xml:space="preserve"> </w:t>
      </w:r>
      <w:r w:rsidR="00BE4ADE" w:rsidRPr="00DF3269">
        <w:rPr>
          <w:lang w:val="el-GR" w:eastAsia="ar-SA"/>
        </w:rPr>
        <w:t xml:space="preserve">στη σχετική ηλεκτρονική διαδικασία σύναψης δημόσιας σύμβασης στην πλατφόρμα του ΕΣΗΔΗΣ, η οποία είναι </w:t>
      </w:r>
      <w:proofErr w:type="spellStart"/>
      <w:r w:rsidR="00BE4ADE" w:rsidRPr="00DF3269">
        <w:rPr>
          <w:lang w:val="el-GR" w:eastAsia="ar-SA"/>
        </w:rPr>
        <w:t>προσβάσιμη</w:t>
      </w:r>
      <w:proofErr w:type="spellEnd"/>
      <w:r w:rsidR="00BE4ADE" w:rsidRPr="00DF3269">
        <w:rPr>
          <w:lang w:val="el-GR" w:eastAsia="ar-SA"/>
        </w:rPr>
        <w:t xml:space="preserve"> </w:t>
      </w:r>
      <w:r>
        <w:rPr>
          <w:lang w:val="el-GR"/>
        </w:rPr>
        <w:t xml:space="preserve">μέσω της Διαδικτυακής πύλης </w:t>
      </w:r>
      <w:r w:rsidR="00BE4ADE">
        <w:rPr>
          <w:lang w:val="el-GR"/>
        </w:rPr>
        <w:t>(</w:t>
      </w:r>
      <w:hyperlink r:id="rId17" w:history="1">
        <w:r>
          <w:rPr>
            <w:rStyle w:val="-"/>
            <w:lang w:val="el-GR"/>
          </w:rPr>
          <w:t>www.promitheus.gov.gr</w:t>
        </w:r>
      </w:hyperlink>
      <w:r w:rsidR="00BE4ADE">
        <w:rPr>
          <w:lang w:val="el-GR"/>
        </w:rPr>
        <w:t>).</w:t>
      </w:r>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w:t>
      </w:r>
      <w:r w:rsidR="00581D36">
        <w:rPr>
          <w:lang w:val="el-GR"/>
        </w:rPr>
        <w:t>ί</w:t>
      </w:r>
      <w:r>
        <w:rPr>
          <w:lang w:val="el-GR"/>
        </w:rPr>
        <w:t xml:space="preserve">σεων που </w:t>
      </w:r>
      <w:r w:rsidR="00BE4ADE">
        <w:rPr>
          <w:lang w:val="el-GR"/>
        </w:rPr>
        <w:t xml:space="preserve">είτε </w:t>
      </w:r>
      <w:r>
        <w:rPr>
          <w:lang w:val="el-GR"/>
        </w:rPr>
        <w:t>υποβάλλονται με άλλο</w:t>
      </w:r>
      <w:r w:rsidR="00DC18D5">
        <w:rPr>
          <w:lang w:val="el-GR"/>
        </w:rPr>
        <w:t>ν</w:t>
      </w:r>
      <w:r>
        <w:rPr>
          <w:lang w:val="el-GR"/>
        </w:rPr>
        <w:t xml:space="preserve"> τρόπο είτε το ηλεκτρονικό αρχείο που τα συνοδεύει δεν είναι ηλεκτρονικά υπογεγραμμένο, δεν εξετάζονται. </w:t>
      </w:r>
    </w:p>
    <w:p w14:paraId="645FB242" w14:textId="77777777" w:rsidR="00EE0EDB" w:rsidRDefault="00EE0EDB" w:rsidP="00EE0EDB">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6468ABB" w14:textId="77777777" w:rsidR="00EE0EDB" w:rsidRDefault="00EE0EDB" w:rsidP="00EE0EDB">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1B451256" w14:textId="77777777" w:rsidR="00765B0E" w:rsidRDefault="00EE0EDB" w:rsidP="00EE0EDB">
      <w:pPr>
        <w:rPr>
          <w:lang w:val="el-GR"/>
        </w:rPr>
      </w:pPr>
      <w:r>
        <w:rPr>
          <w:lang w:val="el-GR"/>
        </w:rPr>
        <w:t>β) όταν τα έγγραφα της σύμβασης υφίστανται σημαντικές αλλαγές</w:t>
      </w:r>
      <w:r w:rsidR="00C465B8">
        <w:rPr>
          <w:lang w:val="el-GR"/>
        </w:rPr>
        <w:t>.</w:t>
      </w:r>
      <w:r w:rsidRPr="001017C9">
        <w:rPr>
          <w:lang w:val="el-GR"/>
        </w:rPr>
        <w:t xml:space="preserve"> </w:t>
      </w:r>
    </w:p>
    <w:p w14:paraId="43DD1E05" w14:textId="77777777" w:rsidR="00EE0EDB" w:rsidRDefault="00EE0EDB" w:rsidP="00EE0EDB">
      <w:pPr>
        <w:rPr>
          <w:lang w:val="el-GR"/>
        </w:rPr>
      </w:pPr>
      <w:r>
        <w:rPr>
          <w:lang w:val="el-GR"/>
        </w:rPr>
        <w:t>Η διάρκεια της παράτασης θα είναι ανάλογη με τη σπουδαιότητα των πληροφοριών που ζητήθηκαν ή των αλλαγών.</w:t>
      </w:r>
    </w:p>
    <w:p w14:paraId="14D5892D" w14:textId="77777777" w:rsidR="00EE0EDB" w:rsidRDefault="00EE0EDB" w:rsidP="00EE0EDB">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563AE7" w:rsidRPr="00563AE7">
        <w:rPr>
          <w:lang w:val="el-GR"/>
        </w:rPr>
        <w:t>η παράταση της προθεσμίας εναπόκειται στη διακριτική ευχέρεια της αναθέτουσας αρχής.</w:t>
      </w:r>
    </w:p>
    <w:p w14:paraId="5EFC3147" w14:textId="77777777" w:rsidR="00657E67" w:rsidRDefault="00657E67" w:rsidP="00657E67">
      <w:pPr>
        <w:rPr>
          <w:lang w:val="el-GR"/>
        </w:rPr>
      </w:pPr>
      <w:r w:rsidRPr="00603B93">
        <w:rPr>
          <w:lang w:val="el-GR"/>
        </w:rPr>
        <w:t>Η αναθέτουσα αρχή</w:t>
      </w:r>
      <w:r>
        <w:rPr>
          <w:lang w:val="el-GR"/>
        </w:rPr>
        <w:t>,</w:t>
      </w:r>
      <w:r w:rsidRPr="00603B93">
        <w:rPr>
          <w:lang w:val="el-GR"/>
        </w:rPr>
        <w:t xml:space="preserve"> </w:t>
      </w:r>
      <w:r w:rsidRPr="0070571D">
        <w:rPr>
          <w:lang w:val="el-GR"/>
        </w:rPr>
        <w:t xml:space="preserve">με </w:t>
      </w:r>
      <w:r>
        <w:rPr>
          <w:lang w:val="el-GR"/>
        </w:rPr>
        <w:t>αιτιολογη</w:t>
      </w:r>
      <w:r w:rsidRPr="0070571D">
        <w:rPr>
          <w:lang w:val="el-GR"/>
        </w:rPr>
        <w:t>μένη απόφασή της,</w:t>
      </w:r>
      <w:r>
        <w:rPr>
          <w:lang w:val="el-GR"/>
        </w:rPr>
        <w:t xml:space="preserve"> </w:t>
      </w:r>
      <w:r w:rsidRPr="00603B93">
        <w:rPr>
          <w:lang w:val="el-GR"/>
        </w:rPr>
        <w:t xml:space="preserve">δύναται να παρατείνει την προθεσμία παραλαβής των προσφορών, </w:t>
      </w:r>
      <w:r w:rsidRPr="00F54D94">
        <w:rPr>
          <w:lang w:val="el-GR"/>
        </w:rPr>
        <w:t>τηρουμένων σε κάθε περίπτωση των αρχών της ίσης μεταχείρισης και της διαφάνειας</w:t>
      </w:r>
      <w:r>
        <w:rPr>
          <w:lang w:val="el-GR"/>
        </w:rPr>
        <w:t>.</w:t>
      </w:r>
    </w:p>
    <w:p w14:paraId="0BFB57E6" w14:textId="6AB24753" w:rsidR="00563AE7" w:rsidRDefault="00563AE7" w:rsidP="00563AE7">
      <w:pPr>
        <w:rPr>
          <w:lang w:val="el-GR"/>
        </w:rPr>
      </w:pPr>
      <w:r w:rsidRPr="00C11E79">
        <w:rPr>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w:t>
      </w:r>
      <w:proofErr w:type="spellStart"/>
      <w:r w:rsidRPr="00C11E79">
        <w:rPr>
          <w:lang w:val="el-GR"/>
        </w:rPr>
        <w:t>παράγραφ</w:t>
      </w:r>
      <w:proofErr w:type="spellEnd"/>
      <w:r w:rsidR="002F6B89">
        <w:rPr>
          <w:lang w:val="el-GR"/>
        </w:rPr>
        <w:t>(</w:t>
      </w:r>
      <w:r w:rsidRPr="00C11E79">
        <w:rPr>
          <w:lang w:val="el-GR"/>
        </w:rPr>
        <w:t>ο) δημοσιεύεται στο ΚΗΜΔΗΣ</w:t>
      </w:r>
      <w:r w:rsidR="002F6B89">
        <w:rPr>
          <w:rStyle w:val="FootnoteCharactersuser"/>
          <w:lang w:val="el-GR"/>
        </w:rPr>
        <w:t xml:space="preserve"> </w:t>
      </w:r>
      <w:r w:rsidR="002F6B89">
        <w:rPr>
          <w:lang w:val="el-GR"/>
        </w:rPr>
        <w:t xml:space="preserve"> </w:t>
      </w:r>
      <w:r w:rsidR="002F6B89" w:rsidRPr="002F6B89">
        <w:rPr>
          <w:lang w:val="el-GR"/>
        </w:rPr>
        <w:t xml:space="preserve">και στο διαδίκτυο, στον </w:t>
      </w:r>
      <w:proofErr w:type="spellStart"/>
      <w:r w:rsidR="002F6B89" w:rsidRPr="002F6B89">
        <w:rPr>
          <w:lang w:val="el-GR"/>
        </w:rPr>
        <w:t>ιστότοπο</w:t>
      </w:r>
      <w:proofErr w:type="spellEnd"/>
      <w:r w:rsidR="002F6B89" w:rsidRPr="002F6B89">
        <w:rPr>
          <w:lang w:val="el-GR"/>
        </w:rPr>
        <w:t xml:space="preserve"> </w:t>
      </w:r>
      <w:hyperlink r:id="rId18" w:history="1">
        <w:r w:rsidR="002F6B89" w:rsidRPr="002F6B89">
          <w:rPr>
            <w:rStyle w:val="-"/>
            <w:lang w:val="el-GR"/>
          </w:rPr>
          <w:t>http://et.diavgeia.gov.gr/</w:t>
        </w:r>
      </w:hyperlink>
      <w:r w:rsidR="002F6B89">
        <w:rPr>
          <w:lang w:val="el-GR"/>
        </w:rPr>
        <w:t xml:space="preserve"> (ΔΙΑΥΓΕΙΑ).</w:t>
      </w:r>
    </w:p>
    <w:p w14:paraId="4467C3A2" w14:textId="77777777" w:rsidR="00D41FD6" w:rsidRPr="006B2C94" w:rsidRDefault="00D41FD6">
      <w:pPr>
        <w:rPr>
          <w:lang w:val="el-GR"/>
        </w:rPr>
      </w:pPr>
    </w:p>
    <w:p w14:paraId="5BC8F6B7" w14:textId="77777777" w:rsidR="00D41FD6" w:rsidRPr="006B2C94" w:rsidRDefault="00D41FD6">
      <w:pPr>
        <w:pStyle w:val="3"/>
        <w:rPr>
          <w:lang w:val="el-GR"/>
        </w:rPr>
      </w:pPr>
      <w:bookmarkStart w:id="17" w:name="_Toc225070967"/>
      <w:r>
        <w:rPr>
          <w:rFonts w:ascii="Calibri" w:hAnsi="Calibri"/>
          <w:lang w:val="el-GR"/>
        </w:rPr>
        <w:lastRenderedPageBreak/>
        <w:t>2.1.4</w:t>
      </w:r>
      <w:r>
        <w:rPr>
          <w:rFonts w:ascii="Calibri" w:hAnsi="Calibri"/>
          <w:lang w:val="el-GR"/>
        </w:rPr>
        <w:tab/>
        <w:t>Γλώσσα</w:t>
      </w:r>
      <w:bookmarkEnd w:id="17"/>
    </w:p>
    <w:p w14:paraId="47ADB4A7" w14:textId="77777777" w:rsidR="00D41FD6" w:rsidRDefault="00D41FD6">
      <w:pPr>
        <w:rPr>
          <w:lang w:val="el-GR"/>
        </w:rPr>
      </w:pPr>
      <w:r>
        <w:rPr>
          <w:lang w:val="el-GR"/>
        </w:rPr>
        <w:t>Τα έγγραφα της σύμβασης έχουν συνταχθεί στην ελληνική γλώσσα</w:t>
      </w:r>
      <w:r w:rsidR="000409AA">
        <w:rPr>
          <w:i/>
          <w:iCs/>
          <w:color w:val="5B9BD5"/>
          <w:lang w:val="el-GR"/>
        </w:rPr>
        <w:t xml:space="preserve">. </w:t>
      </w:r>
      <w:r>
        <w:rPr>
          <w:lang w:val="el-GR"/>
        </w:rPr>
        <w:t>Σε περίπτωση ασυμφωνίας μεταξύ των τμημάτων των εγγράφων της σύμβασης που έχουν συνταχθεί σε περισσότερες γλώσσες, επικρατεί η ελληνική έκδοση.</w:t>
      </w:r>
    </w:p>
    <w:p w14:paraId="6DF85344" w14:textId="77777777" w:rsidR="00D41FD6" w:rsidRPr="006B2C94" w:rsidRDefault="00D41FD6">
      <w:pPr>
        <w:rPr>
          <w:lang w:val="el-GR"/>
        </w:rPr>
      </w:pPr>
      <w:r>
        <w:rPr>
          <w:lang w:val="el-GR"/>
        </w:rPr>
        <w:t>Τυχόν προδικαστικές προσφυγές υποβάλλονται στην ελληνική γλώσσα.</w:t>
      </w:r>
    </w:p>
    <w:p w14:paraId="6A9F476B" w14:textId="77777777" w:rsidR="00A57648" w:rsidRDefault="00D41FD6">
      <w:pPr>
        <w:rPr>
          <w:color w:val="000000"/>
          <w:lang w:val="el-GR"/>
        </w:rPr>
      </w:pPr>
      <w:r>
        <w:rPr>
          <w:color w:val="000000"/>
          <w:lang w:val="el-GR"/>
        </w:rPr>
        <w:t xml:space="preserve">Οι </w:t>
      </w:r>
      <w:r w:rsidRPr="00DF3269">
        <w:rPr>
          <w:bCs/>
          <w:color w:val="000000"/>
          <w:lang w:val="el-GR"/>
        </w:rPr>
        <w:t>προσφορές</w:t>
      </w:r>
      <w:r w:rsidR="00107500" w:rsidRPr="00DF3269">
        <w:rPr>
          <w:bCs/>
          <w:color w:val="000000"/>
          <w:lang w:val="el-GR"/>
        </w:rPr>
        <w:t>,</w:t>
      </w:r>
      <w:r>
        <w:rPr>
          <w:color w:val="000000"/>
          <w:lang w:val="el-GR"/>
        </w:rPr>
        <w:t xml:space="preserve"> </w:t>
      </w:r>
      <w:r w:rsidR="00A57648">
        <w:rPr>
          <w:color w:val="000000"/>
          <w:lang w:val="el-GR"/>
        </w:rPr>
        <w:t>τα  στοιχεία που περιλαμβάνονται σε αυτές, καθώς και τα αποδεικτικά έγγραφα</w:t>
      </w:r>
      <w:r w:rsidR="00C1320E">
        <w:rPr>
          <w:color w:val="000000"/>
          <w:lang w:val="el-GR"/>
        </w:rPr>
        <w:t>,</w:t>
      </w:r>
      <w:r w:rsidR="00A57648">
        <w:rPr>
          <w:color w:val="000000"/>
          <w:lang w:val="el-GR"/>
        </w:rPr>
        <w:t xml:space="preserve"> σχετικά με τη μη ύπαρξη λόγου αποκλεισμού και την πλήρωση των κριτηρίων ποιοτικής επιλογής </w:t>
      </w:r>
      <w:r w:rsidR="00C1320E">
        <w:rPr>
          <w:color w:val="000000"/>
          <w:lang w:val="el-GR"/>
        </w:rPr>
        <w:t xml:space="preserve">, </w:t>
      </w:r>
      <w:r>
        <w:rPr>
          <w:color w:val="000000"/>
          <w:lang w:val="el-GR"/>
        </w:rPr>
        <w:t>συντάσσονται στην ελληνική γλώσσα ή συνοδεύονται από επίσημη μετάφρασή τους στην ελληνική γλώσσα.</w:t>
      </w:r>
    </w:p>
    <w:p w14:paraId="7B83CD7A" w14:textId="77777777" w:rsidR="00D41FD6" w:rsidRPr="006B2C94" w:rsidRDefault="00A57648">
      <w:pPr>
        <w:rPr>
          <w:lang w:val="el-GR"/>
        </w:rPr>
      </w:pPr>
      <w:r>
        <w:rPr>
          <w:color w:val="000000"/>
          <w:lang w:val="el-GR"/>
        </w:rPr>
        <w:t>Τα</w:t>
      </w:r>
      <w:r w:rsidR="00D41FD6" w:rsidRPr="00C229F3">
        <w:rPr>
          <w:color w:val="000000"/>
          <w:lang w:val="el-GR"/>
        </w:rPr>
        <w:t xml:space="preserve"> αλλοδαπά </w:t>
      </w:r>
      <w:r w:rsidR="00563AE7">
        <w:rPr>
          <w:color w:val="000000"/>
          <w:lang w:val="el-GR"/>
        </w:rPr>
        <w:t xml:space="preserve">δημόσια και </w:t>
      </w:r>
      <w:r w:rsidR="00D41FD6" w:rsidRPr="00C229F3">
        <w:rPr>
          <w:color w:val="000000"/>
          <w:lang w:val="el-GR"/>
        </w:rPr>
        <w:t>ιδιωτικά έγγραφα συνοδεύονται από μετάφρασή τους στην ελληνική γλώσσα</w:t>
      </w:r>
      <w:r w:rsidR="00432641">
        <w:rPr>
          <w:color w:val="000000"/>
          <w:lang w:val="el-GR"/>
        </w:rPr>
        <w:t>,</w:t>
      </w:r>
      <w:r w:rsidR="00D41FD6" w:rsidRPr="00C229F3">
        <w:rPr>
          <w:color w:val="000000"/>
          <w:lang w:val="el-GR"/>
        </w:rPr>
        <w:t xml:space="preserve"> επικυρωμένη είτε από πρόσωπο αρμόδιο κατά τις </w:t>
      </w:r>
      <w:r>
        <w:rPr>
          <w:color w:val="000000"/>
          <w:lang w:val="el-GR"/>
        </w:rPr>
        <w:t xml:space="preserve">κείμενες </w:t>
      </w:r>
      <w:r w:rsidR="00D41FD6" w:rsidRPr="00C229F3">
        <w:rPr>
          <w:color w:val="000000"/>
          <w:lang w:val="el-GR"/>
        </w:rPr>
        <w:t>διατάξεις της εθνικής νομοθεσίας είτε από πρόσωπο κατά νόμο αρμόδιο της χώρας στην οποία έχει συνταχθεί το έγγραφο.</w:t>
      </w:r>
      <w:r w:rsidR="00D41FD6">
        <w:rPr>
          <w:rStyle w:val="FootnoteReference2"/>
          <w:color w:val="000000"/>
          <w:lang w:val="el-GR"/>
        </w:rPr>
        <w:t xml:space="preserve">. </w:t>
      </w:r>
    </w:p>
    <w:p w14:paraId="0A6EB9F5" w14:textId="77777777" w:rsidR="00D41FD6" w:rsidRPr="006B2C94" w:rsidRDefault="00D41FD6">
      <w:pPr>
        <w:rPr>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sidR="00B55A72">
        <w:rPr>
          <w:i/>
          <w:iCs/>
          <w:color w:val="000000"/>
          <w:lang w:val="el-GR"/>
        </w:rPr>
        <w:t xml:space="preserve">, </w:t>
      </w:r>
      <w:r w:rsidR="00B55A72" w:rsidRPr="00216ECA">
        <w:rPr>
          <w:iCs/>
          <w:color w:val="000000"/>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Pr>
          <w:color w:val="000000"/>
          <w:lang w:val="el-GR"/>
        </w:rPr>
        <w:t>μπορούν να υποβάλλονται σε άλλη γλώσσα, χωρίς να συνοδεύονται από μετάφραση στην ελληνική</w:t>
      </w:r>
      <w:r w:rsidR="00B55A72">
        <w:rPr>
          <w:i/>
          <w:iCs/>
          <w:color w:val="000000"/>
          <w:lang w:val="el-GR"/>
        </w:rPr>
        <w:t>.</w:t>
      </w:r>
    </w:p>
    <w:p w14:paraId="54E0B090" w14:textId="77777777" w:rsidR="0053093A" w:rsidRPr="002B5F4B" w:rsidRDefault="0053093A" w:rsidP="0053093A">
      <w:pPr>
        <w:rPr>
          <w:i/>
          <w:iCs/>
          <w:color w:val="5B9BD5"/>
          <w:lang w:val="el-GR"/>
        </w:rPr>
      </w:pPr>
      <w:r w:rsidRPr="00581874">
        <w:rPr>
          <w:color w:val="000000"/>
          <w:lang w:val="el-GR"/>
        </w:rPr>
        <w:t>Κατά παρέκκλιση των ως άνω παρ</w:t>
      </w:r>
      <w:r>
        <w:rPr>
          <w:color w:val="000000"/>
          <w:lang w:val="el-GR"/>
        </w:rPr>
        <w:t>αγράφων</w:t>
      </w:r>
      <w:r w:rsidRPr="00581874">
        <w:rPr>
          <w:color w:val="000000"/>
          <w:lang w:val="el-GR"/>
        </w:rPr>
        <w:t>, γίνεται δεκτή η υποβολή ενός ή περισσότερων στοιχείων των προσφορών</w:t>
      </w:r>
      <w:r>
        <w:rPr>
          <w:color w:val="000000"/>
          <w:lang w:val="el-GR"/>
        </w:rPr>
        <w:t xml:space="preserve"> και</w:t>
      </w:r>
      <w:r w:rsidRPr="00581874">
        <w:rPr>
          <w:color w:val="000000"/>
          <w:lang w:val="el-GR"/>
        </w:rPr>
        <w:t xml:space="preserve"> των δικαιολογητικών κατακύρωσης, στην </w:t>
      </w:r>
      <w:r w:rsidR="002B5F4B" w:rsidRPr="002B5F4B">
        <w:rPr>
          <w:iCs/>
          <w:color w:val="000000"/>
          <w:lang w:val="el-GR"/>
        </w:rPr>
        <w:t>αγγλική</w:t>
      </w:r>
      <w:r w:rsidR="002B5F4B" w:rsidRPr="002B5F4B">
        <w:rPr>
          <w:color w:val="000000"/>
          <w:lang w:val="el-GR"/>
        </w:rPr>
        <w:t xml:space="preserve"> </w:t>
      </w:r>
      <w:r w:rsidRPr="00581874">
        <w:rPr>
          <w:color w:val="000000"/>
          <w:lang w:val="el-GR"/>
        </w:rPr>
        <w:t xml:space="preserve">γλώσσα  χωρίς να απαιτείται επικύρωσή τους, στο μέτρο που τα ανωτέρω έγγραφα είναι καταχωρισμένα σε επίσημους </w:t>
      </w:r>
      <w:proofErr w:type="spellStart"/>
      <w:r w:rsidRPr="00581874">
        <w:rPr>
          <w:color w:val="000000"/>
          <w:lang w:val="el-GR"/>
        </w:rPr>
        <w:t>ιστότοπους</w:t>
      </w:r>
      <w:proofErr w:type="spellEnd"/>
      <w:r w:rsidRPr="00581874">
        <w:rPr>
          <w:color w:val="000000"/>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w:t>
      </w:r>
      <w:r w:rsidR="002B5F4B">
        <w:rPr>
          <w:color w:val="000000"/>
          <w:lang w:val="el-GR"/>
        </w:rPr>
        <w:t xml:space="preserve"> ευχερής για την αναθέτουσα αρχή.</w:t>
      </w:r>
    </w:p>
    <w:p w14:paraId="4AE265DE" w14:textId="77777777" w:rsidR="00D41FD6" w:rsidRPr="006B2C94" w:rsidRDefault="00D41FD6">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6A6AE284" w14:textId="77777777" w:rsidR="00D41FD6" w:rsidRDefault="00D41FD6">
      <w:pPr>
        <w:pStyle w:val="3"/>
        <w:rPr>
          <w:rFonts w:ascii="Calibri" w:hAnsi="Calibri"/>
          <w:color w:val="000000"/>
          <w:lang w:val="el-GR"/>
        </w:rPr>
      </w:pPr>
      <w:bookmarkStart w:id="18" w:name="_Toc225070968"/>
      <w:r>
        <w:rPr>
          <w:rFonts w:ascii="Calibri" w:hAnsi="Calibri"/>
          <w:lang w:val="el-GR"/>
        </w:rPr>
        <w:t>2.1.5</w:t>
      </w:r>
      <w:r>
        <w:rPr>
          <w:rFonts w:ascii="Calibri" w:hAnsi="Calibri"/>
          <w:lang w:val="el-GR"/>
        </w:rPr>
        <w:tab/>
        <w:t>Εγγυήσεις</w:t>
      </w:r>
      <w:bookmarkEnd w:id="18"/>
    </w:p>
    <w:p w14:paraId="2180DF3C" w14:textId="77777777" w:rsidR="00D41FD6" w:rsidRPr="006B2C94" w:rsidRDefault="00D41FD6">
      <w:pPr>
        <w:rPr>
          <w:lang w:val="el-GR"/>
        </w:rPr>
      </w:pPr>
      <w:r>
        <w:rPr>
          <w:color w:val="000000"/>
          <w:lang w:val="el-GR"/>
        </w:rPr>
        <w:t>Οι εγγυητικές επιστολές των παραγράφων 2.2.2 και 4.1. εκδίδονται από πιστωτικά ιδρύματα</w:t>
      </w:r>
      <w:r w:rsidR="007C4BFA">
        <w:rPr>
          <w:color w:val="000000"/>
          <w:lang w:val="el-GR"/>
        </w:rPr>
        <w:t xml:space="preserve"> </w:t>
      </w:r>
      <w:r w:rsidR="007C4BFA" w:rsidRPr="00D24832">
        <w:rPr>
          <w:lang w:val="el-GR"/>
        </w:rPr>
        <w:t xml:space="preserve">ή </w:t>
      </w:r>
      <w:r w:rsidR="00246D2E" w:rsidRPr="00D24832">
        <w:rPr>
          <w:lang w:val="el-GR"/>
        </w:rPr>
        <w:t xml:space="preserve">χρηματοδοτικά ιδρύματα ή </w:t>
      </w:r>
      <w:r w:rsidR="007C4BFA" w:rsidRPr="00D24832">
        <w:rPr>
          <w:lang w:val="el-GR"/>
        </w:rPr>
        <w:t>ασφαλιστικές επιχειρήσεις κατά την έννοια των περιπτώσεων β΄ και γ΄ της παρ. 1 του άρθρου 14 του ν. 4364/ 2016 (Α΄13),</w:t>
      </w:r>
      <w:r w:rsidRPr="00D24832">
        <w:rPr>
          <w:lang w:val="el-GR"/>
        </w:rPr>
        <w:t xml:space="preserve"> που λειτουργούν νόμιμα στα κράτη - μέλη της </w:t>
      </w:r>
      <w:r w:rsidR="002B3983" w:rsidRPr="00D24832">
        <w:rPr>
          <w:lang w:val="el-GR"/>
        </w:rPr>
        <w:t>Έ</w:t>
      </w:r>
      <w:r w:rsidRPr="00D24832">
        <w:rPr>
          <w:lang w:val="el-GR"/>
        </w:rPr>
        <w:t>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w:t>
      </w:r>
      <w:r w:rsidR="00DA3153">
        <w:rPr>
          <w:color w:val="000000"/>
          <w:lang w:val="el-GR"/>
        </w:rPr>
        <w:t>υ</w:t>
      </w:r>
      <w:r>
        <w:rPr>
          <w:color w:val="000000"/>
          <w:lang w:val="el-GR"/>
        </w:rPr>
        <w:t xml:space="preserve"> η εγγύηση οικονομικό φορέα.</w:t>
      </w:r>
    </w:p>
    <w:p w14:paraId="6800CF3F" w14:textId="77777777" w:rsidR="00D41FD6" w:rsidRPr="006B2C94" w:rsidRDefault="00D41FD6">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021B848C" w14:textId="77777777" w:rsidR="00D41FD6" w:rsidRDefault="00D41FD6">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w:t>
      </w:r>
      <w:r w:rsidR="00735C1D">
        <w:rPr>
          <w:color w:val="000000"/>
          <w:lang w:val="el-GR"/>
        </w:rPr>
        <w:t>Διακήρυξης</w:t>
      </w:r>
      <w:r>
        <w:rPr>
          <w:color w:val="000000"/>
          <w:lang w:val="el-GR"/>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74B8AE78" w14:textId="77777777" w:rsidR="00B85818" w:rsidRPr="006B2C94" w:rsidRDefault="00B85818">
      <w:pPr>
        <w:rPr>
          <w:lang w:val="el-GR"/>
        </w:rPr>
      </w:pPr>
      <w:r w:rsidRPr="00C823DC">
        <w:rPr>
          <w:color w:val="000000"/>
          <w:lang w:val="el-GR"/>
        </w:rPr>
        <w:lastRenderedPageBreak/>
        <w:t xml:space="preserve">Η περ. </w:t>
      </w:r>
      <w:proofErr w:type="spellStart"/>
      <w:r w:rsidRPr="00C823DC">
        <w:rPr>
          <w:color w:val="000000"/>
          <w:lang w:val="el-GR"/>
        </w:rPr>
        <w:t>αα</w:t>
      </w:r>
      <w:proofErr w:type="spellEnd"/>
      <w:r w:rsidRPr="00C823DC">
        <w:rPr>
          <w:color w:val="000000"/>
          <w:lang w:val="el-GR"/>
        </w:rPr>
        <w:t>’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6C0A39F7" w14:textId="77777777" w:rsidR="00D41FD6" w:rsidRDefault="00D41FD6">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5F5E99C3" w14:textId="77777777" w:rsidR="00C34599" w:rsidRPr="00185745" w:rsidRDefault="00C34599" w:rsidP="00185745">
      <w:pPr>
        <w:pStyle w:val="3"/>
        <w:rPr>
          <w:rFonts w:ascii="Calibri" w:hAnsi="Calibri"/>
          <w:lang w:val="el-GR"/>
        </w:rPr>
      </w:pPr>
      <w:bookmarkStart w:id="19" w:name="_Toc225070969"/>
      <w:r w:rsidRPr="00185745">
        <w:rPr>
          <w:rFonts w:ascii="Calibri" w:hAnsi="Calibri"/>
          <w:lang w:val="el-GR"/>
        </w:rPr>
        <w:t>2.1.6 Προστασία Προσωπικών Δεδομένων</w:t>
      </w:r>
      <w:bookmarkEnd w:id="19"/>
    </w:p>
    <w:p w14:paraId="4B3DB05F" w14:textId="77777777" w:rsidR="00C34599" w:rsidRPr="006B2C94" w:rsidRDefault="00C34599">
      <w:pPr>
        <w:rPr>
          <w:lang w:val="el-GR"/>
        </w:rPr>
      </w:pPr>
      <w:r w:rsidRPr="00C11E79">
        <w:rPr>
          <w:lang w:val="el-GR"/>
        </w:rPr>
        <w:t xml:space="preserve">Η </w:t>
      </w:r>
      <w:r w:rsidR="00C11E79">
        <w:rPr>
          <w:lang w:val="el-GR"/>
        </w:rPr>
        <w:t>α</w:t>
      </w:r>
      <w:r w:rsidRPr="00C11E79">
        <w:rPr>
          <w:lang w:val="el-GR"/>
        </w:rPr>
        <w:t xml:space="preserve">ναθέτουσα </w:t>
      </w:r>
      <w:r w:rsidR="00C11E79">
        <w:rPr>
          <w:lang w:val="el-GR"/>
        </w:rPr>
        <w:t>α</w:t>
      </w:r>
      <w:r w:rsidRPr="00C11E79">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4650E4">
        <w:rPr>
          <w:lang w:val="el-GR"/>
        </w:rPr>
        <w:t>ν</w:t>
      </w:r>
      <w:r w:rsidRPr="00C11E79">
        <w:rPr>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5B669C">
        <w:rPr>
          <w:lang w:val="el-GR"/>
        </w:rPr>
        <w:t>ο</w:t>
      </w:r>
      <w:r w:rsidRPr="00C11E79">
        <w:rPr>
          <w:lang w:val="el-GR"/>
        </w:rPr>
        <w:t>ρρ</w:t>
      </w:r>
      <w:r w:rsidR="005B669C">
        <w:rPr>
          <w:lang w:val="el-GR"/>
        </w:rPr>
        <w:t>ή</w:t>
      </w:r>
      <w:r w:rsidRPr="00C11E79">
        <w:rPr>
          <w:lang w:val="el-GR"/>
        </w:rPr>
        <w:t>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8A400E2" w14:textId="77777777" w:rsidR="00D41FD6" w:rsidRPr="006B2C94" w:rsidRDefault="00D41FD6">
      <w:pPr>
        <w:pStyle w:val="20"/>
        <w:rPr>
          <w:lang w:val="el-GR"/>
        </w:rPr>
      </w:pPr>
      <w:bookmarkStart w:id="20" w:name="_Toc225070970"/>
      <w:r>
        <w:rPr>
          <w:rFonts w:ascii="Calibri" w:hAnsi="Calibri"/>
          <w:lang w:val="el-GR"/>
        </w:rPr>
        <w:t>2.2</w:t>
      </w:r>
      <w:r>
        <w:rPr>
          <w:rFonts w:ascii="Calibri" w:hAnsi="Calibri"/>
          <w:lang w:val="el-GR"/>
        </w:rPr>
        <w:tab/>
        <w:t>Δικαίωμα Συμμετοχής - Κριτήρια Ποιοτικής Επιλογής</w:t>
      </w:r>
      <w:bookmarkEnd w:id="20"/>
    </w:p>
    <w:p w14:paraId="66C2A5CE" w14:textId="77777777" w:rsidR="00D41FD6" w:rsidRPr="006B2C94" w:rsidRDefault="00D41FD6">
      <w:pPr>
        <w:pStyle w:val="3"/>
        <w:rPr>
          <w:lang w:val="el-GR"/>
        </w:rPr>
      </w:pPr>
      <w:bookmarkStart w:id="21" w:name="_Toc225070971"/>
      <w:r>
        <w:rPr>
          <w:rFonts w:ascii="Calibri" w:hAnsi="Calibri"/>
          <w:lang w:val="el-GR"/>
        </w:rPr>
        <w:t>2.2.1</w:t>
      </w:r>
      <w:r>
        <w:rPr>
          <w:rFonts w:ascii="Calibri" w:hAnsi="Calibri"/>
          <w:lang w:val="el-GR"/>
        </w:rPr>
        <w:tab/>
        <w:t>Δικαίωμα συμμετοχής</w:t>
      </w:r>
      <w:bookmarkEnd w:id="21"/>
      <w:r>
        <w:rPr>
          <w:rFonts w:ascii="Calibri" w:hAnsi="Calibri"/>
          <w:lang w:val="el-GR"/>
        </w:rPr>
        <w:t xml:space="preserve"> </w:t>
      </w:r>
    </w:p>
    <w:p w14:paraId="545FC985" w14:textId="77777777" w:rsidR="00D41FD6" w:rsidRPr="006B2C94" w:rsidRDefault="00D41FD6">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79C2CC8E" w14:textId="77777777" w:rsidR="00D41FD6" w:rsidRPr="006B2C94" w:rsidRDefault="00D41FD6">
      <w:pPr>
        <w:rPr>
          <w:lang w:val="el-GR"/>
        </w:rPr>
      </w:pPr>
      <w:r>
        <w:rPr>
          <w:lang w:val="el-GR"/>
        </w:rPr>
        <w:t>α) κράτος-μέλος της Ένωσης,</w:t>
      </w:r>
    </w:p>
    <w:p w14:paraId="412E4A3D" w14:textId="77777777" w:rsidR="00D41FD6" w:rsidRPr="006B2C94" w:rsidRDefault="00D41FD6">
      <w:pPr>
        <w:rPr>
          <w:lang w:val="el-GR"/>
        </w:rPr>
      </w:pPr>
      <w:r>
        <w:rPr>
          <w:lang w:val="el-GR"/>
        </w:rPr>
        <w:t>β) κράτος-μέλος του Ευρωπαϊκού Οικονομικού Χώρου (Ε.Ο.Χ.),</w:t>
      </w:r>
    </w:p>
    <w:p w14:paraId="27E2DA4E" w14:textId="77777777" w:rsidR="00D41FD6" w:rsidRPr="006B2C94" w:rsidRDefault="00D41FD6">
      <w:pPr>
        <w:rPr>
          <w:lang w:val="el-GR"/>
        </w:rPr>
      </w:pPr>
      <w:r>
        <w:rPr>
          <w:lang w:val="el-GR"/>
        </w:rPr>
        <w:t>γ) τρίτες χώρες που έχουν υπογράψει και κυρώσει τη ΣΔΣ, στο</w:t>
      </w:r>
      <w:r w:rsidR="004650E4">
        <w:rPr>
          <w:lang w:val="el-GR"/>
        </w:rPr>
        <w:t>ν</w:t>
      </w:r>
      <w:r>
        <w:rPr>
          <w:lang w:val="el-GR"/>
        </w:rPr>
        <w:t xml:space="preserve"> βαθμό που η υπό ανάθεση δημόσια σύμβαση καλύπτεται από τα Παραρτήματα 1, 2, 4</w:t>
      </w:r>
      <w:r w:rsidR="00B85818">
        <w:rPr>
          <w:lang w:val="el-GR"/>
        </w:rPr>
        <w:t>, 5, 6</w:t>
      </w:r>
      <w:r>
        <w:rPr>
          <w:lang w:val="el-GR"/>
        </w:rPr>
        <w:t xml:space="preserve"> και </w:t>
      </w:r>
      <w:r w:rsidR="00B85818">
        <w:rPr>
          <w:lang w:val="el-GR"/>
        </w:rPr>
        <w:t>7</w:t>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14:paraId="44DDBB80" w14:textId="77777777" w:rsidR="00D41FD6" w:rsidRDefault="00D41FD6">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96EFD30" w14:textId="77777777" w:rsidR="00B85818" w:rsidRDefault="00B85818">
      <w:pPr>
        <w:rPr>
          <w:b/>
          <w:bCs/>
          <w:lang w:val="el-GR"/>
        </w:rPr>
      </w:pPr>
      <w:r w:rsidRPr="00303AE1">
        <w:rPr>
          <w:lang w:val="el-GR"/>
        </w:rPr>
        <w:t>Στο</w:t>
      </w:r>
      <w:r w:rsidR="004650E4">
        <w:rPr>
          <w:lang w:val="el-GR"/>
        </w:rPr>
        <w:t>ν</w:t>
      </w:r>
      <w:r w:rsidRPr="00303AE1">
        <w:rPr>
          <w:lang w:val="el-GR"/>
        </w:rPr>
        <w:t xml:space="preserve"> βαθμό που καλύπτονται από τα Παραρτήματα 1, 2, 4</w:t>
      </w:r>
      <w:r w:rsidR="009070EA" w:rsidRPr="009070EA">
        <w:rPr>
          <w:lang w:val="el-GR"/>
        </w:rPr>
        <w:t>,</w:t>
      </w:r>
      <w:r w:rsidRPr="00303AE1">
        <w:rPr>
          <w:lang w:val="el-GR"/>
        </w:rPr>
        <w:t xml:space="preserve"> 5 </w:t>
      </w:r>
      <w:r w:rsidR="009070EA" w:rsidRPr="009070EA">
        <w:rPr>
          <w:lang w:val="el-GR"/>
        </w:rPr>
        <w:t xml:space="preserve">6 </w:t>
      </w:r>
      <w:r w:rsidR="00765B0E">
        <w:rPr>
          <w:lang w:val="el-GR"/>
        </w:rPr>
        <w:t>και</w:t>
      </w:r>
      <w:r w:rsidR="00765B0E" w:rsidRPr="009070EA">
        <w:rPr>
          <w:lang w:val="el-GR"/>
        </w:rPr>
        <w:t xml:space="preserve"> </w:t>
      </w:r>
      <w:r w:rsidR="009070EA" w:rsidRPr="009070EA">
        <w:rPr>
          <w:lang w:val="el-GR"/>
        </w:rPr>
        <w:t xml:space="preserve">7 </w:t>
      </w:r>
      <w:r w:rsidRPr="00303AE1">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127AAD">
        <w:rPr>
          <w:lang w:val="el-GR"/>
        </w:rPr>
        <w:t>.</w:t>
      </w:r>
    </w:p>
    <w:p w14:paraId="01F3CC32" w14:textId="77777777" w:rsidR="00D41FD6" w:rsidRPr="006B2C94" w:rsidRDefault="00D41FD6">
      <w:pPr>
        <w:rPr>
          <w:lang w:val="el-GR"/>
        </w:rPr>
      </w:pPr>
      <w:r>
        <w:rPr>
          <w:b/>
          <w:bCs/>
          <w:lang w:val="el-GR"/>
        </w:rPr>
        <w:t>2.</w:t>
      </w:r>
      <w:r>
        <w:rPr>
          <w:lang w:val="el-GR"/>
        </w:rPr>
        <w:t xml:space="preserve"> </w:t>
      </w:r>
      <w:r w:rsidR="00B85818" w:rsidRPr="0065239E">
        <w:rPr>
          <w:szCs w:val="22"/>
          <w:lang w:val="el-GR"/>
        </w:rPr>
        <w:t>Οικονομικός φορέας συμμετέχει είτε μεμονωμένα είτε ως μέλος ένωσης</w:t>
      </w:r>
      <w:r w:rsidR="00B85818" w:rsidRPr="00C24789">
        <w:rPr>
          <w:rFonts w:ascii="Cambria" w:hAnsi="Cambria"/>
          <w:szCs w:val="22"/>
          <w:lang w:val="el-GR"/>
        </w:rPr>
        <w:t>.</w:t>
      </w:r>
      <w:r w:rsidR="00B85818">
        <w:rPr>
          <w:rFonts w:ascii="Cambria" w:hAnsi="Cambria"/>
          <w:szCs w:val="22"/>
          <w:lang w:val="el-GR"/>
        </w:rPr>
        <w:t xml:space="preserve"> </w:t>
      </w:r>
      <w:r w:rsidR="00B85818">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w:t>
      </w:r>
      <w:r w:rsidR="00B85818" w:rsidRPr="006B4E4A">
        <w:rPr>
          <w:lang w:val="el-GR"/>
        </w:rPr>
        <w:t xml:space="preserve"> </w:t>
      </w:r>
      <w:r w:rsidR="00B85818">
        <w:rPr>
          <w:lang w:val="el-GR"/>
        </w:rPr>
        <w:t xml:space="preserve">αναθέτουσα αρχή </w:t>
      </w:r>
      <w:r w:rsidR="00B85818" w:rsidRPr="006B4E4A">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B85818">
        <w:rPr>
          <w:lang w:val="el-GR"/>
        </w:rPr>
        <w:t>.</w:t>
      </w:r>
    </w:p>
    <w:p w14:paraId="00ED3EA9" w14:textId="77777777" w:rsidR="00D41FD6" w:rsidRPr="006B2C94" w:rsidRDefault="00D41FD6">
      <w:pPr>
        <w:rPr>
          <w:lang w:val="el-GR"/>
        </w:rPr>
      </w:pPr>
      <w:r>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4650E4">
        <w:rPr>
          <w:lang w:val="el-GR"/>
        </w:rPr>
        <w:t>εγγύως</w:t>
      </w:r>
      <w:r>
        <w:rPr>
          <w:lang w:val="el-GR"/>
        </w:rPr>
        <w:t xml:space="preserve"> και εις </w:t>
      </w:r>
      <w:proofErr w:type="spellStart"/>
      <w:r>
        <w:rPr>
          <w:lang w:val="el-GR"/>
        </w:rPr>
        <w:t>ολόκληρον</w:t>
      </w:r>
      <w:proofErr w:type="spellEnd"/>
      <w:r>
        <w:rPr>
          <w:lang w:val="el-GR"/>
        </w:rPr>
        <w:t>.</w:t>
      </w:r>
      <w:r>
        <w:rPr>
          <w:rStyle w:val="FootnoteReference2"/>
          <w:szCs w:val="22"/>
          <w:lang w:val="el-GR"/>
        </w:rPr>
        <w:t xml:space="preserve"> </w:t>
      </w:r>
      <w:r>
        <w:rPr>
          <w:lang w:val="el-GR"/>
        </w:rPr>
        <w:t xml:space="preserve"> </w:t>
      </w:r>
    </w:p>
    <w:p w14:paraId="2889781F" w14:textId="77777777" w:rsidR="00D41FD6" w:rsidRDefault="00D41FD6">
      <w:pPr>
        <w:pStyle w:val="3"/>
        <w:rPr>
          <w:rFonts w:ascii="Calibri" w:hAnsi="Calibri"/>
          <w:lang w:val="el-GR"/>
        </w:rPr>
      </w:pPr>
      <w:bookmarkStart w:id="22" w:name="_Toc225070972"/>
      <w:r>
        <w:rPr>
          <w:rFonts w:ascii="Calibri" w:hAnsi="Calibri"/>
          <w:lang w:val="el-GR"/>
        </w:rPr>
        <w:t>2.2.2</w:t>
      </w:r>
      <w:r>
        <w:rPr>
          <w:rFonts w:ascii="Calibri" w:hAnsi="Calibri"/>
          <w:lang w:val="el-GR"/>
        </w:rPr>
        <w:tab/>
        <w:t>Εγγύηση συμμετοχής</w:t>
      </w:r>
      <w:bookmarkEnd w:id="22"/>
    </w:p>
    <w:p w14:paraId="3CD1F381" w14:textId="77777777" w:rsidR="00C6189A" w:rsidRDefault="00D41FD6">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DD440B">
        <w:rPr>
          <w:lang w:val="el-GR"/>
        </w:rPr>
        <w:t xml:space="preserve">ποσού </w:t>
      </w:r>
      <w:r w:rsidR="00C6189A" w:rsidRPr="00CD266A">
        <w:rPr>
          <w:rFonts w:asciiTheme="minorHAnsi" w:hAnsiTheme="minorHAnsi" w:cstheme="minorHAnsi"/>
          <w:b/>
          <w:bCs/>
          <w:lang w:val="el-GR"/>
        </w:rPr>
        <w:t>1.200,00</w:t>
      </w:r>
      <w:r w:rsidRPr="00CD266A">
        <w:rPr>
          <w:lang w:val="el-GR"/>
        </w:rPr>
        <w:t xml:space="preserve"> ευρώ</w:t>
      </w:r>
      <w:r w:rsidR="006F3190" w:rsidRPr="00CD266A">
        <w:rPr>
          <w:lang w:val="el-GR"/>
        </w:rPr>
        <w:t xml:space="preserve"> </w:t>
      </w:r>
      <w:r w:rsidR="00C6189A" w:rsidRPr="00CD266A">
        <w:rPr>
          <w:lang w:val="el-GR"/>
        </w:rPr>
        <w:t>(</w:t>
      </w:r>
      <w:r w:rsidR="00C6189A" w:rsidRPr="00CD266A">
        <w:rPr>
          <w:rFonts w:asciiTheme="minorHAnsi" w:hAnsiTheme="minorHAnsi" w:cstheme="minorHAnsi"/>
          <w:bCs/>
          <w:lang w:val="el-GR"/>
        </w:rPr>
        <w:t>χιλίων διακοσίων ευρώ</w:t>
      </w:r>
      <w:r w:rsidR="009A269E">
        <w:rPr>
          <w:rFonts w:asciiTheme="minorHAnsi" w:hAnsiTheme="minorHAnsi" w:cstheme="minorHAnsi"/>
          <w:bCs/>
          <w:lang w:val="el-GR"/>
        </w:rPr>
        <w:t>).</w:t>
      </w:r>
    </w:p>
    <w:p w14:paraId="5D77760A" w14:textId="77777777" w:rsidR="00D41FD6" w:rsidRPr="00C229F3" w:rsidRDefault="00D41FD6">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AF83B71" w14:textId="77777777" w:rsidR="00D41FD6" w:rsidRDefault="00D41FD6">
      <w:pPr>
        <w:rPr>
          <w:bCs/>
          <w:lang w:val="el-GR"/>
        </w:rPr>
      </w:pPr>
      <w:r>
        <w:rPr>
          <w:bCs/>
          <w:lang w:val="el-GR"/>
        </w:rPr>
        <w:lastRenderedPageBreak/>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w:t>
      </w:r>
      <w:r w:rsidR="00145465">
        <w:rPr>
          <w:bCs/>
          <w:lang w:val="el-GR"/>
        </w:rPr>
        <w:t>εί</w:t>
      </w:r>
      <w:r>
        <w:rPr>
          <w:bCs/>
          <w:lang w:val="el-GR"/>
        </w:rPr>
        <w:t xml:space="preserve"> από </w:t>
      </w:r>
      <w:r w:rsidR="00231189">
        <w:rPr>
          <w:bCs/>
          <w:lang w:val="el-GR"/>
        </w:rPr>
        <w:t xml:space="preserve">τους προσφέροντες </w:t>
      </w:r>
      <w:r>
        <w:rPr>
          <w:bCs/>
          <w:lang w:val="el-GR"/>
        </w:rPr>
        <w:t>να παρατείν</w:t>
      </w:r>
      <w:r w:rsidR="00231189">
        <w:rPr>
          <w:bCs/>
          <w:lang w:val="el-GR"/>
        </w:rPr>
        <w:t>ουν</w:t>
      </w:r>
      <w:r>
        <w:rPr>
          <w:bCs/>
          <w:lang w:val="el-GR"/>
        </w:rPr>
        <w:t>, πριν τη λήξη τους, τη διάρκεια ισχύος της προσφοράς και της εγγύησης συμμετοχής.</w:t>
      </w:r>
    </w:p>
    <w:p w14:paraId="300D47C7" w14:textId="77777777" w:rsidR="00231189" w:rsidRPr="00C229F3" w:rsidRDefault="00231189">
      <w:pPr>
        <w:rPr>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w:t>
      </w:r>
      <w:r w:rsidR="00563E8E">
        <w:rPr>
          <w:bCs/>
          <w:lang w:val="el-GR"/>
        </w:rPr>
        <w:t xml:space="preserve">3.1 </w:t>
      </w:r>
      <w:r w:rsidR="00563E8E" w:rsidRPr="00075146">
        <w:rPr>
          <w:bCs/>
          <w:lang w:val="el-GR"/>
        </w:rPr>
        <w:t>τ</w:t>
      </w:r>
      <w:r w:rsidRPr="00075146">
        <w:rPr>
          <w:bCs/>
          <w:lang w:val="el-GR"/>
        </w:rPr>
        <w:t>ης</w:t>
      </w:r>
      <w:r>
        <w:rPr>
          <w:bCs/>
          <w:lang w:val="el-GR"/>
        </w:rPr>
        <w:t xml:space="preserve"> παρούσας, άλλως η προσφορά απορρίπτεται ως απαράδεκτη, μετά από γνώμη της Επιτροπής Διαγωνισμού.</w:t>
      </w:r>
    </w:p>
    <w:p w14:paraId="08875C16" w14:textId="77777777" w:rsidR="00D41FD6" w:rsidRPr="00C229F3" w:rsidRDefault="00D41FD6">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4BE473B6" w14:textId="77777777" w:rsidR="00D41FD6" w:rsidRPr="00C229F3" w:rsidRDefault="00D41FD6">
      <w:pPr>
        <w:rPr>
          <w:lang w:val="el-GR"/>
        </w:rPr>
      </w:pPr>
      <w:r>
        <w:rPr>
          <w:bCs/>
          <w:lang w:val="el-GR"/>
        </w:rPr>
        <w:t xml:space="preserve">Η εγγύηση συμμετοχής επιστρέφεται στους λοιπούς προσφέροντες, σύμφωνα με τα ειδικότερα οριζόμενα </w:t>
      </w:r>
      <w:r w:rsidR="00EF370D">
        <w:rPr>
          <w:bCs/>
          <w:lang w:val="el-GR"/>
        </w:rPr>
        <w:t xml:space="preserve">στην παρ. 3 του </w:t>
      </w:r>
      <w:r>
        <w:rPr>
          <w:bCs/>
          <w:lang w:val="el-GR"/>
        </w:rPr>
        <w:t>άρθρο</w:t>
      </w:r>
      <w:r w:rsidR="00EF370D">
        <w:rPr>
          <w:bCs/>
          <w:lang w:val="el-GR"/>
        </w:rPr>
        <w:t>υ</w:t>
      </w:r>
      <w:r>
        <w:rPr>
          <w:bCs/>
          <w:lang w:val="el-GR"/>
        </w:rPr>
        <w:t xml:space="preserve"> 72 του ν. 4412/2016</w:t>
      </w:r>
      <w:r w:rsidRPr="00C229F3">
        <w:rPr>
          <w:lang w:val="el-GR"/>
        </w:rPr>
        <w:t>.</w:t>
      </w:r>
      <w:r w:rsidRPr="00C229F3">
        <w:rPr>
          <w:rStyle w:val="WW-FootnoteReference17"/>
          <w:lang w:val="el-GR"/>
        </w:rPr>
        <w:t xml:space="preserve"> </w:t>
      </w:r>
    </w:p>
    <w:p w14:paraId="1637DE0B" w14:textId="77777777" w:rsidR="00D41FD6" w:rsidRPr="005609B2" w:rsidRDefault="00D41FD6">
      <w:pPr>
        <w:rPr>
          <w:color w:val="000000"/>
          <w:lang w:val="el-GR"/>
        </w:rPr>
      </w:pPr>
      <w:r>
        <w:rPr>
          <w:b/>
          <w:bCs/>
          <w:lang w:val="el-GR"/>
        </w:rPr>
        <w:t xml:space="preserve">2.2.2.3. </w:t>
      </w:r>
      <w:r>
        <w:rPr>
          <w:lang w:val="el-GR"/>
        </w:rPr>
        <w:t xml:space="preserve">Η εγγύηση συμμετοχής καταπίπτει, </w:t>
      </w:r>
      <w:r w:rsidR="00512563">
        <w:rPr>
          <w:lang w:val="el-GR"/>
        </w:rPr>
        <w:t>εά</w:t>
      </w:r>
      <w:r>
        <w:rPr>
          <w:lang w:val="el-GR"/>
        </w:rPr>
        <w:t>ν ο προσφέρων</w:t>
      </w:r>
      <w:r w:rsidR="00075146">
        <w:rPr>
          <w:lang w:val="el-GR"/>
        </w:rPr>
        <w:t>:</w:t>
      </w:r>
      <w:r>
        <w:rPr>
          <w:lang w:val="el-GR"/>
        </w:rPr>
        <w:t xml:space="preserve"> </w:t>
      </w:r>
      <w:r w:rsidR="00512563">
        <w:rPr>
          <w:lang w:val="el-GR"/>
        </w:rPr>
        <w:t xml:space="preserve">α) </w:t>
      </w:r>
      <w:r>
        <w:rPr>
          <w:lang w:val="el-GR"/>
        </w:rPr>
        <w:t xml:space="preserve">αποσύρει την προσφορά του κατά τη διάρκεια ισχύος αυτής, </w:t>
      </w:r>
      <w:r w:rsidR="00512563">
        <w:rPr>
          <w:lang w:val="el-GR"/>
        </w:rPr>
        <w:t xml:space="preserve">β) </w:t>
      </w:r>
      <w:r>
        <w:rPr>
          <w:lang w:val="el-GR"/>
        </w:rPr>
        <w:t>παρέχει</w:t>
      </w:r>
      <w:r w:rsidR="00512563">
        <w:rPr>
          <w:lang w:val="el-GR"/>
        </w:rPr>
        <w:t>, εν γνώσει του,</w:t>
      </w:r>
      <w:r>
        <w:rPr>
          <w:lang w:val="el-GR"/>
        </w:rPr>
        <w:t xml:space="preserve"> ψευδή στοιχεία ή πληροφορίες που αναφέρονται </w:t>
      </w:r>
      <w:r w:rsidR="002647D4">
        <w:rPr>
          <w:lang w:val="el-GR"/>
        </w:rPr>
        <w:t xml:space="preserve">στις παραγράφους </w:t>
      </w:r>
      <w:r>
        <w:rPr>
          <w:lang w:val="el-GR"/>
        </w:rPr>
        <w:t xml:space="preserve">2.2.3 έως 2.2.8  </w:t>
      </w:r>
      <w:r w:rsidR="00512563">
        <w:rPr>
          <w:lang w:val="el-GR"/>
        </w:rPr>
        <w:t xml:space="preserve">γ) </w:t>
      </w:r>
      <w:r>
        <w:rPr>
          <w:lang w:val="el-GR"/>
        </w:rPr>
        <w:t xml:space="preserve">δεν προσκομίσει εγκαίρως τα προβλεπόμενα από την παρούσα δικαιολογητικά </w:t>
      </w:r>
      <w:r w:rsidR="00512563">
        <w:rPr>
          <w:lang w:val="el-GR"/>
        </w:rPr>
        <w:t>(</w:t>
      </w:r>
      <w:r w:rsidR="002647D4">
        <w:rPr>
          <w:lang w:val="el-GR"/>
        </w:rPr>
        <w:t xml:space="preserve">παράγραφοι </w:t>
      </w:r>
      <w:r w:rsidR="00512563">
        <w:rPr>
          <w:lang w:val="el-GR"/>
        </w:rPr>
        <w:t xml:space="preserve">2.2.9 και 3.2), δ) </w:t>
      </w:r>
      <w:r>
        <w:rPr>
          <w:lang w:val="el-GR"/>
        </w:rPr>
        <w:t xml:space="preserve">δεν προσέλθει εγκαίρως για </w:t>
      </w:r>
      <w:r w:rsidR="00393575">
        <w:rPr>
          <w:lang w:val="el-GR"/>
        </w:rPr>
        <w:t xml:space="preserve">την </w:t>
      </w:r>
      <w:r>
        <w:rPr>
          <w:lang w:val="el-GR"/>
        </w:rPr>
        <w:t xml:space="preserve">υπογραφή </w:t>
      </w:r>
      <w:r w:rsidR="00512563">
        <w:rPr>
          <w:lang w:val="el-GR"/>
        </w:rPr>
        <w:t xml:space="preserve">του συμφωνητικού, ε) υποβάλει μη κατάλληλη προσφορά, </w:t>
      </w:r>
      <w:r w:rsidR="00393575">
        <w:rPr>
          <w:lang w:val="el-GR"/>
        </w:rPr>
        <w:t>κατά</w:t>
      </w:r>
      <w:r w:rsidR="00512563">
        <w:rPr>
          <w:lang w:val="el-GR"/>
        </w:rPr>
        <w:t xml:space="preserve"> την </w:t>
      </w:r>
      <w:r w:rsidR="00512563" w:rsidRPr="005D2BDF">
        <w:rPr>
          <w:lang w:val="el-GR"/>
        </w:rPr>
        <w:t xml:space="preserve">έννοια της περ. 46 της παρ. 1 του άρθρου 2 του ν. 4412/2016, </w:t>
      </w:r>
      <w:proofErr w:type="spellStart"/>
      <w:r w:rsidR="00512563" w:rsidRPr="005D2BDF">
        <w:rPr>
          <w:lang w:val="el-GR"/>
        </w:rPr>
        <w:t>στ</w:t>
      </w:r>
      <w:proofErr w:type="spellEnd"/>
      <w:r w:rsidR="00512563" w:rsidRPr="005D2BDF">
        <w:rPr>
          <w:lang w:val="el-GR"/>
        </w:rPr>
        <w:t>) δεν ανταποκριθεί στη σχετική πρόσκληση της αναθέτουσας αρχής να εξηγήσει την τιμή</w:t>
      </w:r>
      <w:r w:rsidR="00512563" w:rsidRPr="00BD65F6">
        <w:rPr>
          <w:lang w:val="el-GR"/>
        </w:rPr>
        <w:t xml:space="preserve"> ή το κόστος της προσφοράς του εντός της </w:t>
      </w:r>
      <w:proofErr w:type="spellStart"/>
      <w:r w:rsidR="00512563" w:rsidRPr="00BD65F6">
        <w:rPr>
          <w:lang w:val="el-GR"/>
        </w:rPr>
        <w:t>τεθείσας</w:t>
      </w:r>
      <w:proofErr w:type="spellEnd"/>
      <w:r w:rsidR="00512563" w:rsidRPr="00BD65F6">
        <w:rPr>
          <w:lang w:val="el-GR"/>
        </w:rPr>
        <w:t xml:space="preserve"> προθεσμίας και η προσφορά του απορριφθεί, ζ) στις περιπτώσεις των παρ. 3, 4 και 5 του άρθρου 103 του ν. 4412/2016</w:t>
      </w:r>
      <w:r w:rsidR="00512563" w:rsidRPr="00322DCB">
        <w:rPr>
          <w:lang w:val="el-GR"/>
        </w:rPr>
        <w:t>, περί</w:t>
      </w:r>
      <w:r w:rsidR="00512563">
        <w:rPr>
          <w:lang w:val="el-GR"/>
        </w:rPr>
        <w:t xml:space="preserve"> πρόσκλησης για υποβολή δικαιολογητικών από τον προσωρινό ανάδοχο, αν</w:t>
      </w:r>
      <w:r w:rsidR="00512563" w:rsidRPr="00F061C6">
        <w:rPr>
          <w:lang w:val="el-GR"/>
        </w:rPr>
        <w:t>, κατά τον έλεγχο των παραπάνω δικαιολογητικών</w:t>
      </w:r>
      <w:r w:rsidR="00512563">
        <w:rPr>
          <w:lang w:val="el-GR"/>
        </w:rPr>
        <w:t xml:space="preserve">, σύμφωνα με </w:t>
      </w:r>
      <w:r w:rsidR="002647D4">
        <w:rPr>
          <w:lang w:val="el-GR"/>
        </w:rPr>
        <w:t>τις παραγράφους</w:t>
      </w:r>
      <w:r w:rsidR="00512563">
        <w:rPr>
          <w:lang w:val="el-GR"/>
        </w:rPr>
        <w:t xml:space="preserve"> 3.2 και 3.4 της παρούσας</w:t>
      </w:r>
      <w:r w:rsidR="00512563" w:rsidRPr="00F061C6">
        <w:rPr>
          <w:lang w:val="el-GR"/>
        </w:rPr>
        <w:t>,</w:t>
      </w:r>
      <w:r w:rsidR="00512563">
        <w:rPr>
          <w:lang w:val="el-GR"/>
        </w:rPr>
        <w:t xml:space="preserve"> </w:t>
      </w:r>
      <w:r w:rsidR="00512563" w:rsidRPr="00F061C6">
        <w:rPr>
          <w:lang w:val="el-GR"/>
        </w:rPr>
        <w:t>διαπιστωθεί ότι τα στοιχεία που δηλώθηκαν</w:t>
      </w:r>
      <w:r w:rsidR="00512563">
        <w:rPr>
          <w:lang w:val="el-GR"/>
        </w:rPr>
        <w:t xml:space="preserve"> στο ΕΕΕΣ</w:t>
      </w:r>
      <w:r w:rsidR="00512563" w:rsidRPr="00F061C6">
        <w:rPr>
          <w:lang w:val="el-GR"/>
        </w:rPr>
        <w:t xml:space="preserve"> είν</w:t>
      </w:r>
      <w:r w:rsidR="00393575">
        <w:rPr>
          <w:lang w:val="el-GR"/>
        </w:rPr>
        <w:t>α</w:t>
      </w:r>
      <w:r w:rsidR="00512563" w:rsidRPr="00F061C6">
        <w:rPr>
          <w:lang w:val="el-GR"/>
        </w:rPr>
        <w:t>ι εκ προθέσεως απατηλά, ή ότι έχουν</w:t>
      </w:r>
      <w:r w:rsidR="00512563">
        <w:rPr>
          <w:lang w:val="el-GR"/>
        </w:rPr>
        <w:t xml:space="preserve"> </w:t>
      </w:r>
      <w:r w:rsidR="00512563" w:rsidRPr="00F061C6">
        <w:rPr>
          <w:lang w:val="el-GR"/>
        </w:rPr>
        <w:t>υποβληθεί πλαστά αποδεικτικά στοιχεία</w:t>
      </w:r>
      <w:r w:rsidR="00512563">
        <w:rPr>
          <w:lang w:val="el-GR"/>
        </w:rPr>
        <w:t xml:space="preserve">, ή αν, </w:t>
      </w:r>
      <w:r w:rsidR="00512563" w:rsidRPr="00F061C6">
        <w:rPr>
          <w:lang w:val="el-GR"/>
        </w:rPr>
        <w:t>από τα παραπάνω δικαιολογητικά που προσκομίσ</w:t>
      </w:r>
      <w:r w:rsidR="00581D36">
        <w:rPr>
          <w:lang w:val="el-GR"/>
        </w:rPr>
        <w:t>τ</w:t>
      </w:r>
      <w:r w:rsidR="00512563" w:rsidRPr="00F061C6">
        <w:rPr>
          <w:lang w:val="el-GR"/>
        </w:rPr>
        <w:t>ηκαν νομίμως και εμπροθέσμως</w:t>
      </w:r>
      <w:r w:rsidR="00512563">
        <w:rPr>
          <w:lang w:val="el-GR"/>
        </w:rPr>
        <w:t>,</w:t>
      </w:r>
      <w:r w:rsidR="00512563" w:rsidRPr="00F061C6">
        <w:rPr>
          <w:lang w:val="el-GR"/>
        </w:rPr>
        <w:t xml:space="preserve"> δεν αποδεικνύεται</w:t>
      </w:r>
      <w:r w:rsidR="00512563">
        <w:rPr>
          <w:lang w:val="el-GR"/>
        </w:rPr>
        <w:t xml:space="preserve"> </w:t>
      </w:r>
      <w:r w:rsidR="00512563" w:rsidRPr="00F061C6">
        <w:rPr>
          <w:lang w:val="el-GR"/>
        </w:rPr>
        <w:t xml:space="preserve">η μη συνδρομή των λόγων αποκλεισμού </w:t>
      </w:r>
      <w:r w:rsidR="002647D4">
        <w:rPr>
          <w:lang w:val="el-GR"/>
        </w:rPr>
        <w:t>της παραγράφου</w:t>
      </w:r>
      <w:r w:rsidR="00512563">
        <w:rPr>
          <w:lang w:val="el-GR"/>
        </w:rPr>
        <w:t xml:space="preserve"> 2.2.3 </w:t>
      </w:r>
      <w:r w:rsidR="00512563" w:rsidRPr="00F061C6">
        <w:rPr>
          <w:lang w:val="el-GR"/>
        </w:rPr>
        <w:t xml:space="preserve">ή η πλήρωση μιας ή περισσότερων από </w:t>
      </w:r>
      <w:r w:rsidR="00512563">
        <w:rPr>
          <w:lang w:val="el-GR"/>
        </w:rPr>
        <w:t xml:space="preserve">τις </w:t>
      </w:r>
      <w:r w:rsidR="00512563" w:rsidRPr="00F061C6">
        <w:rPr>
          <w:lang w:val="el-GR"/>
        </w:rPr>
        <w:t>απαιτήσεις των κριτηρίων ποιοτικής επιλογής</w:t>
      </w:r>
      <w:r w:rsidR="00512563">
        <w:rPr>
          <w:lang w:val="el-GR"/>
        </w:rPr>
        <w:t>.</w:t>
      </w:r>
    </w:p>
    <w:p w14:paraId="784E0610" w14:textId="77777777" w:rsidR="00D41FD6" w:rsidRPr="009143B3" w:rsidRDefault="00D41FD6">
      <w:pPr>
        <w:rPr>
          <w:lang w:val="el-GR"/>
        </w:rPr>
      </w:pPr>
    </w:p>
    <w:p w14:paraId="644B8B3F" w14:textId="77777777" w:rsidR="00D41FD6" w:rsidRPr="00C229F3" w:rsidRDefault="00D41FD6">
      <w:pPr>
        <w:pStyle w:val="3"/>
        <w:rPr>
          <w:lang w:val="el-GR"/>
        </w:rPr>
      </w:pPr>
      <w:bookmarkStart w:id="23" w:name="_Toc225070973"/>
      <w:r>
        <w:rPr>
          <w:rFonts w:ascii="Calibri" w:hAnsi="Calibri"/>
          <w:lang w:val="el-GR"/>
        </w:rPr>
        <w:t>2.2.3</w:t>
      </w:r>
      <w:r>
        <w:rPr>
          <w:rFonts w:ascii="Calibri" w:hAnsi="Calibri"/>
          <w:lang w:val="el-GR"/>
        </w:rPr>
        <w:tab/>
        <w:t>Λόγοι αποκλεισμού</w:t>
      </w:r>
      <w:bookmarkEnd w:id="23"/>
      <w:r>
        <w:rPr>
          <w:rFonts w:ascii="Calibri" w:hAnsi="Calibri"/>
          <w:lang w:val="el-GR"/>
        </w:rPr>
        <w:t xml:space="preserve"> </w:t>
      </w:r>
    </w:p>
    <w:p w14:paraId="4129DE68" w14:textId="77777777" w:rsidR="00D41FD6" w:rsidRPr="00C229F3" w:rsidRDefault="00D41FD6">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E46128B" w14:textId="77777777" w:rsidR="00D41FD6" w:rsidRPr="00C229F3" w:rsidRDefault="00D41FD6">
      <w:pPr>
        <w:rPr>
          <w:lang w:val="el-GR"/>
        </w:rPr>
      </w:pPr>
      <w:r>
        <w:rPr>
          <w:b/>
          <w:bCs/>
          <w:lang w:val="el-GR"/>
        </w:rPr>
        <w:t xml:space="preserve">2.2.3.1. </w:t>
      </w:r>
      <w:r>
        <w:rPr>
          <w:lang w:val="el-GR"/>
        </w:rPr>
        <w:t xml:space="preserve"> Όταν υπάρχει σε βάρος του αμετάκλητη καταδικαστική απόφαση </w:t>
      </w:r>
      <w:r w:rsidR="00B21E7B">
        <w:rPr>
          <w:lang w:val="el-GR"/>
        </w:rPr>
        <w:t>για ένα από τα ακόλουθα εγκλήματα:</w:t>
      </w:r>
      <w:r>
        <w:rPr>
          <w:lang w:val="el-GR"/>
        </w:rPr>
        <w:t xml:space="preserve"> </w:t>
      </w:r>
    </w:p>
    <w:p w14:paraId="61426BBC" w14:textId="77777777" w:rsidR="00D41FD6" w:rsidRPr="00C229F3" w:rsidRDefault="00D41FD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B21E7B" w:rsidRPr="002E1623">
        <w:rPr>
          <w:lang w:val="el-GR"/>
        </w:rPr>
        <w:t>και τα εγκλήματα του άρθρου 187 του Ποινικού Κώδικα (εγκληματική οργάνωση),</w:t>
      </w:r>
    </w:p>
    <w:p w14:paraId="4C2BF445" w14:textId="77777777" w:rsidR="00D41FD6" w:rsidRPr="00C229F3" w:rsidRDefault="00D41FD6">
      <w:pPr>
        <w:rPr>
          <w:lang w:val="el-GR"/>
        </w:rPr>
      </w:pPr>
      <w:r>
        <w:rPr>
          <w:lang w:val="el-GR"/>
        </w:rPr>
        <w:t xml:space="preserve">β) </w:t>
      </w:r>
      <w:r w:rsidR="00B21E7B">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w:t>
      </w:r>
      <w:r w:rsidR="00B21E7B">
        <w:rPr>
          <w:lang w:val="el-GR"/>
        </w:rPr>
        <w:t xml:space="preserve">παρ. </w:t>
      </w:r>
      <w:r>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w:t>
      </w:r>
      <w:r w:rsidR="00B21E7B">
        <w:rPr>
          <w:lang w:val="el-GR"/>
        </w:rPr>
        <w:t xml:space="preserve">στο εθνικό δίκαιο του οικονομικού φορέα, </w:t>
      </w:r>
      <w:r w:rsidR="00B21E7B"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4D46E743" w14:textId="77777777" w:rsidR="00D41FD6" w:rsidRPr="00C229F3" w:rsidRDefault="00D41FD6">
      <w:pPr>
        <w:rPr>
          <w:lang w:val="el-GR"/>
        </w:rPr>
      </w:pPr>
      <w:r>
        <w:rPr>
          <w:lang w:val="el-GR"/>
        </w:rPr>
        <w:lastRenderedPageBreak/>
        <w:t xml:space="preserve">γ) απάτη </w:t>
      </w:r>
      <w:r w:rsidR="00952C79" w:rsidRPr="002E1623">
        <w:rPr>
          <w:lang w:val="el-GR"/>
        </w:rPr>
        <w:t>εις βάρος των οικονομικών συμφερόντων της Ένωσης</w:t>
      </w:r>
      <w:r w:rsidR="00952C79">
        <w:rPr>
          <w:lang w:val="el-GR"/>
        </w:rPr>
        <w:t>, κατά την έννοια των άρθρων 3 και 4 της Οδηγίας (ΕΕ) 2017/1371 του Ευρωπαϊκού Κοινοβουλίου και του Συμβουλίου της 5</w:t>
      </w:r>
      <w:r w:rsidR="00952C79" w:rsidRPr="00D946B5">
        <w:rPr>
          <w:vertAlign w:val="superscript"/>
          <w:lang w:val="el-GR"/>
        </w:rPr>
        <w:t>ης</w:t>
      </w:r>
      <w:r w:rsidR="00952C79">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Pr>
          <w:lang w:val="en-US"/>
        </w:rPr>
        <w:t>L</w:t>
      </w:r>
      <w:r w:rsidR="00952C79" w:rsidRPr="00D946B5">
        <w:rPr>
          <w:lang w:val="el-GR"/>
        </w:rPr>
        <w:t xml:space="preserve"> 198/28.07.2017) </w:t>
      </w:r>
      <w:r w:rsidR="00952C79">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952C79" w:rsidRPr="00D946B5">
        <w:rPr>
          <w:szCs w:val="22"/>
          <w:lang w:val="el-GR"/>
        </w:rPr>
        <w:t>386Β (</w:t>
      </w:r>
      <w:r w:rsidR="00952C79" w:rsidRPr="00D946B5">
        <w:rPr>
          <w:szCs w:val="22"/>
          <w:lang w:val="el-GR" w:eastAsia="el-GR"/>
        </w:rPr>
        <w:t>απάτη σχετική με τις επιχορηγήσεις), 390 (απιστία) του</w:t>
      </w:r>
      <w:r w:rsidR="00952C79">
        <w:rPr>
          <w:szCs w:val="22"/>
          <w:lang w:val="el-GR" w:eastAsia="el-GR"/>
        </w:rPr>
        <w:t xml:space="preserve"> </w:t>
      </w:r>
      <w:r w:rsidR="00952C79" w:rsidRPr="00D946B5">
        <w:rPr>
          <w:szCs w:val="22"/>
          <w:lang w:val="el-GR" w:eastAsia="el-GR"/>
        </w:rPr>
        <w:t xml:space="preserve">Ποινικού Κώδικα και των άρθρων 155 </w:t>
      </w:r>
      <w:proofErr w:type="spellStart"/>
      <w:r w:rsidR="00952C79" w:rsidRPr="00D946B5">
        <w:rPr>
          <w:szCs w:val="22"/>
          <w:lang w:val="el-GR" w:eastAsia="el-GR"/>
        </w:rPr>
        <w:t>επ</w:t>
      </w:r>
      <w:proofErr w:type="spellEnd"/>
      <w:r w:rsidR="00952C79" w:rsidRPr="00D946B5">
        <w:rPr>
          <w:szCs w:val="22"/>
          <w:lang w:val="el-GR" w:eastAsia="el-GR"/>
        </w:rPr>
        <w:t>. του Εθνικού</w:t>
      </w:r>
      <w:r w:rsidR="00952C79">
        <w:rPr>
          <w:szCs w:val="22"/>
          <w:lang w:val="el-GR" w:eastAsia="el-GR"/>
        </w:rPr>
        <w:t xml:space="preserve"> </w:t>
      </w:r>
      <w:r w:rsidR="00952C79" w:rsidRPr="00D946B5">
        <w:rPr>
          <w:szCs w:val="22"/>
          <w:lang w:val="el-GR" w:eastAsia="el-GR"/>
        </w:rPr>
        <w:t>Τελωνειακού Κώδικα (ν. 2960/2001, Α’ 265), όταν αυτά</w:t>
      </w:r>
      <w:r w:rsidR="00952C79">
        <w:rPr>
          <w:szCs w:val="22"/>
          <w:lang w:val="el-GR" w:eastAsia="el-GR"/>
        </w:rPr>
        <w:t xml:space="preserve"> </w:t>
      </w:r>
      <w:r w:rsidR="00952C79" w:rsidRPr="00D946B5">
        <w:rPr>
          <w:szCs w:val="22"/>
          <w:lang w:val="el-GR" w:eastAsia="el-GR"/>
        </w:rPr>
        <w:t xml:space="preserve">στρέφονται κατά των οικονομικών συμφερόντων </w:t>
      </w:r>
      <w:r w:rsidR="00952C79">
        <w:rPr>
          <w:szCs w:val="22"/>
          <w:lang w:val="el-GR" w:eastAsia="el-GR"/>
        </w:rPr>
        <w:t xml:space="preserve">της </w:t>
      </w:r>
      <w:r w:rsidR="00952C79" w:rsidRPr="00D946B5">
        <w:rPr>
          <w:szCs w:val="22"/>
          <w:lang w:val="el-GR" w:eastAsia="el-GR"/>
        </w:rPr>
        <w:t>Ευρωπαϊκής Ένωσης ή συνδέονται με την προσβολή</w:t>
      </w:r>
      <w:r w:rsidR="00952C79">
        <w:rPr>
          <w:szCs w:val="22"/>
          <w:lang w:val="el-GR" w:eastAsia="el-GR"/>
        </w:rPr>
        <w:t xml:space="preserve"> </w:t>
      </w:r>
      <w:r w:rsidR="00952C79" w:rsidRPr="00D946B5">
        <w:rPr>
          <w:szCs w:val="22"/>
          <w:lang w:val="el-GR" w:eastAsia="el-GR"/>
        </w:rPr>
        <w:t>αυτών των συμφερόντων, καθώς και τα εγκλήματα των</w:t>
      </w:r>
      <w:r w:rsidR="00952C79">
        <w:rPr>
          <w:szCs w:val="22"/>
          <w:lang w:val="el-GR" w:eastAsia="el-GR"/>
        </w:rPr>
        <w:t xml:space="preserve"> </w:t>
      </w:r>
      <w:r w:rsidR="00952C79" w:rsidRPr="00D946B5">
        <w:rPr>
          <w:szCs w:val="22"/>
          <w:lang w:val="el-GR" w:eastAsia="el-GR"/>
        </w:rPr>
        <w:t>άρθρων 23 (διασυνοριακή απάτη σχετικά με τον ΦΠΑ)</w:t>
      </w:r>
      <w:r w:rsidR="00952C79">
        <w:rPr>
          <w:szCs w:val="22"/>
          <w:lang w:val="el-GR" w:eastAsia="el-GR"/>
        </w:rPr>
        <w:t xml:space="preserve"> </w:t>
      </w:r>
      <w:r w:rsidR="00952C79" w:rsidRPr="00D946B5">
        <w:rPr>
          <w:szCs w:val="22"/>
          <w:lang w:val="el-GR" w:eastAsia="el-GR"/>
        </w:rPr>
        <w:t>και 24 (επικουρικές διατάξεις για την ποινική προστασία</w:t>
      </w:r>
      <w:r w:rsidR="00952C79">
        <w:rPr>
          <w:szCs w:val="22"/>
          <w:lang w:val="el-GR" w:eastAsia="el-GR"/>
        </w:rPr>
        <w:t xml:space="preserve"> </w:t>
      </w:r>
      <w:r w:rsidR="00952C79" w:rsidRPr="00D946B5">
        <w:rPr>
          <w:szCs w:val="22"/>
          <w:lang w:val="el-GR" w:eastAsia="el-GR"/>
        </w:rPr>
        <w:t>των οικονομικών συμφερόντων της Ευρωπαϊκής Ένωσης) του ν. 4689/2020 (Α’ 103),</w:t>
      </w:r>
      <w:r>
        <w:rPr>
          <w:lang w:val="el-GR"/>
        </w:rPr>
        <w:t xml:space="preserve"> </w:t>
      </w:r>
    </w:p>
    <w:p w14:paraId="3422DA45" w14:textId="77777777" w:rsidR="00D41FD6" w:rsidRPr="00C229F3" w:rsidRDefault="00D41FD6">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952C79">
        <w:rPr>
          <w:lang w:val="el-GR"/>
        </w:rPr>
        <w:t>3-4 και 5-12 της Οδηγίας (ΕΕ) 2017/541 του Ευρωπαϊκού Κοινοβουλίου και του Συμβουλίου της 15</w:t>
      </w:r>
      <w:r w:rsidR="00952C79" w:rsidRPr="00355202">
        <w:rPr>
          <w:vertAlign w:val="superscript"/>
          <w:lang w:val="el-GR"/>
        </w:rPr>
        <w:t>ης</w:t>
      </w:r>
      <w:r w:rsidR="00952C79">
        <w:rPr>
          <w:lang w:val="el-GR"/>
        </w:rPr>
        <w:t xml:space="preserve"> Μαρτίου 2017 για την καταπολέμηση της τρομοκρατίας και την αντικατάσταση της απόφασης-πλα</w:t>
      </w:r>
      <w:r w:rsidR="00393575">
        <w:rPr>
          <w:lang w:val="el-GR"/>
        </w:rPr>
        <w:t>ίσιο</w:t>
      </w:r>
      <w:r w:rsidR="00952C79">
        <w:rPr>
          <w:lang w:val="el-GR"/>
        </w:rPr>
        <w:t xml:space="preserve"> 2002/475/ΔΕΥ του Συμβουλίου και για την τροποποίηση της απόφασης 2005/671/ΔΕΥ του Συμβουλίου (ΕΕ </w:t>
      </w:r>
      <w:r w:rsidR="00952C79">
        <w:t>L</w:t>
      </w:r>
      <w:r w:rsidR="00952C79">
        <w:rPr>
          <w:lang w:val="el-GR"/>
        </w:rPr>
        <w:t xml:space="preserve"> </w:t>
      </w:r>
      <w:r w:rsidR="00952C79" w:rsidRPr="002E1623">
        <w:rPr>
          <w:lang w:val="el-GR"/>
        </w:rPr>
        <w:t xml:space="preserve">88/31.03.2017) </w:t>
      </w:r>
      <w:r w:rsidR="00952C79">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81C563E" w14:textId="77777777" w:rsidR="006B30BF" w:rsidRDefault="00D41FD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Pr>
          <w:lang w:val="el-GR"/>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00952C79">
        <w:rPr>
          <w:lang w:val="el-GR"/>
        </w:rPr>
        <w:t>αριθμ</w:t>
      </w:r>
      <w:proofErr w:type="spellEnd"/>
      <w:r w:rsidR="00952C79">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952C79">
        <w:rPr>
          <w:lang w:val="en-US"/>
        </w:rPr>
        <w:t>L</w:t>
      </w:r>
      <w:r w:rsidR="00952C79" w:rsidRPr="008751C4">
        <w:rPr>
          <w:lang w:val="el-GR"/>
        </w:rPr>
        <w:t xml:space="preserve"> </w:t>
      </w:r>
      <w:r w:rsidR="00952C79">
        <w:rPr>
          <w:lang w:val="el-GR"/>
        </w:rPr>
        <w:t>14</w:t>
      </w:r>
      <w:r w:rsidR="00952C79" w:rsidRPr="00355202">
        <w:rPr>
          <w:lang w:val="el-GR"/>
        </w:rPr>
        <w:t>1</w:t>
      </w:r>
      <w:r w:rsidR="00952C79">
        <w:rPr>
          <w:lang w:val="el-GR"/>
        </w:rPr>
        <w:t>/05.06.2015) και τα εγκλήματα των άρθρων 2 και 39 του ν. 4557/2018 (Α’ 139),</w:t>
      </w:r>
    </w:p>
    <w:p w14:paraId="322565CF" w14:textId="77777777" w:rsidR="00D41FD6" w:rsidRPr="00C229F3" w:rsidRDefault="00952C79">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14:paraId="5FBF9582" w14:textId="77777777" w:rsidR="00952C79" w:rsidRPr="00405D54" w:rsidRDefault="00D41FD6" w:rsidP="00952C79">
      <w:pPr>
        <w:rPr>
          <w:lang w:val="el-GR"/>
        </w:rPr>
      </w:pPr>
      <w:r>
        <w:rPr>
          <w:lang w:val="el-GR"/>
        </w:rPr>
        <w:t xml:space="preserve">Ο οικονομικός φορέας αποκλείεται, επίσης, όταν το πρόσωπο εις βάρος του οποίου εκδόθηκε </w:t>
      </w:r>
      <w:r w:rsidR="00310942">
        <w:rPr>
          <w:lang w:val="el-GR"/>
        </w:rPr>
        <w:t xml:space="preserve"> </w:t>
      </w:r>
      <w:r>
        <w:rPr>
          <w:lang w:val="el-GR"/>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405D54">
        <w:rPr>
          <w:lang w:val="el-GR"/>
        </w:rPr>
        <w:t xml:space="preserve">Η υποχρέωση του προηγούμενου εδαφίου αφορά: </w:t>
      </w:r>
    </w:p>
    <w:p w14:paraId="53D777DD" w14:textId="77777777" w:rsidR="00D41FD6" w:rsidRPr="00C229F3" w:rsidRDefault="00952C79">
      <w:pPr>
        <w:rPr>
          <w:lang w:val="el-GR"/>
        </w:rPr>
      </w:pPr>
      <w:r>
        <w:rPr>
          <w:lang w:val="el-GR"/>
        </w:rPr>
        <w:t>- σ</w:t>
      </w:r>
      <w:r w:rsidR="00D41FD6">
        <w:rPr>
          <w:lang w:val="el-GR"/>
        </w:rPr>
        <w:t xml:space="preserve">τις περιπτώσεις εταιρειών περιορισμένης ευθύνης (Ε.Π.Ε.) </w:t>
      </w:r>
      <w:r>
        <w:rPr>
          <w:lang w:val="el-GR"/>
        </w:rPr>
        <w:t xml:space="preserve">ιδιωτικών κεφαλαιουχικών εταιρειών (Ι.Κ.Ε.) </w:t>
      </w:r>
      <w:r w:rsidR="00D41FD6">
        <w:rPr>
          <w:lang w:val="el-GR"/>
        </w:rPr>
        <w:t>και προσωπικών εταιρειών (Ο.Ε. και Ε.Ε.) τους διαχειριστές.</w:t>
      </w:r>
    </w:p>
    <w:p w14:paraId="0C1E38BF" w14:textId="77777777" w:rsidR="00D41FD6" w:rsidRPr="00C229F3" w:rsidRDefault="00937963" w:rsidP="00937963">
      <w:pPr>
        <w:suppressAutoHyphens w:val="0"/>
        <w:spacing w:after="160" w:line="252" w:lineRule="auto"/>
        <w:rPr>
          <w:lang w:val="el-GR"/>
        </w:rPr>
      </w:pPr>
      <w:r w:rsidRPr="00937963">
        <w:rPr>
          <w:lang w:val="el-GR"/>
        </w:rPr>
        <w:t>-</w:t>
      </w:r>
      <w:r>
        <w:rPr>
          <w:lang w:val="el-GR"/>
        </w:rPr>
        <w:t xml:space="preserve"> σ</w:t>
      </w:r>
      <w:r w:rsidR="00D41FD6">
        <w:rPr>
          <w:lang w:val="el-GR"/>
        </w:rPr>
        <w:t xml:space="preserve">τις περιπτώσεις ανωνύμων εταιρειών (Α.Ε.), </w:t>
      </w:r>
      <w:r>
        <w:rPr>
          <w:lang w:val="el-GR"/>
        </w:rPr>
        <w:t>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E73BA98" w14:textId="77777777" w:rsidR="00D41FD6" w:rsidRPr="00C229F3" w:rsidRDefault="006B30BF">
      <w:pPr>
        <w:suppressAutoHyphens w:val="0"/>
        <w:spacing w:after="160" w:line="252" w:lineRule="auto"/>
        <w:rPr>
          <w:lang w:val="el-GR"/>
        </w:rPr>
      </w:pPr>
      <w:r>
        <w:rPr>
          <w:lang w:val="el-GR"/>
        </w:rPr>
        <w:t>-</w:t>
      </w:r>
      <w:r w:rsidR="00937963">
        <w:rPr>
          <w:lang w:val="el-GR"/>
        </w:rPr>
        <w:t xml:space="preserve"> σ</w:t>
      </w:r>
      <w:r w:rsidR="00D41FD6">
        <w:rPr>
          <w:lang w:val="el-GR"/>
        </w:rPr>
        <w:t>τις περιπτώσεις Συνεταιρισμών, τα μέλη του Διοικητικού Συμβουλίου.</w:t>
      </w:r>
    </w:p>
    <w:p w14:paraId="38CA56CD" w14:textId="77777777" w:rsidR="006B30BF" w:rsidRDefault="006B30BF">
      <w:pPr>
        <w:suppressAutoHyphens w:val="0"/>
        <w:spacing w:after="160" w:line="252" w:lineRule="auto"/>
        <w:rPr>
          <w:lang w:val="el-GR"/>
        </w:rPr>
      </w:pPr>
      <w:r>
        <w:rPr>
          <w:lang w:val="el-GR"/>
        </w:rPr>
        <w:t>-</w:t>
      </w:r>
      <w:r w:rsidR="005840D3">
        <w:rPr>
          <w:lang w:val="el-GR"/>
        </w:rPr>
        <w:t xml:space="preserve"> σ</w:t>
      </w:r>
      <w:r w:rsidR="00D41FD6">
        <w:rPr>
          <w:lang w:val="el-GR"/>
        </w:rPr>
        <w:t>ε όλες τις λοιπ</w:t>
      </w:r>
      <w:r w:rsidR="00393575">
        <w:rPr>
          <w:lang w:val="el-GR"/>
        </w:rPr>
        <w:t>έ</w:t>
      </w:r>
      <w:r w:rsidR="00D41FD6">
        <w:rPr>
          <w:lang w:val="el-GR"/>
        </w:rPr>
        <w:t xml:space="preserve">ς περιπτώσεις νομικών προσώπων, </w:t>
      </w:r>
      <w:r w:rsidR="005840D3">
        <w:rPr>
          <w:lang w:val="el-GR"/>
        </w:rPr>
        <w:t>τον κατά περίπτωση νόμιμο εκπρόσωπο.</w:t>
      </w:r>
    </w:p>
    <w:p w14:paraId="4570BA6F" w14:textId="77777777" w:rsidR="00D41FD6" w:rsidRDefault="00D41FD6">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10AD0480" w14:textId="77777777" w:rsidR="00D41FD6" w:rsidRPr="00C229F3" w:rsidRDefault="00D41FD6">
      <w:pPr>
        <w:rPr>
          <w:lang w:val="el-GR"/>
        </w:rPr>
      </w:pPr>
      <w:r>
        <w:rPr>
          <w:b/>
          <w:bCs/>
          <w:lang w:val="el-GR"/>
        </w:rPr>
        <w:t>2.2.3.2.</w:t>
      </w:r>
      <w:r>
        <w:rPr>
          <w:lang w:val="el-GR"/>
        </w:rPr>
        <w:t xml:space="preserve"> Στις ακόλουθες περιπτώσεις :</w:t>
      </w:r>
    </w:p>
    <w:p w14:paraId="5892639D" w14:textId="77777777" w:rsidR="00D41FD6" w:rsidRPr="00C229F3" w:rsidRDefault="00D41FD6">
      <w:pPr>
        <w:rPr>
          <w:lang w:val="el-GR"/>
        </w:rPr>
      </w:pPr>
      <w:r>
        <w:rPr>
          <w:lang w:val="el-GR"/>
        </w:rPr>
        <w:lastRenderedPageBreak/>
        <w:t xml:space="preserve">α) όταν ο </w:t>
      </w:r>
      <w:r w:rsidR="00A17759">
        <w:rPr>
          <w:lang w:val="el-GR"/>
        </w:rPr>
        <w:t xml:space="preserve">οικονομικός φορέας </w:t>
      </w:r>
      <w:r>
        <w:rPr>
          <w:lang w:val="el-GR"/>
        </w:rPr>
        <w:t>έχει αθετήσει τις υποχρεώσεις του</w:t>
      </w:r>
      <w:r w:rsidR="00393575">
        <w:rPr>
          <w:lang w:val="el-GR"/>
        </w:rPr>
        <w:t xml:space="preserve"> σχετικά με </w:t>
      </w:r>
      <w:r>
        <w:rPr>
          <w:lang w:val="el-GR"/>
        </w:rPr>
        <w:t xml:space="preserve">την καταβολή φόρων ή εισφορών κοινωνικής ασφάλισης και αυτό έχει διαπιστωθεί </w:t>
      </w:r>
      <w:r w:rsidR="00393575">
        <w:rPr>
          <w:lang w:val="el-GR"/>
        </w:rPr>
        <w:t>με</w:t>
      </w:r>
      <w:r>
        <w:rPr>
          <w:lang w:val="el-GR"/>
        </w:rPr>
        <w:t xml:space="preserve">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30451F5" w14:textId="77777777" w:rsidR="00D41FD6" w:rsidRPr="00C229F3" w:rsidRDefault="00D41FD6">
      <w:pPr>
        <w:rPr>
          <w:lang w:val="el-GR"/>
        </w:rPr>
      </w:pPr>
      <w:r>
        <w:rPr>
          <w:lang w:val="el-GR"/>
        </w:rPr>
        <w:t xml:space="preserve">β) όταν η αναθέτουσα αρχή μπορεί να αποδείξει με τα κατάλληλα μέσα ότι ο </w:t>
      </w:r>
      <w:r w:rsidR="00A17759">
        <w:rPr>
          <w:lang w:val="el-GR"/>
        </w:rPr>
        <w:t xml:space="preserve">οικονομικός φορέας </w:t>
      </w:r>
      <w:r>
        <w:rPr>
          <w:lang w:val="el-GR"/>
        </w:rPr>
        <w:t>έχει αθετήσει τις υποχρεώσεις του όσον αφορά την καταβολή φόρων ή εισφορών κοινωνικής ασφάλισης.</w:t>
      </w:r>
    </w:p>
    <w:p w14:paraId="57C8E843" w14:textId="77777777" w:rsidR="00D41FD6" w:rsidRDefault="00D41FD6">
      <w:pPr>
        <w:rPr>
          <w:lang w:val="el-GR"/>
        </w:rPr>
      </w:pPr>
      <w:r>
        <w:rPr>
          <w:lang w:val="el-GR"/>
        </w:rPr>
        <w:t xml:space="preserve">Αν ο </w:t>
      </w:r>
      <w:r w:rsidR="00A17759">
        <w:rPr>
          <w:lang w:val="el-GR"/>
        </w:rPr>
        <w:t>οικονομικός φορέας</w:t>
      </w:r>
      <w:r w:rsidR="00D83A10">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1833E63" w14:textId="77777777" w:rsidR="00193450" w:rsidRPr="00C229F3" w:rsidRDefault="00193450">
      <w:pPr>
        <w:rPr>
          <w:lang w:val="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2FD49F6" w14:textId="77777777" w:rsidR="00D41FD6" w:rsidRPr="009143B3" w:rsidRDefault="00D41FD6">
      <w:pPr>
        <w:rPr>
          <w:lang w:val="el-GR"/>
        </w:rPr>
      </w:pPr>
      <w:r>
        <w:rPr>
          <w:lang w:val="el-GR"/>
        </w:rPr>
        <w:t xml:space="preserve">Δεν αποκλείεται ο οικονομικός φορέας, όταν έχει εκπληρώσει τις υποχρεώσεις του είτε </w:t>
      </w:r>
      <w:proofErr w:type="spellStart"/>
      <w:r>
        <w:rPr>
          <w:lang w:val="el-GR"/>
        </w:rPr>
        <w:t>καταβάλοντας</w:t>
      </w:r>
      <w:proofErr w:type="spellEnd"/>
      <w:r>
        <w:rPr>
          <w:lang w:val="el-GR"/>
        </w:rPr>
        <w:t xml:space="preserve"> </w:t>
      </w:r>
      <w:r w:rsidRPr="009143B3">
        <w:rPr>
          <w:lang w:val="el-GR"/>
        </w:rPr>
        <w:t>τους φόρους ή τις εισφορές κοινωνικής ασφάλισης που οφείλει, συμπεριλαμβανομένων, κατά περίπτωση, των δεδουλευμένων τόκων ή των προστίμων</w:t>
      </w:r>
      <w:r w:rsidR="00393575">
        <w:rPr>
          <w:lang w:val="el-GR"/>
        </w:rPr>
        <w:t>,</w:t>
      </w:r>
      <w:r w:rsidRPr="009143B3">
        <w:rPr>
          <w:lang w:val="el-GR"/>
        </w:rPr>
        <w:t xml:space="preserve"> είτε υπαγόμενος σε δεσμευτικό διακανονισμό για την καταβολή </w:t>
      </w:r>
      <w:r w:rsidR="00193450">
        <w:rPr>
          <w:lang w:val="el-GR"/>
        </w:rPr>
        <w:t>τους στο μέτρο που τηρεί τους όρους του δεσμευτικού κανονισμού.</w:t>
      </w:r>
    </w:p>
    <w:p w14:paraId="3A0B2EB8" w14:textId="77777777" w:rsidR="00D41FD6" w:rsidRDefault="00D41FD6">
      <w:pPr>
        <w:rPr>
          <w:strike/>
          <w:lang w:val="el-GR"/>
        </w:rPr>
      </w:pPr>
    </w:p>
    <w:p w14:paraId="5A0C2634" w14:textId="77777777" w:rsidR="00D41FD6" w:rsidRDefault="00D41FD6" w:rsidP="0083027B">
      <w:pPr>
        <w:pStyle w:val="foothanging"/>
        <w:ind w:left="0" w:firstLine="0"/>
        <w:rPr>
          <w:i/>
          <w:color w:val="5B9BD5"/>
          <w:sz w:val="22"/>
          <w:szCs w:val="24"/>
          <w:lang w:val="el-GR"/>
        </w:rPr>
      </w:pPr>
      <w:r w:rsidRPr="004666D8">
        <w:rPr>
          <w:b/>
          <w:bCs/>
          <w:sz w:val="22"/>
          <w:szCs w:val="22"/>
          <w:lang w:val="el-GR"/>
        </w:rPr>
        <w:t xml:space="preserve">2.2.3.3 </w:t>
      </w:r>
      <w:r w:rsidR="004666D8" w:rsidRPr="00FF048C">
        <w:rPr>
          <w:sz w:val="22"/>
          <w:szCs w:val="22"/>
          <w:lang w:val="el-GR"/>
        </w:rPr>
        <w:t>Δεν εφαρμόζεται</w:t>
      </w:r>
    </w:p>
    <w:p w14:paraId="1F227F2C" w14:textId="77777777" w:rsidR="0081224C" w:rsidRDefault="0081224C" w:rsidP="0081224C">
      <w:pPr>
        <w:pStyle w:val="foothanging"/>
        <w:spacing w:after="120"/>
        <w:ind w:left="0" w:firstLine="0"/>
        <w:rPr>
          <w:i/>
          <w:color w:val="5B9BD5"/>
          <w:sz w:val="22"/>
          <w:szCs w:val="24"/>
          <w:lang w:val="el-GR"/>
        </w:rPr>
      </w:pPr>
    </w:p>
    <w:p w14:paraId="09756C24" w14:textId="77777777" w:rsidR="00D41FD6" w:rsidRPr="00C229F3" w:rsidRDefault="00D41FD6">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8C25A8C" w14:textId="77777777" w:rsidR="00D41FD6" w:rsidRDefault="00D41FD6">
      <w:pPr>
        <w:rPr>
          <w:lang w:val="el-GR"/>
        </w:rPr>
      </w:pPr>
      <w:r>
        <w:rPr>
          <w:lang w:val="el-GR"/>
        </w:rPr>
        <w:t xml:space="preserve">(α) εάν έχει αθετήσει τις υποχρεώσεις που προβλέπονται στην παρ. 2 του άρθρου 18 του ν. 4412/2016, </w:t>
      </w:r>
      <w:r w:rsidR="00CD5585">
        <w:rPr>
          <w:lang w:val="el-GR"/>
        </w:rPr>
        <w:t>περί αρχών που εφαρμόζονται στις διαδικασίες σύναψης δημοσίων συμβάσεων,</w:t>
      </w:r>
    </w:p>
    <w:p w14:paraId="531892E9" w14:textId="77777777" w:rsidR="0091623A" w:rsidRDefault="004666D8">
      <w:pPr>
        <w:rPr>
          <w:i/>
          <w:color w:val="5B9BD5"/>
          <w:lang w:val="el-GR"/>
        </w:rPr>
      </w:pPr>
      <w:r>
        <w:rPr>
          <w:lang w:val="el-GR"/>
        </w:rPr>
        <w:t xml:space="preserve"> </w:t>
      </w:r>
      <w:r w:rsidR="00D41FD6">
        <w:rPr>
          <w:lang w:val="el-GR"/>
        </w:rPr>
        <w:t xml:space="preserve">(β) </w:t>
      </w:r>
      <w:r w:rsidR="00D41FD6" w:rsidRPr="0091623A">
        <w:rPr>
          <w:lang w:val="el-GR"/>
        </w:rPr>
        <w:t>εάν τελεί υπό πτώχευση</w:t>
      </w:r>
      <w:r w:rsidR="00D41FD6" w:rsidRPr="0091623A">
        <w:rPr>
          <w:b/>
          <w:lang w:val="el-GR"/>
        </w:rPr>
        <w:t xml:space="preserve"> </w:t>
      </w:r>
      <w:r w:rsidR="00D41FD6" w:rsidRPr="0091623A">
        <w:rPr>
          <w:lang w:val="el-GR"/>
        </w:rPr>
        <w:t>ή έχει υπαχθεί σε διαδικασία ειδικής εκκαθάρισης</w:t>
      </w:r>
      <w:r w:rsidR="00D41FD6" w:rsidRPr="0091623A">
        <w:rPr>
          <w:b/>
          <w:lang w:val="el-GR"/>
        </w:rPr>
        <w:t xml:space="preserve"> </w:t>
      </w:r>
      <w:r w:rsidR="00D41FD6" w:rsidRPr="0091623A">
        <w:rPr>
          <w:lang w:val="el-GR"/>
        </w:rPr>
        <w:t>ή τελεί υπό αναγκαστική διαχείριση</w:t>
      </w:r>
      <w:r w:rsidR="00D41FD6" w:rsidRPr="0091623A">
        <w:rPr>
          <w:b/>
          <w:lang w:val="el-GR"/>
        </w:rPr>
        <w:t xml:space="preserve"> </w:t>
      </w:r>
      <w:r w:rsidR="00D41FD6" w:rsidRPr="0091623A">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1E95" w:rsidRPr="0091623A">
        <w:rPr>
          <w:lang w:val="el-GR"/>
        </w:rPr>
        <w:t xml:space="preserve">έχει υπαχθεί σε διαδικασία εξυγίανσης και δεν τηρεί τους όρους αυτής ή </w:t>
      </w:r>
      <w:r w:rsidR="00D41FD6" w:rsidRPr="0091623A">
        <w:rPr>
          <w:lang w:val="el-GR"/>
        </w:rPr>
        <w:t xml:space="preserve">εάν βρίσκεται σε οποιαδήποτε ανάλογη κατάσταση </w:t>
      </w:r>
      <w:proofErr w:type="spellStart"/>
      <w:r w:rsidR="00D41FD6" w:rsidRPr="0091623A">
        <w:rPr>
          <w:lang w:val="el-GR"/>
        </w:rPr>
        <w:t>προκύπτουσα</w:t>
      </w:r>
      <w:proofErr w:type="spellEnd"/>
      <w:r w:rsidR="00D41FD6" w:rsidRPr="0091623A">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1C5AD7" w:rsidRPr="0091623A">
        <w:rPr>
          <w:lang w:val="el-GR"/>
        </w:rPr>
        <w:t>.</w:t>
      </w:r>
      <w:r w:rsidR="00D41FD6" w:rsidRPr="0091623A">
        <w:rPr>
          <w:lang w:val="el-GR"/>
        </w:rPr>
        <w:t xml:space="preserve"> </w:t>
      </w:r>
    </w:p>
    <w:p w14:paraId="70C8DDC4" w14:textId="77777777" w:rsidR="00D41FD6" w:rsidRPr="00C229F3" w:rsidRDefault="00D41FD6">
      <w:pPr>
        <w:rPr>
          <w:lang w:val="el-GR"/>
        </w:rPr>
      </w:pPr>
      <w:r>
        <w:rPr>
          <w:lang w:val="el-GR"/>
        </w:rPr>
        <w:t xml:space="preserve">(γ) </w:t>
      </w:r>
      <w:r w:rsidR="008C2A37">
        <w:rPr>
          <w:lang w:val="el-GR"/>
        </w:rPr>
        <w:t xml:space="preserve">εάν, </w:t>
      </w:r>
      <w:r w:rsidR="008C2A37" w:rsidRPr="00790D05">
        <w:rPr>
          <w:lang w:val="el-GR"/>
        </w:rPr>
        <w:t xml:space="preserve">με την επιφύλαξη της παραγράφου </w:t>
      </w:r>
      <w:r w:rsidR="008C2A37" w:rsidRPr="005C33CB">
        <w:rPr>
          <w:lang w:val="el-GR"/>
        </w:rPr>
        <w:t>3</w:t>
      </w:r>
      <w:r w:rsidR="00F30BC2" w:rsidRPr="005C33CB">
        <w:rPr>
          <w:lang w:val="el-GR"/>
        </w:rPr>
        <w:t>Γ</w:t>
      </w:r>
      <w:r w:rsidR="008C2A37" w:rsidRPr="00790D05">
        <w:rPr>
          <w:lang w:val="el-GR"/>
        </w:rPr>
        <w:t xml:space="preserve"> του άρθρου 44 του ν. 3959/2011</w:t>
      </w:r>
      <w:r w:rsidR="008C2A37" w:rsidRPr="00D61E70">
        <w:rPr>
          <w:lang w:val="el-GR"/>
        </w:rPr>
        <w:t xml:space="preserve"> </w:t>
      </w:r>
      <w:r w:rsidR="008C2A37" w:rsidRPr="00E14C02">
        <w:rPr>
          <w:lang w:val="el-GR"/>
        </w:rPr>
        <w:t>περί ποινικών κυρώσεων και</w:t>
      </w:r>
      <w:r w:rsidR="008C2A37">
        <w:rPr>
          <w:lang w:val="el-GR"/>
        </w:rPr>
        <w:t xml:space="preserve"> </w:t>
      </w:r>
      <w:r w:rsidR="008C2A37" w:rsidRPr="00E14C02">
        <w:rPr>
          <w:lang w:val="el-GR"/>
        </w:rPr>
        <w:t>άλλων διοικητικών συνεπειών</w:t>
      </w:r>
      <w:r w:rsidR="008C2A37">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64F0A256" w14:textId="77777777" w:rsidR="00D41FD6" w:rsidRPr="00C229F3" w:rsidRDefault="00D41FD6">
      <w:pPr>
        <w:rPr>
          <w:lang w:val="el-GR"/>
        </w:rPr>
      </w:pPr>
      <w:r>
        <w:rPr>
          <w:lang w:val="el-GR"/>
        </w:rPr>
        <w:t>δ) εάν μία κατάσταση σύγκρουσης συμφερόντων κατά την έννοια του άρθρου 24 του ν. 4412/2016</w:t>
      </w:r>
      <w:r w:rsidR="009E7BF1">
        <w:rPr>
          <w:lang w:val="el-GR"/>
        </w:rPr>
        <w:t>,</w:t>
      </w:r>
      <w:r>
        <w:rPr>
          <w:lang w:val="el-GR"/>
        </w:rPr>
        <w:t xml:space="preserve"> δεν μπορεί να θεραπευ</w:t>
      </w:r>
      <w:r w:rsidR="003E1B58">
        <w:rPr>
          <w:lang w:val="el-GR"/>
        </w:rPr>
        <w:t>τ</w:t>
      </w:r>
      <w:r>
        <w:rPr>
          <w:lang w:val="el-GR"/>
        </w:rPr>
        <w:t xml:space="preserve">εί αποτελεσματικά με άλλα, λιγότερο παρεμβατικά, μέσα, </w:t>
      </w:r>
    </w:p>
    <w:p w14:paraId="7E909A13" w14:textId="77777777" w:rsidR="00D41FD6" w:rsidRPr="00C229F3" w:rsidRDefault="00D41FD6">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Pr>
          <w:lang w:val="el-GR"/>
        </w:rPr>
        <w:t xml:space="preserve">σύμφωνα με όσα ορίζονται </w:t>
      </w:r>
      <w:r>
        <w:rPr>
          <w:lang w:val="el-GR"/>
        </w:rPr>
        <w:t>στο άρθρο 48 του ν. 4412/2016, δεν μπορεί να θεραπευ</w:t>
      </w:r>
      <w:r w:rsidR="003E1B58">
        <w:rPr>
          <w:lang w:val="el-GR"/>
        </w:rPr>
        <w:t>τ</w:t>
      </w:r>
      <w:r>
        <w:rPr>
          <w:lang w:val="el-GR"/>
        </w:rPr>
        <w:t xml:space="preserve">εί με άλλα, λιγότερο παρεμβατικά, μέσα, </w:t>
      </w:r>
    </w:p>
    <w:p w14:paraId="0C73CD22" w14:textId="77777777" w:rsidR="00D41FD6" w:rsidRPr="00C229F3" w:rsidRDefault="00D41FD6">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51913923" w14:textId="77777777" w:rsidR="00D41FD6" w:rsidRPr="00C229F3" w:rsidRDefault="00D41FD6">
      <w:pPr>
        <w:rPr>
          <w:lang w:val="el-GR"/>
        </w:rPr>
      </w:pPr>
      <w:r>
        <w:rPr>
          <w:lang w:val="el-GR"/>
        </w:rPr>
        <w:t xml:space="preserve">(ζ) εάν έχει κριθεί ένοχος </w:t>
      </w:r>
      <w:r w:rsidR="005A05A5">
        <w:rPr>
          <w:lang w:val="el-GR"/>
        </w:rPr>
        <w:t xml:space="preserve">εκ προθέσεως </w:t>
      </w:r>
      <w:r>
        <w:rPr>
          <w:lang w:val="el-GR"/>
        </w:rPr>
        <w:t xml:space="preserve">σοβαρών </w:t>
      </w:r>
      <w:r w:rsidR="005A05A5">
        <w:rPr>
          <w:lang w:val="el-GR"/>
        </w:rPr>
        <w:t xml:space="preserve">απατηλών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w:t>
      </w:r>
      <w:r>
        <w:rPr>
          <w:lang w:val="el-GR"/>
        </w:rPr>
        <w:lastRenderedPageBreak/>
        <w:t xml:space="preserve">επιλογής, έχει αποκρύψει τις πληροφορίες αυτές ή δεν είναι σε θέση να προσκομίσει τα δικαιολογητικά που απαιτούνται κατ’ εφαρμογή </w:t>
      </w:r>
      <w:r w:rsidR="006B30BF">
        <w:rPr>
          <w:lang w:val="el-GR"/>
        </w:rPr>
        <w:t>της παραγράφου</w:t>
      </w:r>
      <w:r>
        <w:rPr>
          <w:lang w:val="el-GR"/>
        </w:rPr>
        <w:t xml:space="preserve"> 2.2.9.2 της παρούσας, </w:t>
      </w:r>
    </w:p>
    <w:p w14:paraId="4B49DEDD" w14:textId="77777777" w:rsidR="00D41FD6" w:rsidRPr="00C229F3" w:rsidRDefault="00D41FD6">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6BF79462" w14:textId="77777777" w:rsidR="00D41FD6" w:rsidRPr="00C229F3" w:rsidRDefault="00D41FD6">
      <w:pPr>
        <w:rPr>
          <w:lang w:val="el-GR"/>
        </w:rPr>
      </w:pPr>
      <w:r>
        <w:rPr>
          <w:lang w:val="el-GR"/>
        </w:rPr>
        <w:t xml:space="preserve">(θ) εάν </w:t>
      </w:r>
      <w:r w:rsidR="00305EAC" w:rsidRPr="00305EAC">
        <w:rPr>
          <w:lang w:val="el-GR"/>
        </w:rPr>
        <w:t>η αναθέτουσα αρχή μπορεί να αποδείξει, με κατάλληλα μέσα</w:t>
      </w:r>
      <w:r w:rsidR="003E1B58">
        <w:rPr>
          <w:lang w:val="el-GR"/>
        </w:rPr>
        <w:t>,</w:t>
      </w:r>
      <w:r w:rsidR="00305EAC">
        <w:rPr>
          <w:lang w:val="el-GR"/>
        </w:rPr>
        <w:t xml:space="preserve"> ότι </w:t>
      </w:r>
      <w:r>
        <w:rPr>
          <w:lang w:val="el-GR"/>
        </w:rPr>
        <w:t>έχει διαπράξει σοβαρό επαγγελματικό παράπτωμα, το οποίο θέτει εν αμφιβόλω την ακεραιότητά του</w:t>
      </w:r>
      <w:r w:rsidR="00305EAC">
        <w:rPr>
          <w:lang w:val="el-GR"/>
        </w:rPr>
        <w:t xml:space="preserve"> </w:t>
      </w:r>
      <w:r>
        <w:rPr>
          <w:lang w:val="el-GR"/>
        </w:rPr>
        <w:t xml:space="preserve">. </w:t>
      </w:r>
    </w:p>
    <w:p w14:paraId="1404541D" w14:textId="77777777" w:rsidR="00D41FD6" w:rsidRDefault="00D41FD6">
      <w:pPr>
        <w:suppressAutoHyphens w:val="0"/>
        <w:spacing w:after="160" w:line="252" w:lineRule="auto"/>
        <w:rPr>
          <w:lang w:val="el-GR"/>
        </w:rPr>
      </w:pPr>
      <w:r>
        <w:rPr>
          <w:b/>
          <w:color w:val="000000"/>
          <w:lang w:val="el-GR"/>
        </w:rPr>
        <w:t>Εάν στις ως άνω περιπτώσεις (α) έως (</w:t>
      </w:r>
      <w:r w:rsidR="00305EAC">
        <w:rPr>
          <w:b/>
          <w:color w:val="000000"/>
          <w:lang w:val="el-GR"/>
        </w:rPr>
        <w:t>θ</w:t>
      </w:r>
      <w:r>
        <w:rPr>
          <w:b/>
          <w:color w:val="000000"/>
          <w:lang w:val="el-GR"/>
        </w:rPr>
        <w:t xml:space="preserve">)  η περίοδος αποκλεισμού δεν έχει καθοριστεί με αμετάκλητη απόφαση, αυτή ανέρχεται σε τρία (3) έτη από την ημερομηνία </w:t>
      </w:r>
      <w:r w:rsidR="000B5954">
        <w:rPr>
          <w:b/>
          <w:lang w:val="el-GR"/>
        </w:rPr>
        <w:t>έκδοσης πράξης που βεβαιώνει</w:t>
      </w:r>
      <w:r w:rsidR="000B5954" w:rsidRPr="007F519F">
        <w:rPr>
          <w:b/>
          <w:lang w:val="el-GR"/>
        </w:rPr>
        <w:t xml:space="preserve"> </w:t>
      </w:r>
      <w:r w:rsidR="000B5954">
        <w:rPr>
          <w:b/>
          <w:lang w:val="el-GR"/>
        </w:rPr>
        <w:t>το σχετικό γεγονός</w:t>
      </w:r>
      <w:r w:rsidR="000B5954">
        <w:rPr>
          <w:lang w:val="el-GR"/>
        </w:rPr>
        <w:t>.</w:t>
      </w:r>
      <w:r>
        <w:rPr>
          <w:color w:val="000000"/>
          <w:lang w:val="el-GR"/>
        </w:rPr>
        <w:t xml:space="preserve"> </w:t>
      </w:r>
    </w:p>
    <w:p w14:paraId="051B8E37" w14:textId="77777777" w:rsidR="00F14746" w:rsidRPr="002615EB" w:rsidRDefault="00D41FD6" w:rsidP="00F14746">
      <w:pPr>
        <w:suppressAutoHyphens w:val="0"/>
        <w:spacing w:after="160" w:line="252" w:lineRule="auto"/>
        <w:rPr>
          <w:b/>
          <w:bCs/>
          <w:lang w:val="el-GR"/>
        </w:rPr>
      </w:pPr>
      <w:r>
        <w:rPr>
          <w:b/>
          <w:bCs/>
          <w:lang w:val="el-GR"/>
        </w:rPr>
        <w:t>2.2.3.5.</w:t>
      </w:r>
      <w:r>
        <w:rPr>
          <w:lang w:val="el-GR"/>
        </w:rPr>
        <w:t xml:space="preserve"> </w:t>
      </w:r>
      <w:r w:rsidR="00F14746" w:rsidRPr="001D3504">
        <w:rPr>
          <w:lang w:val="el-GR"/>
        </w:rPr>
        <w:t>Δεν εφαρμόζεται</w:t>
      </w:r>
    </w:p>
    <w:p w14:paraId="0D2B97DE" w14:textId="77777777" w:rsidR="00D41FD6" w:rsidRPr="00C229F3" w:rsidRDefault="00D41FD6">
      <w:pPr>
        <w:rPr>
          <w:lang w:val="el-GR"/>
        </w:rPr>
      </w:pPr>
      <w:r>
        <w:rPr>
          <w:b/>
          <w:bCs/>
          <w:lang w:val="el-GR"/>
        </w:rPr>
        <w:t xml:space="preserve">2.2.3.6. </w:t>
      </w:r>
      <w:r>
        <w:rPr>
          <w:lang w:val="el-GR"/>
        </w:rPr>
        <w:t xml:space="preserve">Ο </w:t>
      </w:r>
      <w:r w:rsidR="001D4558">
        <w:rPr>
          <w:lang w:val="el-GR"/>
        </w:rPr>
        <w:t>οικονομικός φορέας</w:t>
      </w:r>
      <w:r w:rsidR="00D83A10">
        <w:rPr>
          <w:lang w:val="el-GR"/>
        </w:rPr>
        <w:t xml:space="preserve"> </w:t>
      </w:r>
      <w:r>
        <w:rPr>
          <w:lang w:val="el-GR"/>
        </w:rPr>
        <w:t>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Pr>
          <w:lang w:val="el-GR"/>
        </w:rPr>
        <w:t>.</w:t>
      </w:r>
      <w:r>
        <w:rPr>
          <w:lang w:val="el-GR"/>
        </w:rPr>
        <w:t xml:space="preserve"> </w:t>
      </w:r>
    </w:p>
    <w:p w14:paraId="5C6DE8DA" w14:textId="77777777" w:rsidR="006B30BF" w:rsidRDefault="00D41FD6" w:rsidP="006B30BF">
      <w:pPr>
        <w:rPr>
          <w:lang w:val="el-GR"/>
        </w:rPr>
      </w:pPr>
      <w:r>
        <w:rPr>
          <w:b/>
          <w:bCs/>
          <w:lang w:val="el-GR"/>
        </w:rPr>
        <w:t>2.2.3.7.</w:t>
      </w:r>
      <w:r>
        <w:rPr>
          <w:lang w:val="el-GR"/>
        </w:rPr>
        <w:t xml:space="preserve"> </w:t>
      </w:r>
      <w:r w:rsidR="006B30BF">
        <w:rPr>
          <w:lang w:val="el-GR"/>
        </w:rPr>
        <w:t xml:space="preserve">Οικονομικός φορέας που εμπίπτει σε μια από τις καταστάσεις που αναφέρονται στις παραγράφους 2.2.3.1 και 2.2.3.4, </w:t>
      </w:r>
      <w:r w:rsidR="006B30BF" w:rsidRPr="003D7490">
        <w:rPr>
          <w:lang w:val="el-GR"/>
        </w:rPr>
        <w:t>εκτός από την περ. β</w:t>
      </w:r>
      <w:r w:rsidR="00D70571">
        <w:rPr>
          <w:lang w:val="el-GR"/>
        </w:rPr>
        <w:t>΄</w:t>
      </w:r>
      <w:r w:rsidR="006B30BF" w:rsidRPr="003D7490">
        <w:rPr>
          <w:lang w:val="el-GR"/>
        </w:rPr>
        <w:t xml:space="preserve"> αυτής, </w:t>
      </w:r>
      <w:r w:rsidR="006B30BF">
        <w:rPr>
          <w:lang w:val="el-GR"/>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6B30BF">
        <w:rPr>
          <w:lang w:val="el-GR"/>
        </w:rPr>
        <w:t>αυτ</w:t>
      </w:r>
      <w:proofErr w:type="spellEnd"/>
      <w:r w:rsidR="006B30BF">
        <w:t>o</w:t>
      </w:r>
      <w:r w:rsidR="006B30BF">
        <w:rPr>
          <w:lang w:val="el-GR"/>
        </w:rPr>
        <w:t xml:space="preserve">κάθαρση). </w:t>
      </w:r>
      <w:r w:rsidR="006B30BF" w:rsidRPr="000B1EE7">
        <w:rPr>
          <w:lang w:val="el-GR"/>
        </w:rPr>
        <w:t>Για τον σκοπό αυτ</w:t>
      </w:r>
      <w:r w:rsidR="006B30BF">
        <w:rPr>
          <w:lang w:val="el-GR"/>
        </w:rPr>
        <w:t>ό, ο οικονομικός φορέας αποδεικν</w:t>
      </w:r>
      <w:r w:rsidR="006B30BF" w:rsidRPr="000B1EE7">
        <w:rPr>
          <w:lang w:val="el-GR"/>
        </w:rPr>
        <w:t>ύει ότι έχει καταβάλει ή έχει δεσμευ</w:t>
      </w:r>
      <w:r w:rsidR="003E1B58">
        <w:rPr>
          <w:lang w:val="el-GR"/>
        </w:rPr>
        <w:t>τ</w:t>
      </w:r>
      <w:r w:rsidR="006B30BF" w:rsidRPr="000B1EE7">
        <w:rPr>
          <w:lang w:val="el-GR"/>
        </w:rPr>
        <w:t>εί να καταβάλει</w:t>
      </w:r>
      <w:r w:rsidR="006B30BF">
        <w:rPr>
          <w:lang w:val="el-GR"/>
        </w:rPr>
        <w:t xml:space="preserve"> </w:t>
      </w:r>
      <w:r w:rsidR="006B30BF" w:rsidRPr="000B1EE7">
        <w:rPr>
          <w:lang w:val="el-GR"/>
        </w:rPr>
        <w:t>αποζημίωση για ζημίες που προκλήθηκαν από το ποινικό αδίκημα ή το παράπτωμα, ότι έχει διευκρινίσει τα</w:t>
      </w:r>
      <w:r w:rsidR="006B30BF">
        <w:rPr>
          <w:lang w:val="el-GR"/>
        </w:rPr>
        <w:t xml:space="preserve"> </w:t>
      </w:r>
      <w:r w:rsidR="006B30BF" w:rsidRPr="000B1EE7">
        <w:rPr>
          <w:lang w:val="el-GR"/>
        </w:rPr>
        <w:t>γεγονότα και τις περιστάσεις με ολοκληρωμένο τρόπο,</w:t>
      </w:r>
      <w:r w:rsidR="006B30BF">
        <w:rPr>
          <w:lang w:val="el-GR"/>
        </w:rPr>
        <w:t xml:space="preserve"> </w:t>
      </w:r>
      <w:r w:rsidR="006B30BF" w:rsidRPr="000B1EE7">
        <w:rPr>
          <w:lang w:val="el-GR"/>
        </w:rPr>
        <w:t>μέσω ενεργού συνεργασίας με τις ερευνητικές αρχές, και</w:t>
      </w:r>
      <w:r w:rsidR="006B30BF">
        <w:rPr>
          <w:lang w:val="el-GR"/>
        </w:rPr>
        <w:t xml:space="preserve"> </w:t>
      </w:r>
      <w:r w:rsidR="006B30BF" w:rsidRPr="000B1EE7">
        <w:rPr>
          <w:lang w:val="el-GR"/>
        </w:rPr>
        <w:t>έχει λάβει συγκεκριμένα τεχνικά και οργανωτικά μέτρα,</w:t>
      </w:r>
      <w:r w:rsidR="006B30BF">
        <w:rPr>
          <w:lang w:val="el-GR"/>
        </w:rPr>
        <w:t xml:space="preserve"> </w:t>
      </w:r>
      <w:r w:rsidR="006B30BF" w:rsidRPr="000B1EE7">
        <w:rPr>
          <w:lang w:val="el-GR"/>
        </w:rPr>
        <w:t>καθώς και μέτρα σε επίπεδο προσωπικού κατάλληλα</w:t>
      </w:r>
      <w:r w:rsidR="006B30BF">
        <w:rPr>
          <w:lang w:val="el-GR"/>
        </w:rPr>
        <w:t xml:space="preserve"> </w:t>
      </w:r>
      <w:r w:rsidR="006B30BF" w:rsidRPr="000B1EE7">
        <w:rPr>
          <w:lang w:val="el-GR"/>
        </w:rPr>
        <w:t>για την αποφυγή περαιτέρω ποινικών αδικημάτων ή</w:t>
      </w:r>
      <w:r w:rsidR="006B30BF">
        <w:rPr>
          <w:lang w:val="el-GR"/>
        </w:rPr>
        <w:t xml:space="preserve"> </w:t>
      </w:r>
      <w:r w:rsidR="006B30BF" w:rsidRPr="000B1EE7">
        <w:rPr>
          <w:lang w:val="el-GR"/>
        </w:rPr>
        <w:t>παραπτωμάτων</w:t>
      </w:r>
      <w:r w:rsidR="006B30BF">
        <w:rPr>
          <w:lang w:val="el-GR"/>
        </w:rPr>
        <w:t>.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F8ADECA" w14:textId="77777777" w:rsidR="009E7BF1" w:rsidRPr="00F66CA0" w:rsidRDefault="009E7BF1" w:rsidP="009E7BF1">
      <w:pPr>
        <w:rPr>
          <w:lang w:val="el-GR"/>
        </w:rPr>
      </w:pPr>
      <w:r w:rsidRPr="004A1464">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0D91E54B" w14:textId="77777777" w:rsidR="008F7506" w:rsidRDefault="00D41FD6" w:rsidP="008F7506">
      <w:pPr>
        <w:suppressAutoHyphens w:val="0"/>
        <w:autoSpaceDE w:val="0"/>
        <w:autoSpaceDN w:val="0"/>
        <w:adjustRightInd w:val="0"/>
        <w:spacing w:after="0"/>
        <w:rPr>
          <w:lang w:val="el-GR"/>
        </w:rPr>
      </w:pPr>
      <w:r>
        <w:rPr>
          <w:b/>
          <w:bCs/>
          <w:lang w:val="el-GR"/>
        </w:rPr>
        <w:t>2.2.3.8.</w:t>
      </w:r>
      <w:r>
        <w:rPr>
          <w:lang w:val="el-GR"/>
        </w:rPr>
        <w:t xml:space="preserve"> </w:t>
      </w:r>
      <w:r w:rsidR="008F7506">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8F7506" w:rsidRPr="0025400A">
        <w:rPr>
          <w:lang w:val="el-GR"/>
        </w:rPr>
        <w:t xml:space="preserve">καθώς και </w:t>
      </w:r>
      <w:r w:rsidR="008F7506">
        <w:rPr>
          <w:lang w:val="el-GR"/>
        </w:rPr>
        <w:t>σ</w:t>
      </w:r>
      <w:r w:rsidR="008F7506" w:rsidRPr="0025400A">
        <w:rPr>
          <w:lang w:val="el-GR"/>
        </w:rPr>
        <w:t xml:space="preserve">την υπ’ </w:t>
      </w:r>
      <w:proofErr w:type="spellStart"/>
      <w:r w:rsidR="008F7506" w:rsidRPr="0025400A">
        <w:rPr>
          <w:lang w:val="el-GR"/>
        </w:rPr>
        <w:t>αριθμ</w:t>
      </w:r>
      <w:proofErr w:type="spellEnd"/>
      <w:r w:rsidR="008F7506" w:rsidRPr="0025400A">
        <w:rPr>
          <w:lang w:val="el-GR"/>
        </w:rPr>
        <w:t>. 102080/24-10-2022 (Β΄5623/02.11.2022) απόφαση του Υπουργού Ανάπτυξης και Επενδύσεων</w:t>
      </w:r>
      <w:r w:rsidR="00D70571">
        <w:rPr>
          <w:lang w:val="el-GR"/>
        </w:rPr>
        <w:t>,</w:t>
      </w:r>
      <w:r w:rsidR="008F7506" w:rsidRPr="0025400A">
        <w:rPr>
          <w:lang w:val="el-GR"/>
        </w:rPr>
        <w:t xml:space="preserve"> με θέμα:</w:t>
      </w:r>
      <w:r w:rsidR="008F7506">
        <w:rPr>
          <w:lang w:val="el-GR"/>
        </w:rPr>
        <w:t xml:space="preserve"> </w:t>
      </w:r>
      <w:r w:rsidR="008F7506" w:rsidRPr="006B36B5">
        <w:rPr>
          <w:i/>
          <w:lang w:val="el-GR"/>
        </w:rPr>
        <w:t>«Ρύθμιση θεμάτων σχετικά με την εξέταση επανορθωτικών μέτρων από την Επιτροπή της παρ.  9 του άρθρου 73 του ν. 4412/2016».</w:t>
      </w:r>
    </w:p>
    <w:p w14:paraId="3116361B" w14:textId="77777777" w:rsidR="008F7506" w:rsidRDefault="008F7506" w:rsidP="008F7506">
      <w:pPr>
        <w:suppressAutoHyphens w:val="0"/>
        <w:autoSpaceDE w:val="0"/>
        <w:autoSpaceDN w:val="0"/>
        <w:adjustRightInd w:val="0"/>
        <w:spacing w:after="0"/>
        <w:rPr>
          <w:lang w:val="el-GR"/>
        </w:rPr>
      </w:pPr>
    </w:p>
    <w:p w14:paraId="3C2664B4" w14:textId="77777777" w:rsidR="008F7506" w:rsidRDefault="008F7506" w:rsidP="008F7506">
      <w:pPr>
        <w:suppressAutoHyphens w:val="0"/>
        <w:autoSpaceDE w:val="0"/>
        <w:autoSpaceDN w:val="0"/>
        <w:adjustRightInd w:val="0"/>
        <w:spacing w:after="0"/>
        <w:rPr>
          <w:lang w:val="el-GR"/>
        </w:rPr>
      </w:pPr>
      <w:r>
        <w:rPr>
          <w:lang w:val="el-GR"/>
        </w:rPr>
        <w:t>Η</w:t>
      </w:r>
      <w:r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25400A">
        <w:rPr>
          <w:lang w:val="el-GR"/>
        </w:rPr>
        <w:t>ληφθέντων</w:t>
      </w:r>
      <w:proofErr w:type="spellEnd"/>
      <w:r w:rsidRPr="0025400A">
        <w:rPr>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w:t>
      </w:r>
      <w:r w:rsidR="00D70571">
        <w:rPr>
          <w:lang w:val="el-GR"/>
        </w:rPr>
        <w:t>,</w:t>
      </w:r>
      <w:r w:rsidRPr="0025400A">
        <w:rPr>
          <w:lang w:val="el-GR"/>
        </w:rPr>
        <w:t xml:space="preserve"> αποστέλλονται ηλεκτρονικά στη διεύθυνση ηλεκτρονικού ταχυδρομείου </w:t>
      </w:r>
      <w:hyperlink r:id="rId19" w:history="1">
        <w:r w:rsidRPr="0025400A">
          <w:t>epanorthotika</w:t>
        </w:r>
        <w:r w:rsidRPr="0025400A">
          <w:rPr>
            <w:lang w:val="el-GR"/>
          </w:rPr>
          <w:t>@</w:t>
        </w:r>
        <w:r w:rsidRPr="0025400A">
          <w:t>eaadhsy</w:t>
        </w:r>
        <w:r w:rsidRPr="0025400A">
          <w:rPr>
            <w:lang w:val="el-GR"/>
          </w:rPr>
          <w:t>.</w:t>
        </w:r>
        <w:r w:rsidRPr="0025400A">
          <w:t>gr</w:t>
        </w:r>
      </w:hyperlink>
      <w:r w:rsidRPr="0025400A">
        <w:rPr>
          <w:lang w:val="el-GR"/>
        </w:rPr>
        <w:t>.</w:t>
      </w:r>
    </w:p>
    <w:p w14:paraId="27F21E64" w14:textId="77777777" w:rsidR="008F7506" w:rsidRDefault="008F7506" w:rsidP="008F7506">
      <w:pPr>
        <w:suppressAutoHyphens w:val="0"/>
        <w:autoSpaceDE w:val="0"/>
        <w:autoSpaceDN w:val="0"/>
        <w:adjustRightInd w:val="0"/>
        <w:spacing w:after="0"/>
        <w:rPr>
          <w:lang w:val="el-GR"/>
        </w:rPr>
      </w:pPr>
    </w:p>
    <w:p w14:paraId="0E84A35F" w14:textId="77777777" w:rsidR="008F7506" w:rsidRDefault="008F7506" w:rsidP="008F7506">
      <w:pPr>
        <w:suppressAutoHyphens w:val="0"/>
        <w:autoSpaceDE w:val="0"/>
        <w:autoSpaceDN w:val="0"/>
        <w:adjustRightInd w:val="0"/>
        <w:spacing w:after="0"/>
        <w:rPr>
          <w:lang w:val="el-GR"/>
        </w:rPr>
      </w:pPr>
      <w:r>
        <w:rPr>
          <w:lang w:val="el-GR"/>
        </w:rPr>
        <w:lastRenderedPageBreak/>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Pr="00AC3AFE">
        <w:rPr>
          <w:lang w:val="el-GR"/>
        </w:rPr>
        <w:t xml:space="preserve"> </w:t>
      </w:r>
      <w:r w:rsidRPr="006B36B5">
        <w:rPr>
          <w:lang w:val="el-GR"/>
        </w:rPr>
        <w:t xml:space="preserve">η αναθέτουσα </w:t>
      </w:r>
      <w:r w:rsidRPr="00A20367">
        <w:rPr>
          <w:lang w:val="el-GR"/>
        </w:rPr>
        <w:t>αρχή</w:t>
      </w:r>
      <w:r w:rsidR="009E7BF1" w:rsidRPr="00A20367">
        <w:rPr>
          <w:lang w:val="el-GR"/>
        </w:rPr>
        <w:t xml:space="preserve">, πριν από τη σύνταξη και αποστολή του σχεδίου απόφασης στην Επιτροπή, </w:t>
      </w:r>
      <w:r>
        <w:rPr>
          <w:lang w:val="el-GR"/>
        </w:rPr>
        <w:t xml:space="preserve"> </w:t>
      </w:r>
      <w:r w:rsidRPr="006B36B5">
        <w:rPr>
          <w:lang w:val="el-GR"/>
        </w:rPr>
        <w:t>υποχρεούται να ζητήσει</w:t>
      </w:r>
      <w:r>
        <w:rPr>
          <w:lang w:val="el-GR"/>
        </w:rPr>
        <w:t xml:space="preserve"> από τον οικονομικό φορέα</w:t>
      </w:r>
      <w:r w:rsidRPr="00AC3AFE">
        <w:rPr>
          <w:lang w:val="el-GR"/>
        </w:rPr>
        <w:t xml:space="preserve"> </w:t>
      </w:r>
      <w:r>
        <w:rPr>
          <w:lang w:val="el-GR"/>
        </w:rPr>
        <w:t xml:space="preserve">την προσκόμισή τους, </w:t>
      </w:r>
      <w:r w:rsidRPr="009478F8">
        <w:rPr>
          <w:lang w:val="el-GR"/>
        </w:rPr>
        <w:t>εντ</w:t>
      </w:r>
      <w:r>
        <w:rPr>
          <w:lang w:val="el-GR"/>
        </w:rPr>
        <w:t xml:space="preserve">ός </w:t>
      </w:r>
      <w:r w:rsidR="00FD6AAB" w:rsidRPr="00AC3AFE">
        <w:rPr>
          <w:lang w:val="el-GR"/>
        </w:rPr>
        <w:t>προθεσμία</w:t>
      </w:r>
      <w:r w:rsidR="00FD6AAB">
        <w:rPr>
          <w:lang w:val="el-GR"/>
        </w:rPr>
        <w:t>ς</w:t>
      </w:r>
      <w:r w:rsidR="00FD6AAB" w:rsidRPr="007E56B8">
        <w:rPr>
          <w:lang w:val="el-GR"/>
        </w:rPr>
        <w:t xml:space="preserve"> πο</w:t>
      </w:r>
      <w:r w:rsidR="00FD6AAB">
        <w:rPr>
          <w:lang w:val="el-GR"/>
        </w:rPr>
        <w:t>υ</w:t>
      </w:r>
      <w:r w:rsidRPr="007E56B8">
        <w:rPr>
          <w:lang w:val="el-GR"/>
        </w:rPr>
        <w:t xml:space="preserve"> δεν υπερβαίνει τις </w:t>
      </w:r>
      <w:r w:rsidRPr="009478F8">
        <w:rPr>
          <w:lang w:val="el-GR"/>
        </w:rPr>
        <w:t xml:space="preserve">δέκα (10) </w:t>
      </w:r>
      <w:r w:rsidRPr="007E56B8">
        <w:rPr>
          <w:lang w:val="el-GR"/>
        </w:rPr>
        <w:t>ημέρες</w:t>
      </w:r>
      <w:r w:rsidRPr="00AC3AFE">
        <w:rPr>
          <w:lang w:val="el-GR"/>
        </w:rPr>
        <w:t>. Με την παρέλευση της ανωτέρω προθεσμίας</w:t>
      </w:r>
      <w:r>
        <w:rPr>
          <w:lang w:val="el-GR"/>
        </w:rPr>
        <w:t>,</w:t>
      </w:r>
      <w:r w:rsidRPr="00AC3AFE">
        <w:rPr>
          <w:lang w:val="el-GR"/>
        </w:rPr>
        <w:t xml:space="preserve"> θεωρείται ότι τα αιτούμενα στοιχεία δεν προσκομίστηκαν. </w:t>
      </w:r>
      <w:r>
        <w:rPr>
          <w:lang w:val="el-GR"/>
        </w:rPr>
        <w:t>Σ</w:t>
      </w:r>
      <w:r w:rsidRPr="00AC3AFE">
        <w:rPr>
          <w:lang w:val="el-GR"/>
        </w:rPr>
        <w:t>την περίπτωση που ο οικονομικός φορέας υποβάλ</w:t>
      </w:r>
      <w:r w:rsidR="00FD6AAB">
        <w:rPr>
          <w:lang w:val="el-GR"/>
        </w:rPr>
        <w:t>λ</w:t>
      </w:r>
      <w:r w:rsidRPr="00AC3AFE">
        <w:rPr>
          <w:lang w:val="el-GR"/>
        </w:rPr>
        <w:t xml:space="preserve">ει αίτημα για παράταση της ως άνω προθεσμίας, συνοδευόμενο </w:t>
      </w:r>
      <w:r w:rsidR="00C23A7E">
        <w:rPr>
          <w:lang w:val="el-GR"/>
        </w:rPr>
        <w:t xml:space="preserve">από </w:t>
      </w:r>
      <w:r w:rsidRPr="00AC3AFE">
        <w:rPr>
          <w:lang w:val="el-GR"/>
        </w:rPr>
        <w:t>έγγραφα</w:t>
      </w:r>
      <w:r>
        <w:rPr>
          <w:lang w:val="el-GR"/>
        </w:rPr>
        <w:t>,</w:t>
      </w:r>
      <w:r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Pr>
          <w:lang w:val="el-GR"/>
        </w:rPr>
        <w:t>,</w:t>
      </w:r>
      <w:r w:rsidRPr="00AC3AFE">
        <w:rPr>
          <w:lang w:val="el-GR"/>
        </w:rPr>
        <w:t xml:space="preserve"> για όσο χρόνο απαιτηθεί για τη χορήγησή τους από</w:t>
      </w:r>
      <w:r w:rsidRPr="00990B68">
        <w:rPr>
          <w:lang w:val="el-GR"/>
        </w:rPr>
        <w:t xml:space="preserve"> τις αρμόδιες δημόσιες αρχές.</w:t>
      </w:r>
    </w:p>
    <w:p w14:paraId="117C1A1A" w14:textId="77777777" w:rsidR="008F7506" w:rsidRDefault="008F7506" w:rsidP="008F7506">
      <w:pPr>
        <w:suppressAutoHyphens w:val="0"/>
        <w:autoSpaceDE w:val="0"/>
        <w:autoSpaceDN w:val="0"/>
        <w:adjustRightInd w:val="0"/>
        <w:spacing w:after="0"/>
        <w:rPr>
          <w:lang w:val="el-GR"/>
        </w:rPr>
      </w:pPr>
    </w:p>
    <w:p w14:paraId="61021FD3" w14:textId="77777777" w:rsidR="008F7506" w:rsidRDefault="008F7506" w:rsidP="008F7506">
      <w:pPr>
        <w:suppressAutoHyphens w:val="0"/>
        <w:autoSpaceDE w:val="0"/>
        <w:autoSpaceDN w:val="0"/>
        <w:adjustRightInd w:val="0"/>
        <w:spacing w:after="0"/>
        <w:rPr>
          <w:lang w:val="el-GR"/>
        </w:rPr>
      </w:pPr>
      <w:r w:rsidRPr="00AC3AFE">
        <w:rPr>
          <w:lang w:val="el-GR"/>
        </w:rPr>
        <w:t>Αν</w:t>
      </w:r>
      <w:r>
        <w:rPr>
          <w:lang w:val="el-GR"/>
        </w:rPr>
        <w:t xml:space="preserve"> η </w:t>
      </w:r>
      <w:r w:rsidR="00C17303">
        <w:rPr>
          <w:lang w:val="el-GR"/>
        </w:rPr>
        <w:t>α</w:t>
      </w:r>
      <w:r>
        <w:rPr>
          <w:lang w:val="el-GR"/>
        </w:rPr>
        <w:t xml:space="preserve">ναθέτουσα </w:t>
      </w:r>
      <w:r w:rsidR="00C17303">
        <w:rPr>
          <w:lang w:val="el-GR"/>
        </w:rPr>
        <w:t>α</w:t>
      </w:r>
      <w:r>
        <w:rPr>
          <w:lang w:val="el-GR"/>
        </w:rPr>
        <w:t>ρχή κρίνει ότι</w:t>
      </w:r>
      <w:r w:rsidRPr="00AC3AFE">
        <w:rPr>
          <w:lang w:val="el-GR"/>
        </w:rPr>
        <w:t xml:space="preserve"> τα στοιχεία που προσκόμισε ο οικονομικός φορέας δεν </w:t>
      </w:r>
      <w:r>
        <w:rPr>
          <w:lang w:val="el-GR"/>
        </w:rPr>
        <w:t xml:space="preserve">είναι </w:t>
      </w:r>
      <w:r w:rsidRPr="00AC3AFE">
        <w:rPr>
          <w:lang w:val="el-GR"/>
        </w:rPr>
        <w:t xml:space="preserve">πλήρη ή </w:t>
      </w:r>
      <w:r>
        <w:rPr>
          <w:lang w:val="el-GR"/>
        </w:rPr>
        <w:t xml:space="preserve">απαιτούνται </w:t>
      </w:r>
      <w:r w:rsidRPr="00AC3AFE">
        <w:rPr>
          <w:lang w:val="el-GR"/>
        </w:rPr>
        <w:t xml:space="preserve">διευκρινίσεις, πριν </w:t>
      </w:r>
      <w:r>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Pr>
          <w:lang w:val="el-GR"/>
        </w:rPr>
        <w:t>λήρωση των σχετικών στοιχείων ή/</w:t>
      </w:r>
      <w:r w:rsidRPr="00AC3AFE">
        <w:rPr>
          <w:lang w:val="el-GR"/>
        </w:rPr>
        <w:t>και την παροχή διευκρινίσεων</w:t>
      </w:r>
      <w:r>
        <w:rPr>
          <w:lang w:val="el-GR"/>
        </w:rPr>
        <w:t xml:space="preserve">, </w:t>
      </w:r>
      <w:r w:rsidRPr="009478F8">
        <w:rPr>
          <w:lang w:val="el-GR"/>
        </w:rPr>
        <w:t>εντός προθεσμίας, που δεν υπερβαίνει τις δέκα (10) ημέρες</w:t>
      </w:r>
      <w:r w:rsidRPr="00AC3AFE">
        <w:rPr>
          <w:lang w:val="el-GR"/>
        </w:rPr>
        <w:t xml:space="preserve">. </w:t>
      </w:r>
    </w:p>
    <w:p w14:paraId="298BCD53" w14:textId="77777777" w:rsidR="008F7506" w:rsidRDefault="008F7506" w:rsidP="008F7506">
      <w:pPr>
        <w:suppressAutoHyphens w:val="0"/>
        <w:autoSpaceDE w:val="0"/>
        <w:autoSpaceDN w:val="0"/>
        <w:adjustRightInd w:val="0"/>
        <w:spacing w:after="0"/>
        <w:rPr>
          <w:lang w:val="el-GR"/>
        </w:rPr>
      </w:pPr>
    </w:p>
    <w:p w14:paraId="7350C3AA" w14:textId="77777777" w:rsidR="008F7506" w:rsidRDefault="008F7506" w:rsidP="008F7506">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Pr>
          <w:lang w:val="el-GR"/>
        </w:rPr>
        <w:t xml:space="preserve">το γεγονός αυτό </w:t>
      </w:r>
      <w:r w:rsidRPr="006B36B5">
        <w:rPr>
          <w:lang w:val="el-GR"/>
        </w:rPr>
        <w:t xml:space="preserve">μνημονεύεται στο σχέδιο </w:t>
      </w:r>
      <w:r>
        <w:rPr>
          <w:lang w:val="el-GR"/>
        </w:rPr>
        <w:t xml:space="preserve">της </w:t>
      </w:r>
      <w:r w:rsidRPr="006B36B5">
        <w:rPr>
          <w:lang w:val="el-GR"/>
        </w:rPr>
        <w:t xml:space="preserve">απόφασης. </w:t>
      </w:r>
    </w:p>
    <w:p w14:paraId="7C6F3AC7" w14:textId="77777777" w:rsidR="008F7506" w:rsidRDefault="008F7506" w:rsidP="008F7506">
      <w:pPr>
        <w:suppressAutoHyphens w:val="0"/>
        <w:autoSpaceDE w:val="0"/>
        <w:autoSpaceDN w:val="0"/>
        <w:adjustRightInd w:val="0"/>
        <w:spacing w:after="0"/>
        <w:rPr>
          <w:lang w:val="el-GR"/>
        </w:rPr>
      </w:pPr>
    </w:p>
    <w:p w14:paraId="522EE565" w14:textId="77777777" w:rsidR="008F7506" w:rsidRDefault="008F7506" w:rsidP="008F7506">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Pr>
          <w:lang w:val="el-GR"/>
        </w:rPr>
        <w:t>,</w:t>
      </w:r>
      <w:r w:rsidRPr="00C0581E">
        <w:rPr>
          <w:lang w:val="el-GR"/>
        </w:rPr>
        <w:t xml:space="preserve"> προκειμένου να αποδείξει την αξιοπιστία του</w:t>
      </w:r>
      <w:r>
        <w:rPr>
          <w:lang w:val="el-GR"/>
        </w:rPr>
        <w:t>,</w:t>
      </w:r>
      <w:r w:rsidRPr="00C0581E">
        <w:rPr>
          <w:lang w:val="el-GR"/>
        </w:rPr>
        <w:t xml:space="preserve"> εφόσον αυτά έχουν ληφθεί </w:t>
      </w:r>
      <w:r w:rsidRPr="005E2CF4">
        <w:rPr>
          <w:bCs/>
          <w:lang w:val="el-GR"/>
        </w:rPr>
        <w:t>μετά</w:t>
      </w:r>
      <w:r w:rsidRPr="00C0581E">
        <w:rPr>
          <w:lang w:val="el-GR"/>
        </w:rPr>
        <w:t xml:space="preserve"> την ημερομηνία λήξης υποβολής των προσφορών. Στην περίπτωση αυτή</w:t>
      </w:r>
      <w:r>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6C232C54" w14:textId="77777777" w:rsidR="008F7506" w:rsidRDefault="008F7506" w:rsidP="008F7506">
      <w:pPr>
        <w:suppressAutoHyphens w:val="0"/>
        <w:autoSpaceDE w:val="0"/>
        <w:autoSpaceDN w:val="0"/>
        <w:adjustRightInd w:val="0"/>
        <w:spacing w:after="0"/>
        <w:rPr>
          <w:lang w:val="el-GR"/>
        </w:rPr>
      </w:pPr>
    </w:p>
    <w:p w14:paraId="1C688E26" w14:textId="77777777" w:rsidR="008F7506" w:rsidRPr="00990B68" w:rsidRDefault="008F7506" w:rsidP="008F7506">
      <w:pPr>
        <w:suppressAutoHyphens w:val="0"/>
        <w:autoSpaceDE w:val="0"/>
        <w:autoSpaceDN w:val="0"/>
        <w:adjustRightInd w:val="0"/>
        <w:spacing w:before="240" w:after="0"/>
        <w:rPr>
          <w:lang w:val="el-GR"/>
        </w:rPr>
      </w:pPr>
      <w:r w:rsidRPr="00C0581E">
        <w:rPr>
          <w:lang w:val="el-GR"/>
        </w:rPr>
        <w:t>Στην περίπτωση πο</w:t>
      </w:r>
      <w:r w:rsidR="005E2CF4">
        <w:rPr>
          <w:lang w:val="el-GR"/>
        </w:rPr>
        <w:t>υ</w:t>
      </w:r>
      <w:r w:rsidRPr="00C0581E">
        <w:rPr>
          <w:lang w:val="el-GR"/>
        </w:rPr>
        <w:t xml:space="preserve"> κατά την υποβολή</w:t>
      </w:r>
      <w:r w:rsidRPr="00AC3AFE">
        <w:rPr>
          <w:lang w:val="el-GR"/>
        </w:rPr>
        <w:t xml:space="preserve"> </w:t>
      </w:r>
      <w:r>
        <w:rPr>
          <w:lang w:val="el-GR"/>
        </w:rPr>
        <w:t>του ΕΕΕΣ</w:t>
      </w:r>
      <w:r w:rsidRPr="00C0581E">
        <w:rPr>
          <w:lang w:val="el-GR"/>
        </w:rPr>
        <w:t xml:space="preserve"> από τον</w:t>
      </w:r>
      <w:r>
        <w:rPr>
          <w:lang w:val="el-GR"/>
        </w:rPr>
        <w:t xml:space="preserve"> οικονομικό φορέα, </w:t>
      </w:r>
      <w:r w:rsidRPr="00C0581E">
        <w:rPr>
          <w:lang w:val="el-GR"/>
        </w:rPr>
        <w:t>δε</w:t>
      </w:r>
      <w:r>
        <w:rPr>
          <w:lang w:val="el-GR"/>
        </w:rPr>
        <w:t>ν</w:t>
      </w:r>
      <w:r w:rsidRPr="00C0581E">
        <w:rPr>
          <w:lang w:val="el-GR"/>
        </w:rPr>
        <w:t xml:space="preserve"> συνέτρεχε στο πρόσωπ</w:t>
      </w:r>
      <w:r w:rsidR="005E2CF4">
        <w:rPr>
          <w:lang w:val="el-GR"/>
        </w:rPr>
        <w:t>ό</w:t>
      </w:r>
      <w:r w:rsidRPr="00C0581E">
        <w:rPr>
          <w:lang w:val="el-GR"/>
        </w:rPr>
        <w:t xml:space="preserve">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Pr>
          <w:lang w:val="el-GR"/>
        </w:rPr>
        <w:t xml:space="preserve">, αλλά η συνδρομή του προέκυψε </w:t>
      </w:r>
      <w:r w:rsidRPr="00C0581E">
        <w:rPr>
          <w:lang w:val="el-GR"/>
        </w:rPr>
        <w:t xml:space="preserve">κατά τη διάρκεια της </w:t>
      </w:r>
      <w:r>
        <w:rPr>
          <w:lang w:val="el-GR"/>
        </w:rPr>
        <w:t>παρούσας</w:t>
      </w:r>
      <w:r w:rsidRPr="00C0581E">
        <w:rPr>
          <w:lang w:val="el-GR"/>
        </w:rPr>
        <w:t xml:space="preserve"> διαδικασίας</w:t>
      </w:r>
      <w:r>
        <w:rPr>
          <w:lang w:val="el-GR"/>
        </w:rPr>
        <w:t xml:space="preserve"> (</w:t>
      </w:r>
      <w:proofErr w:type="spellStart"/>
      <w:r>
        <w:rPr>
          <w:lang w:val="el-GR"/>
        </w:rPr>
        <w:t>οψιγενής</w:t>
      </w:r>
      <w:proofErr w:type="spellEnd"/>
      <w:r>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Pr>
          <w:lang w:val="el-GR"/>
        </w:rPr>
        <w:t>,</w:t>
      </w:r>
      <w:r w:rsidRPr="00C0581E">
        <w:rPr>
          <w:lang w:val="el-GR"/>
        </w:rPr>
        <w:t xml:space="preserve"> κατά τη σύνταξη του σχεδίου απόφασής της και εξετάζονται από την Επιτροπή.</w:t>
      </w:r>
    </w:p>
    <w:p w14:paraId="7222168D" w14:textId="77777777" w:rsidR="008F7506" w:rsidRDefault="008F7506" w:rsidP="008F7506">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20C81BC1" w14:textId="77777777" w:rsidR="00D41FD6" w:rsidRPr="00C229F3" w:rsidRDefault="00D41FD6">
      <w:pPr>
        <w:rPr>
          <w:lang w:val="el-GR"/>
        </w:rPr>
      </w:pPr>
      <w:r>
        <w:rPr>
          <w:b/>
          <w:bCs/>
          <w:color w:val="000000"/>
          <w:lang w:val="el-GR"/>
        </w:rPr>
        <w:t xml:space="preserve">2.2.3.9. </w:t>
      </w:r>
      <w:r>
        <w:rPr>
          <w:color w:val="000000"/>
          <w:lang w:val="el-GR"/>
        </w:rPr>
        <w:t xml:space="preserve">Οικονομικός φορέας, </w:t>
      </w:r>
      <w:r w:rsidR="003E1B58">
        <w:rPr>
          <w:color w:val="000000"/>
          <w:lang w:val="el-GR"/>
        </w:rPr>
        <w:t>εις</w:t>
      </w:r>
      <w:r w:rsidR="0082798F" w:rsidRPr="008D713A">
        <w:rPr>
          <w:color w:val="000000"/>
          <w:lang w:val="el-GR"/>
        </w:rPr>
        <w:t xml:space="preserve"> βάρος του οποίου έχει επιβληθεί η κύρωση του οριζόντιου αποκλεισμού σύμφωνα με τις κείμενες διατάξεις</w:t>
      </w:r>
      <w:r w:rsidR="0082798F">
        <w:rPr>
          <w:color w:val="000000"/>
          <w:lang w:val="el-GR"/>
        </w:rPr>
        <w:t xml:space="preserve"> και για το χρονικό διάστημα που αυτή ορίζει,</w:t>
      </w:r>
      <w:r w:rsidR="0082798F" w:rsidRPr="008D713A">
        <w:rPr>
          <w:color w:val="000000"/>
          <w:lang w:val="el-GR"/>
        </w:rPr>
        <w:t xml:space="preserve"> αποκλείεται από την παρούσα διαδικασία σύναψης της σύμβασης.</w:t>
      </w:r>
    </w:p>
    <w:p w14:paraId="37DD90C2" w14:textId="77777777" w:rsidR="00BC40E6" w:rsidRDefault="00BC40E6">
      <w:pPr>
        <w:spacing w:line="360" w:lineRule="auto"/>
        <w:jc w:val="left"/>
        <w:rPr>
          <w:b/>
          <w:bCs/>
          <w:color w:val="000000"/>
          <w:sz w:val="26"/>
          <w:szCs w:val="26"/>
          <w:lang w:val="el-GR"/>
        </w:rPr>
      </w:pPr>
    </w:p>
    <w:p w14:paraId="4A072D8E" w14:textId="77777777" w:rsidR="00D41FD6" w:rsidRPr="00C229F3" w:rsidRDefault="00D41FD6">
      <w:pPr>
        <w:spacing w:line="360" w:lineRule="auto"/>
        <w:jc w:val="left"/>
        <w:rPr>
          <w:lang w:val="el-GR"/>
        </w:rPr>
      </w:pPr>
      <w:r>
        <w:rPr>
          <w:b/>
          <w:bCs/>
          <w:color w:val="000000"/>
          <w:sz w:val="26"/>
          <w:szCs w:val="26"/>
          <w:lang w:val="el-GR"/>
        </w:rPr>
        <w:t>Κριτήρια Επιλογής</w:t>
      </w:r>
      <w:r>
        <w:rPr>
          <w:rStyle w:val="FootnoteReference2"/>
          <w:b/>
          <w:bCs/>
          <w:color w:val="000000"/>
          <w:szCs w:val="22"/>
          <w:lang w:val="el-GR"/>
        </w:rPr>
        <w:t xml:space="preserve"> </w:t>
      </w:r>
    </w:p>
    <w:p w14:paraId="106B7A94" w14:textId="77777777" w:rsidR="00D41FD6" w:rsidRPr="00C229F3" w:rsidRDefault="00D41FD6">
      <w:pPr>
        <w:pStyle w:val="3"/>
        <w:rPr>
          <w:lang w:val="el-GR"/>
        </w:rPr>
      </w:pPr>
      <w:bookmarkStart w:id="24" w:name="_Toc225070974"/>
      <w:r w:rsidRPr="003F7CA8">
        <w:rPr>
          <w:rFonts w:ascii="Calibri" w:hAnsi="Calibri"/>
          <w:lang w:val="el-GR"/>
        </w:rPr>
        <w:t>2.2.4</w:t>
      </w:r>
      <w:r w:rsidRPr="003F7CA8">
        <w:rPr>
          <w:rFonts w:ascii="Calibri" w:hAnsi="Calibri"/>
          <w:lang w:val="el-GR"/>
        </w:rPr>
        <w:tab/>
      </w:r>
      <w:proofErr w:type="spellStart"/>
      <w:r w:rsidRPr="003F7CA8">
        <w:rPr>
          <w:rFonts w:ascii="Calibri" w:hAnsi="Calibri"/>
          <w:lang w:val="el-GR"/>
        </w:rPr>
        <w:t>Καταλληλότητα</w:t>
      </w:r>
      <w:proofErr w:type="spellEnd"/>
      <w:r w:rsidRPr="003F7CA8">
        <w:rPr>
          <w:rFonts w:ascii="Calibri" w:hAnsi="Calibri"/>
          <w:lang w:val="el-GR"/>
        </w:rPr>
        <w:t xml:space="preserve"> άσκησης επαγγελματικής δραστηριότητας</w:t>
      </w:r>
      <w:bookmarkEnd w:id="24"/>
      <w:r>
        <w:rPr>
          <w:rFonts w:ascii="Calibri" w:hAnsi="Calibri"/>
          <w:lang w:val="el-GR"/>
        </w:rPr>
        <w:t xml:space="preserve"> </w:t>
      </w:r>
    </w:p>
    <w:p w14:paraId="064A3904" w14:textId="77777777" w:rsidR="0034124D" w:rsidRDefault="00D41FD6">
      <w:pPr>
        <w:rPr>
          <w:rFonts w:eastAsia="Calibri"/>
          <w:bCs/>
          <w:color w:val="000000"/>
          <w:lang w:val="el-GR"/>
        </w:rPr>
      </w:pPr>
      <w:r w:rsidRPr="00D83A1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w:t>
      </w:r>
      <w:r w:rsidR="00D83A10">
        <w:rPr>
          <w:rFonts w:eastAsia="Calibri"/>
          <w:bCs/>
          <w:color w:val="000000"/>
          <w:lang w:val="el-GR"/>
        </w:rPr>
        <w:t>της σύμβασης</w:t>
      </w:r>
      <w:r w:rsidRPr="00D83A10">
        <w:rPr>
          <w:rFonts w:eastAsia="Calibri"/>
          <w:bCs/>
          <w:color w:val="000000"/>
          <w:lang w:val="el-GR"/>
        </w:rPr>
        <w:t>.</w:t>
      </w:r>
    </w:p>
    <w:p w14:paraId="6879F93C" w14:textId="77777777" w:rsidR="0034124D" w:rsidRPr="00DD50E7" w:rsidRDefault="00D41FD6">
      <w:pPr>
        <w:rPr>
          <w:rFonts w:eastAsia="Calibri"/>
          <w:bCs/>
          <w:i/>
          <w:lang w:val="el-GR"/>
        </w:rPr>
      </w:pPr>
      <w:r w:rsidRPr="00D83A10">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004C63DB" w:rsidRPr="004C63DB">
        <w:rPr>
          <w:rFonts w:ascii="Trebuchet MS" w:hAnsi="Trebuchet MS" w:cs="Courier New"/>
          <w:color w:val="000000"/>
          <w:sz w:val="24"/>
          <w:lang w:val="el-GR" w:eastAsia="el-GR"/>
        </w:rPr>
        <w:t xml:space="preserve"> </w:t>
      </w:r>
      <w:r w:rsidR="004C63DB" w:rsidRPr="007F0576">
        <w:rPr>
          <w:rFonts w:eastAsia="Calibri"/>
          <w:bCs/>
          <w:color w:val="000000"/>
          <w:lang w:val="el-GR"/>
        </w:rPr>
        <w:t>ή εμπορικά μητρώα</w:t>
      </w:r>
      <w:r w:rsidR="004C63DB">
        <w:rPr>
          <w:rFonts w:eastAsia="Calibri"/>
          <w:bCs/>
          <w:color w:val="000000"/>
          <w:lang w:val="el-GR"/>
        </w:rPr>
        <w:t xml:space="preserve"> </w:t>
      </w:r>
      <w:r w:rsidRPr="00D83A10">
        <w:rPr>
          <w:rFonts w:eastAsia="Calibri"/>
          <w:bCs/>
          <w:color w:val="000000"/>
          <w:lang w:val="el-GR"/>
        </w:rPr>
        <w:t xml:space="preserve">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34124D" w:rsidRPr="007F0576">
        <w:rPr>
          <w:rFonts w:eastAsia="Calibri"/>
          <w:bCs/>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0034124D" w:rsidRPr="00DD50E7">
        <w:rPr>
          <w:rFonts w:eastAsia="Calibri"/>
          <w:bCs/>
          <w:lang w:val="el-GR"/>
        </w:rPr>
        <w:t>αποδείξουν ότι διαθέτουν την έγκριση αυτή ή ότι είναι μέλη το</w:t>
      </w:r>
      <w:r w:rsidR="005E2CF4">
        <w:rPr>
          <w:rFonts w:eastAsia="Calibri"/>
          <w:bCs/>
          <w:lang w:val="el-GR"/>
        </w:rPr>
        <w:t>ύ</w:t>
      </w:r>
      <w:r w:rsidR="0034124D" w:rsidRPr="00DD50E7">
        <w:rPr>
          <w:rFonts w:eastAsia="Calibri"/>
          <w:bCs/>
          <w:lang w:val="el-GR"/>
        </w:rPr>
        <w:t xml:space="preserve"> εν λόγω οργανισμού ή να τους καλέσει να προβούν σε ένορκη δήλωση ενώπιον συμβολαιογράφου σχετικά με την άσκηση του συγκεκριμένου επαγγέλματος</w:t>
      </w:r>
      <w:r w:rsidR="0034124D" w:rsidRPr="00DD50E7">
        <w:rPr>
          <w:rFonts w:eastAsia="Calibri"/>
          <w:bCs/>
          <w:i/>
          <w:lang w:val="el-GR"/>
        </w:rPr>
        <w:t xml:space="preserve">. </w:t>
      </w:r>
    </w:p>
    <w:p w14:paraId="2A5B6823" w14:textId="77777777" w:rsidR="0034124D" w:rsidRDefault="00D41FD6">
      <w:pPr>
        <w:rPr>
          <w:rFonts w:eastAsia="Calibri"/>
          <w:bCs/>
          <w:color w:val="000000"/>
          <w:lang w:val="el-GR"/>
        </w:rPr>
      </w:pPr>
      <w:r w:rsidRPr="00D83A10">
        <w:rPr>
          <w:rFonts w:eastAsia="Calibri"/>
          <w:bCs/>
          <w:color w:val="000000"/>
          <w:lang w:val="el-GR"/>
        </w:rPr>
        <w:lastRenderedPageBreak/>
        <w:t xml:space="preserve">Στην περίπτωση οικονομικών φορέων εγκατεστημένων σε κράτος μέλους του Ευρωπαϊκού Οικονομικού Χώρου (Ε.Ο.Χ) ή σε τρίτες χώρες που </w:t>
      </w:r>
      <w:r w:rsidR="00074D5E">
        <w:rPr>
          <w:rFonts w:eastAsia="Calibri"/>
          <w:bCs/>
          <w:color w:val="000000"/>
          <w:lang w:val="el-GR"/>
        </w:rPr>
        <w:t xml:space="preserve">έχουν </w:t>
      </w:r>
      <w:r w:rsidRPr="00D83A10">
        <w:rPr>
          <w:rFonts w:eastAsia="Calibri"/>
          <w:bCs/>
          <w:color w:val="000000"/>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0FB6CB6D" w14:textId="77777777" w:rsidR="00D41FD6" w:rsidRDefault="0034124D">
      <w:pPr>
        <w:rPr>
          <w:rFonts w:eastAsia="Calibri"/>
          <w:bCs/>
          <w:i/>
          <w:color w:val="5B9BD5"/>
          <w:lang w:val="el-GR"/>
        </w:rPr>
      </w:pPr>
      <w:r>
        <w:rPr>
          <w:rFonts w:eastAsia="Calibri"/>
          <w:bCs/>
          <w:color w:val="000000"/>
          <w:lang w:val="el-GR"/>
        </w:rPr>
        <w:t>Ο</w:t>
      </w:r>
      <w:r w:rsidR="00D41FD6" w:rsidRPr="00D83A10">
        <w:rPr>
          <w:rFonts w:eastAsia="Calibri"/>
          <w:bCs/>
          <w:color w:val="000000"/>
          <w:lang w:val="el-GR"/>
        </w:rPr>
        <w:t xml:space="preserve">ι εγκατεστημένοι στην Ελλάδα οικονομικοί φορείς </w:t>
      </w:r>
      <w:r w:rsidR="00D83A10">
        <w:rPr>
          <w:rFonts w:eastAsia="Calibri"/>
          <w:bCs/>
          <w:color w:val="000000"/>
          <w:lang w:val="el-GR"/>
        </w:rPr>
        <w:t xml:space="preserve"> πρέπει</w:t>
      </w:r>
      <w:r w:rsidR="00D83A10" w:rsidRPr="00D83A10">
        <w:rPr>
          <w:rFonts w:eastAsia="Calibri"/>
          <w:bCs/>
          <w:color w:val="000000"/>
          <w:lang w:val="el-GR"/>
        </w:rPr>
        <w:t xml:space="preserve"> </w:t>
      </w:r>
      <w:r w:rsidR="00D41FD6" w:rsidRPr="00D83A10">
        <w:rPr>
          <w:rFonts w:eastAsia="Calibri"/>
          <w:bCs/>
          <w:color w:val="000000"/>
          <w:lang w:val="el-GR"/>
        </w:rPr>
        <w:t>να είναι εγγεγραμμένοι στο</w:t>
      </w:r>
      <w:r w:rsidR="001814C8">
        <w:rPr>
          <w:rFonts w:eastAsia="Calibri"/>
          <w:bCs/>
          <w:color w:val="000000"/>
          <w:lang w:val="el-GR"/>
        </w:rPr>
        <w:t xml:space="preserve"> </w:t>
      </w:r>
      <w:r w:rsidR="00D83A10">
        <w:rPr>
          <w:rFonts w:eastAsia="Calibri"/>
          <w:bCs/>
          <w:color w:val="000000"/>
          <w:lang w:val="el-GR"/>
        </w:rPr>
        <w:t>οικείο επαγγελματικό μητρώο, εφόσον, κατά την κείμενη νομοθεσία, απαιτείται η εγγραφή το</w:t>
      </w:r>
      <w:r w:rsidR="00C318E7">
        <w:rPr>
          <w:rFonts w:eastAsia="Calibri"/>
          <w:bCs/>
          <w:color w:val="000000"/>
          <w:lang w:val="el-GR"/>
        </w:rPr>
        <w:t xml:space="preserve">υς για την υπό ανάθεση υπηρεσία. </w:t>
      </w:r>
    </w:p>
    <w:p w14:paraId="72A6DDBA" w14:textId="77777777" w:rsidR="00810B75" w:rsidRPr="0096205A" w:rsidRDefault="00C11E79" w:rsidP="00A018E1">
      <w:pPr>
        <w:rPr>
          <w:rFonts w:eastAsia="Calibri"/>
          <w:i/>
          <w:color w:val="5B9BD5"/>
          <w:lang w:val="el-GR"/>
        </w:rPr>
      </w:pPr>
      <w:r w:rsidRPr="0096205A">
        <w:rPr>
          <w:rFonts w:eastAsia="Calibri"/>
          <w:i/>
          <w:color w:val="5B9BD5"/>
          <w:lang w:val="el-GR"/>
        </w:rPr>
        <w:t xml:space="preserve"> </w:t>
      </w:r>
      <w:r w:rsidR="00C318E7" w:rsidRPr="00631122">
        <w:rPr>
          <w:rFonts w:eastAsia="Calibri"/>
          <w:bCs/>
          <w:color w:val="000000"/>
          <w:lang w:val="el-GR"/>
        </w:rPr>
        <w:t xml:space="preserve">Στην περίπτωση ένωσης οικονομικών φορέων, η </w:t>
      </w:r>
      <w:proofErr w:type="spellStart"/>
      <w:r w:rsidR="00C318E7" w:rsidRPr="00631122">
        <w:rPr>
          <w:rFonts w:eastAsia="Calibri"/>
          <w:bCs/>
          <w:color w:val="000000"/>
          <w:lang w:val="el-GR"/>
        </w:rPr>
        <w:t>καταλληλό</w:t>
      </w:r>
      <w:r w:rsidR="00C318E7">
        <w:rPr>
          <w:rFonts w:eastAsia="Calibri"/>
          <w:bCs/>
          <w:color w:val="000000"/>
          <w:lang w:val="el-GR"/>
        </w:rPr>
        <w:t>τ</w:t>
      </w:r>
      <w:r w:rsidR="00C318E7" w:rsidRPr="00631122">
        <w:rPr>
          <w:rFonts w:eastAsia="Calibri"/>
          <w:bCs/>
          <w:color w:val="000000"/>
          <w:lang w:val="el-GR"/>
        </w:rPr>
        <w:t>ητα</w:t>
      </w:r>
      <w:proofErr w:type="spellEnd"/>
      <w:r w:rsidR="00C318E7" w:rsidRPr="00631122">
        <w:rPr>
          <w:rFonts w:eastAsia="Calibri"/>
          <w:bCs/>
          <w:color w:val="000000"/>
          <w:lang w:val="el-GR"/>
        </w:rPr>
        <w:t xml:space="preserve"> άσκησης επαγγελματικής δραστηριότητας θα</w:t>
      </w:r>
      <w:r w:rsidR="00C318E7" w:rsidRPr="00631122">
        <w:rPr>
          <w:rFonts w:eastAsia="Calibri"/>
          <w:iCs/>
          <w:lang w:val="el-GR"/>
        </w:rPr>
        <w:t xml:space="preserve"> πρέπει να καλύπτεται από όλα τα μέλη της ένωσης</w:t>
      </w:r>
      <w:r w:rsidR="00C318E7">
        <w:rPr>
          <w:rFonts w:eastAsia="Calibri"/>
          <w:iCs/>
          <w:lang w:val="el-GR"/>
        </w:rPr>
        <w:t>.</w:t>
      </w:r>
    </w:p>
    <w:p w14:paraId="06950D34" w14:textId="77777777" w:rsidR="00D41FD6" w:rsidRPr="00C229F3" w:rsidRDefault="00D41FD6">
      <w:pPr>
        <w:pStyle w:val="3"/>
        <w:rPr>
          <w:lang w:val="el-GR"/>
        </w:rPr>
      </w:pPr>
      <w:bookmarkStart w:id="25" w:name="_Toc225070975"/>
      <w:r>
        <w:rPr>
          <w:rFonts w:ascii="Calibri" w:hAnsi="Calibri"/>
          <w:lang w:val="el-GR"/>
        </w:rPr>
        <w:t>2.2.5</w:t>
      </w:r>
      <w:r>
        <w:rPr>
          <w:rFonts w:ascii="Calibri" w:hAnsi="Calibri"/>
          <w:lang w:val="el-GR"/>
        </w:rPr>
        <w:tab/>
        <w:t>Οικονομική και χρηματοοικονομική επάρκεια</w:t>
      </w:r>
      <w:bookmarkEnd w:id="25"/>
      <w:r>
        <w:rPr>
          <w:rFonts w:ascii="Calibri" w:hAnsi="Calibri"/>
          <w:lang w:val="el-GR"/>
        </w:rPr>
        <w:t xml:space="preserve"> </w:t>
      </w:r>
    </w:p>
    <w:p w14:paraId="1F283545" w14:textId="77777777" w:rsidR="00425AE6" w:rsidRPr="00425AE6" w:rsidRDefault="00D41FD6" w:rsidP="00425AE6">
      <w:pPr>
        <w:suppressAutoHyphens w:val="0"/>
        <w:autoSpaceDE w:val="0"/>
        <w:autoSpaceDN w:val="0"/>
        <w:adjustRightInd w:val="0"/>
        <w:spacing w:after="0"/>
        <w:rPr>
          <w:szCs w:val="22"/>
          <w:lang w:val="el-GR" w:eastAsia="en-US"/>
        </w:rPr>
      </w:pPr>
      <w:r>
        <w:rPr>
          <w:szCs w:val="22"/>
          <w:lang w:val="el-GR"/>
        </w:rPr>
        <w:t>Όσον αφορά την οικονομική και χρηματοοικονομική επάρκεια για την παρούσα διαδικασία σύναψης σύμβασης, οι οικονομικοί φορείς</w:t>
      </w:r>
      <w:r w:rsidR="00425AE6">
        <w:rPr>
          <w:szCs w:val="22"/>
          <w:lang w:val="el-GR"/>
        </w:rPr>
        <w:t xml:space="preserve"> </w:t>
      </w:r>
      <w:r>
        <w:rPr>
          <w:szCs w:val="22"/>
          <w:lang w:val="el-GR"/>
        </w:rPr>
        <w:t xml:space="preserve">απαιτείται </w:t>
      </w:r>
      <w:r w:rsidR="00425AE6" w:rsidRPr="00425AE6">
        <w:rPr>
          <w:szCs w:val="22"/>
          <w:lang w:val="el-GR" w:eastAsia="en-US"/>
        </w:rPr>
        <w:t xml:space="preserve">να διαθέτουν </w:t>
      </w:r>
      <w:r w:rsidR="00425AE6" w:rsidRPr="00C62076">
        <w:rPr>
          <w:szCs w:val="22"/>
          <w:lang w:val="el-GR" w:eastAsia="en-US"/>
        </w:rPr>
        <w:t>μέσο γενικό ετήσιο κ</w:t>
      </w:r>
      <w:r w:rsidR="00425AE6" w:rsidRPr="00425AE6">
        <w:rPr>
          <w:szCs w:val="22"/>
          <w:lang w:val="el-GR" w:eastAsia="en-US"/>
        </w:rPr>
        <w:t>ύκλο εργασιών κατά τα έτη</w:t>
      </w:r>
    </w:p>
    <w:p w14:paraId="64906671" w14:textId="45414A2F" w:rsidR="00D41FD6" w:rsidRPr="0074277B" w:rsidRDefault="00425AE6" w:rsidP="00F14296">
      <w:pPr>
        <w:suppressAutoHyphens w:val="0"/>
        <w:autoSpaceDE w:val="0"/>
        <w:autoSpaceDN w:val="0"/>
        <w:adjustRightInd w:val="0"/>
        <w:spacing w:after="0"/>
        <w:rPr>
          <w:rStyle w:val="a3"/>
          <w:b/>
          <w:bCs/>
          <w:lang w:val="el-GR"/>
        </w:rPr>
      </w:pPr>
      <w:r w:rsidRPr="00425AE6">
        <w:rPr>
          <w:szCs w:val="22"/>
          <w:lang w:val="el-GR" w:eastAsia="en-US"/>
        </w:rPr>
        <w:t>202</w:t>
      </w:r>
      <w:r w:rsidR="00593AB0" w:rsidRPr="00593AB0">
        <w:rPr>
          <w:szCs w:val="22"/>
          <w:lang w:val="el-GR" w:eastAsia="en-US"/>
        </w:rPr>
        <w:t>3</w:t>
      </w:r>
      <w:r w:rsidRPr="00425AE6">
        <w:rPr>
          <w:szCs w:val="22"/>
          <w:lang w:val="el-GR" w:eastAsia="en-US"/>
        </w:rPr>
        <w:t>, 202</w:t>
      </w:r>
      <w:r w:rsidR="00593AB0" w:rsidRPr="00593AB0">
        <w:rPr>
          <w:szCs w:val="22"/>
          <w:lang w:val="el-GR" w:eastAsia="en-US"/>
        </w:rPr>
        <w:t>4</w:t>
      </w:r>
      <w:r w:rsidRPr="00425AE6">
        <w:rPr>
          <w:szCs w:val="22"/>
          <w:lang w:val="el-GR" w:eastAsia="en-US"/>
        </w:rPr>
        <w:t xml:space="preserve"> και 202</w:t>
      </w:r>
      <w:r w:rsidR="00593AB0" w:rsidRPr="00593AB0">
        <w:rPr>
          <w:szCs w:val="22"/>
          <w:lang w:val="el-GR" w:eastAsia="en-US"/>
        </w:rPr>
        <w:t>5</w:t>
      </w:r>
      <w:r w:rsidRPr="00425AE6">
        <w:rPr>
          <w:szCs w:val="22"/>
          <w:lang w:val="el-GR" w:eastAsia="en-US"/>
        </w:rPr>
        <w:t>, ή, αν η έναρξη της δραστηριότητάς τους είναι πιο πρόσφατη, για όσο διάστημα</w:t>
      </w:r>
      <w:r>
        <w:rPr>
          <w:szCs w:val="22"/>
          <w:lang w:val="el-GR" w:eastAsia="en-US"/>
        </w:rPr>
        <w:t xml:space="preserve"> </w:t>
      </w:r>
      <w:r w:rsidRPr="00425AE6">
        <w:rPr>
          <w:szCs w:val="22"/>
          <w:lang w:val="el-GR" w:eastAsia="en-US"/>
        </w:rPr>
        <w:t xml:space="preserve">δραστηριοποιούνται, τουλάχιστον ίσο με </w:t>
      </w:r>
      <w:r w:rsidR="0074277B">
        <w:rPr>
          <w:szCs w:val="22"/>
          <w:lang w:val="el-GR" w:eastAsia="en-US"/>
        </w:rPr>
        <w:t>50</w:t>
      </w:r>
      <w:r w:rsidRPr="00425AE6">
        <w:rPr>
          <w:szCs w:val="22"/>
          <w:lang w:val="el-GR" w:eastAsia="en-US"/>
        </w:rPr>
        <w:t>% του προϋπολογισμού της παρούσας διακήρυξης, μη</w:t>
      </w:r>
      <w:r>
        <w:rPr>
          <w:szCs w:val="22"/>
          <w:lang w:val="el-GR" w:eastAsia="en-US"/>
        </w:rPr>
        <w:t xml:space="preserve"> </w:t>
      </w:r>
      <w:r w:rsidRPr="00E13051">
        <w:rPr>
          <w:szCs w:val="22"/>
          <w:lang w:val="el-GR" w:eastAsia="en-US"/>
        </w:rPr>
        <w:t>συμπεριλαμβανομένου του ΦΠΑ.</w:t>
      </w:r>
      <w:r w:rsidR="00E13051">
        <w:rPr>
          <w:szCs w:val="22"/>
          <w:lang w:val="el-GR" w:eastAsia="en-US"/>
        </w:rPr>
        <w:t xml:space="preserve"> </w:t>
      </w:r>
    </w:p>
    <w:p w14:paraId="12B6D6BE" w14:textId="77777777" w:rsidR="007A6693" w:rsidRDefault="007A6693" w:rsidP="007A6693">
      <w:pPr>
        <w:rPr>
          <w:i/>
          <w:iCs/>
          <w:color w:val="729FCF"/>
          <w:lang w:val="el-GR"/>
        </w:rPr>
      </w:pPr>
      <w:r w:rsidRPr="008F42B8">
        <w:rPr>
          <w:lang w:val="el-GR"/>
        </w:rPr>
        <w:t>Σε περίπτωση ένωσης οικονομικών φορέων, οι παραπάνω ελάχιστες απαιτήσεις καλύπτονται αθροιστικά από τα μέλη της ένωσης</w:t>
      </w:r>
    </w:p>
    <w:p w14:paraId="6F98C61B" w14:textId="77777777" w:rsidR="00D41FD6" w:rsidRPr="00C229F3" w:rsidRDefault="00D41FD6">
      <w:pPr>
        <w:pStyle w:val="3"/>
        <w:rPr>
          <w:lang w:val="el-GR"/>
        </w:rPr>
      </w:pPr>
      <w:bookmarkStart w:id="26" w:name="_Toc225070976"/>
      <w:r>
        <w:rPr>
          <w:rFonts w:ascii="Calibri" w:hAnsi="Calibri"/>
          <w:lang w:val="el-GR"/>
        </w:rPr>
        <w:t>2.2.6</w:t>
      </w:r>
      <w:r>
        <w:rPr>
          <w:rFonts w:ascii="Calibri" w:hAnsi="Calibri"/>
          <w:lang w:val="el-GR"/>
        </w:rPr>
        <w:tab/>
        <w:t>Τεχνική και επαγγελματική ικανότητα</w:t>
      </w:r>
      <w:bookmarkEnd w:id="26"/>
      <w:r>
        <w:rPr>
          <w:rFonts w:ascii="Calibri" w:hAnsi="Calibri"/>
          <w:lang w:val="el-GR"/>
        </w:rPr>
        <w:t xml:space="preserve"> </w:t>
      </w:r>
    </w:p>
    <w:p w14:paraId="2A6A455F" w14:textId="77777777" w:rsidR="00C62076" w:rsidRDefault="00C62076" w:rsidP="00C62076">
      <w:pPr>
        <w:suppressAutoHyphens w:val="0"/>
        <w:autoSpaceDE w:val="0"/>
        <w:autoSpaceDN w:val="0"/>
        <w:adjustRightInd w:val="0"/>
        <w:spacing w:after="0"/>
        <w:rPr>
          <w:szCs w:val="22"/>
          <w:lang w:val="el-GR" w:eastAsia="en-US"/>
        </w:rPr>
      </w:pPr>
      <w:r w:rsidRPr="00E11144">
        <w:rPr>
          <w:szCs w:val="22"/>
          <w:lang w:val="el-GR" w:eastAsia="en-US"/>
        </w:rPr>
        <w:t>Όσον αφορά στην τεχνική και επαγγελματική ικανότητα για την παρούσα διαδικασία σύναψης σύμβασης,</w:t>
      </w:r>
      <w:r>
        <w:rPr>
          <w:szCs w:val="22"/>
          <w:lang w:val="el-GR" w:eastAsia="en-US"/>
        </w:rPr>
        <w:t xml:space="preserve"> </w:t>
      </w:r>
      <w:r w:rsidRPr="00E11144">
        <w:rPr>
          <w:szCs w:val="22"/>
          <w:lang w:val="el-GR" w:eastAsia="en-US"/>
        </w:rPr>
        <w:t>οι οικονομικοί φορείς απαιτείται</w:t>
      </w:r>
      <w:r>
        <w:rPr>
          <w:szCs w:val="22"/>
          <w:lang w:val="el-GR" w:eastAsia="en-US"/>
        </w:rPr>
        <w:t>:</w:t>
      </w:r>
    </w:p>
    <w:p w14:paraId="49F411FF" w14:textId="56AB5214" w:rsidR="00C62076" w:rsidRDefault="00C62076" w:rsidP="00C62076">
      <w:pPr>
        <w:suppressAutoHyphens w:val="0"/>
        <w:autoSpaceDE w:val="0"/>
        <w:autoSpaceDN w:val="0"/>
        <w:adjustRightInd w:val="0"/>
        <w:spacing w:after="0"/>
        <w:rPr>
          <w:szCs w:val="22"/>
          <w:lang w:val="el-GR" w:eastAsia="en-US"/>
        </w:rPr>
      </w:pPr>
      <w:r>
        <w:rPr>
          <w:b/>
          <w:bCs/>
          <w:szCs w:val="22"/>
          <w:lang w:val="el-GR"/>
        </w:rPr>
        <w:t xml:space="preserve">α) </w:t>
      </w:r>
      <w:r w:rsidRPr="00E11144">
        <w:rPr>
          <w:szCs w:val="22"/>
          <w:lang w:val="el-GR" w:eastAsia="en-US"/>
        </w:rPr>
        <w:t xml:space="preserve">κατά τη διάρκεια των τελευταίων τριών ετών </w:t>
      </w:r>
      <w:r w:rsidRPr="00160F8E">
        <w:rPr>
          <w:szCs w:val="22"/>
          <w:lang w:val="el-GR" w:eastAsia="en-US"/>
        </w:rPr>
        <w:t>(202</w:t>
      </w:r>
      <w:r w:rsidR="00593AB0" w:rsidRPr="00593AB0">
        <w:rPr>
          <w:szCs w:val="22"/>
          <w:lang w:val="el-GR" w:eastAsia="en-US"/>
        </w:rPr>
        <w:t>3</w:t>
      </w:r>
      <w:r w:rsidRPr="00160F8E">
        <w:rPr>
          <w:szCs w:val="22"/>
          <w:lang w:val="el-GR" w:eastAsia="en-US"/>
        </w:rPr>
        <w:t>,</w:t>
      </w:r>
      <w:r>
        <w:rPr>
          <w:szCs w:val="22"/>
          <w:lang w:val="el-GR" w:eastAsia="en-US"/>
        </w:rPr>
        <w:t xml:space="preserve"> </w:t>
      </w:r>
      <w:r w:rsidRPr="00160F8E">
        <w:rPr>
          <w:szCs w:val="22"/>
          <w:lang w:val="el-GR" w:eastAsia="en-US"/>
        </w:rPr>
        <w:t>202</w:t>
      </w:r>
      <w:r w:rsidR="00593AB0" w:rsidRPr="00593AB0">
        <w:rPr>
          <w:szCs w:val="22"/>
          <w:lang w:val="el-GR" w:eastAsia="en-US"/>
        </w:rPr>
        <w:t>4</w:t>
      </w:r>
      <w:r w:rsidRPr="00160F8E">
        <w:rPr>
          <w:szCs w:val="22"/>
          <w:lang w:val="el-GR" w:eastAsia="en-US"/>
        </w:rPr>
        <w:t>, 202</w:t>
      </w:r>
      <w:r w:rsidR="00593AB0" w:rsidRPr="00593AB0">
        <w:rPr>
          <w:szCs w:val="22"/>
          <w:lang w:val="el-GR" w:eastAsia="en-US"/>
        </w:rPr>
        <w:t>5</w:t>
      </w:r>
      <w:r w:rsidRPr="00160F8E">
        <w:rPr>
          <w:szCs w:val="22"/>
          <w:lang w:val="el-GR" w:eastAsia="en-US"/>
        </w:rPr>
        <w:t>)</w:t>
      </w:r>
      <w:r w:rsidRPr="00E11144">
        <w:rPr>
          <w:szCs w:val="22"/>
          <w:lang w:val="el-GR" w:eastAsia="en-US"/>
        </w:rPr>
        <w:t>, να έχουν εκτελέσει τουλάχιστον τρεις συμβάσεις παροχής υπηρεσιών</w:t>
      </w:r>
      <w:r>
        <w:rPr>
          <w:szCs w:val="22"/>
          <w:lang w:val="el-GR" w:eastAsia="en-US"/>
        </w:rPr>
        <w:t xml:space="preserve"> </w:t>
      </w:r>
      <w:r w:rsidRPr="00E11144">
        <w:rPr>
          <w:szCs w:val="22"/>
          <w:lang w:val="el-GR" w:eastAsia="en-US"/>
        </w:rPr>
        <w:t xml:space="preserve">που να αφορούν στη παραγωγή πολιτιστικών εκδηλώσεων, </w:t>
      </w:r>
      <w:r w:rsidRPr="00C456BD">
        <w:rPr>
          <w:szCs w:val="22"/>
          <w:lang w:val="el-GR"/>
        </w:rPr>
        <w:t>εκ των οποίων τουλάχιστον οι δύο (2) να έχουν ολοκληρωθεί</w:t>
      </w:r>
      <w:r w:rsidRPr="003C579A">
        <w:rPr>
          <w:szCs w:val="22"/>
          <w:lang w:val="el-GR" w:eastAsia="en-US"/>
        </w:rPr>
        <w:t xml:space="preserve"> σε παραμεθόρια περιοχή ή νησί της καλούμενης άγονης γραμμής.</w:t>
      </w:r>
    </w:p>
    <w:p w14:paraId="33633E3A" w14:textId="132A5CBC" w:rsidR="00C62076" w:rsidRDefault="00C62076" w:rsidP="00C62076">
      <w:pPr>
        <w:suppressAutoHyphens w:val="0"/>
        <w:autoSpaceDE w:val="0"/>
        <w:autoSpaceDN w:val="0"/>
        <w:adjustRightInd w:val="0"/>
        <w:spacing w:after="0"/>
        <w:rPr>
          <w:lang w:val="el-GR"/>
        </w:rPr>
      </w:pPr>
      <w:r>
        <w:rPr>
          <w:b/>
          <w:bCs/>
          <w:szCs w:val="22"/>
          <w:lang w:val="el-GR"/>
        </w:rPr>
        <w:t xml:space="preserve">β) </w:t>
      </w:r>
      <w:r w:rsidRPr="00C62076">
        <w:rPr>
          <w:bCs/>
          <w:szCs w:val="22"/>
          <w:lang w:val="el-GR"/>
        </w:rPr>
        <w:t>να διαθέτει</w:t>
      </w:r>
      <w:r>
        <w:rPr>
          <w:b/>
          <w:bCs/>
          <w:szCs w:val="22"/>
          <w:lang w:val="el-GR"/>
        </w:rPr>
        <w:t xml:space="preserve"> </w:t>
      </w:r>
      <w:r w:rsidRPr="00411460">
        <w:rPr>
          <w:lang w:val="el-GR"/>
        </w:rPr>
        <w:t>κατάλληλη</w:t>
      </w:r>
      <w:r w:rsidRPr="00F54718">
        <w:rPr>
          <w:lang w:val="el-GR"/>
        </w:rPr>
        <w:t xml:space="preserve"> Ομάδα Έργου, με </w:t>
      </w:r>
      <w:proofErr w:type="spellStart"/>
      <w:r w:rsidRPr="00F54718">
        <w:rPr>
          <w:lang w:val="el-GR"/>
        </w:rPr>
        <w:t>επικεφαλή</w:t>
      </w:r>
      <w:proofErr w:type="spellEnd"/>
      <w:r w:rsidRPr="00F54718">
        <w:rPr>
          <w:lang w:val="el-GR"/>
        </w:rPr>
        <w:t xml:space="preserve"> </w:t>
      </w:r>
      <w:r>
        <w:rPr>
          <w:lang w:val="el-GR"/>
        </w:rPr>
        <w:t xml:space="preserve">της, </w:t>
      </w:r>
      <w:r w:rsidRPr="00F54718">
        <w:rPr>
          <w:lang w:val="el-GR"/>
        </w:rPr>
        <w:t xml:space="preserve"> </w:t>
      </w:r>
      <w:r>
        <w:rPr>
          <w:lang w:val="el-GR"/>
        </w:rPr>
        <w:t xml:space="preserve">τον </w:t>
      </w:r>
      <w:r w:rsidRPr="00F54718">
        <w:rPr>
          <w:lang w:val="el-GR"/>
        </w:rPr>
        <w:t xml:space="preserve"> Υπεύθυνο Έργου (ΥΕ). Ο ΥΕ θα έχει την ευθύνη συνολικού συντονισμού της Ομάδας Έργου του Αναδόχου και της ομαλής διεξαγωγής του έργου σε καθημερινή βάση, θα εποπτεύει όλες τις εργασίες και θα είναι ο κύριος φορέας επικοινωνίας με την Αναθέτουσα Αρχή</w:t>
      </w:r>
      <w:r>
        <w:rPr>
          <w:lang w:val="el-GR"/>
        </w:rPr>
        <w:t>.</w:t>
      </w:r>
    </w:p>
    <w:p w14:paraId="2B4107A9" w14:textId="4728D9CB" w:rsidR="00C62076" w:rsidRPr="00F54718" w:rsidRDefault="00C62076" w:rsidP="00C62076">
      <w:pPr>
        <w:spacing w:line="300" w:lineRule="atLeast"/>
        <w:rPr>
          <w:lang w:val="el-GR"/>
        </w:rPr>
      </w:pPr>
      <w:r w:rsidRPr="00F54718">
        <w:rPr>
          <w:lang w:val="el-GR"/>
        </w:rPr>
        <w:t xml:space="preserve">Η  Ομάδα Έργου </w:t>
      </w:r>
      <w:r>
        <w:rPr>
          <w:lang w:val="el-GR"/>
        </w:rPr>
        <w:t xml:space="preserve">θα πρέπει να </w:t>
      </w:r>
      <w:r w:rsidRPr="00F54718">
        <w:rPr>
          <w:lang w:val="el-GR"/>
        </w:rPr>
        <w:t xml:space="preserve">αποτελείται </w:t>
      </w:r>
      <w:r>
        <w:rPr>
          <w:lang w:val="el-GR"/>
        </w:rPr>
        <w:t xml:space="preserve">τουλάχιστον </w:t>
      </w:r>
      <w:r w:rsidRPr="00F54718">
        <w:rPr>
          <w:lang w:val="el-GR"/>
        </w:rPr>
        <w:t>α</w:t>
      </w:r>
      <w:r>
        <w:rPr>
          <w:lang w:val="el-GR"/>
        </w:rPr>
        <w:t>πό δύο (2</w:t>
      </w:r>
      <w:r w:rsidRPr="00F54718">
        <w:rPr>
          <w:lang w:val="el-GR"/>
        </w:rPr>
        <w:t>) στελέχη, με την ελάχιστη εμπειρία και την διάρθρωση της  ως εξής:</w:t>
      </w:r>
    </w:p>
    <w:p w14:paraId="78CF97C9" w14:textId="1247AC71" w:rsidR="00C62076" w:rsidRPr="00F54718" w:rsidRDefault="00C62076" w:rsidP="00C62076">
      <w:pPr>
        <w:spacing w:line="300" w:lineRule="atLeast"/>
        <w:rPr>
          <w:lang w:val="el-GR"/>
        </w:rPr>
      </w:pPr>
      <w:r w:rsidRPr="00F54718">
        <w:rPr>
          <w:lang w:val="el-GR"/>
        </w:rPr>
        <w:t>I.</w:t>
      </w:r>
      <w:r w:rsidRPr="00F54718">
        <w:rPr>
          <w:lang w:val="el-GR"/>
        </w:rPr>
        <w:tab/>
        <w:t>Υπεύθυνος Έργου (ΥΕ), κάτοχος Π</w:t>
      </w:r>
      <w:r w:rsidR="00FD2A98">
        <w:rPr>
          <w:lang w:val="el-GR"/>
        </w:rPr>
        <w:t>τυχίου Τριτοβάθμιας Εκπαίδευσης</w:t>
      </w:r>
      <w:r w:rsidRPr="00F54718">
        <w:rPr>
          <w:lang w:val="el-GR"/>
        </w:rPr>
        <w:t xml:space="preserve"> και Μεταπτυχιακού Διπλώματος Ειδίκευσης </w:t>
      </w:r>
      <w:r w:rsidRPr="00411460">
        <w:rPr>
          <w:lang w:val="el-GR"/>
        </w:rPr>
        <w:t>στην Πολιτιστική Διαχείριση ή Διοίκηση Πολιτιστικών Μονάδων ή Λαογραφία και πολιτιστική διαχείριση</w:t>
      </w:r>
      <w:r>
        <w:rPr>
          <w:lang w:val="el-GR"/>
        </w:rPr>
        <w:t>, με ά</w:t>
      </w:r>
      <w:r w:rsidRPr="00411460">
        <w:rPr>
          <w:lang w:val="el-GR"/>
        </w:rPr>
        <w:t>ριστη γνώση μιας ξένης γλώσσας</w:t>
      </w:r>
      <w:r w:rsidRPr="00F54718">
        <w:rPr>
          <w:lang w:val="el-GR"/>
        </w:rPr>
        <w:t xml:space="preserve"> και </w:t>
      </w:r>
      <w:r>
        <w:rPr>
          <w:lang w:val="el-GR"/>
        </w:rPr>
        <w:t>δ</w:t>
      </w:r>
      <w:r w:rsidRPr="00411460">
        <w:rPr>
          <w:lang w:val="el-GR"/>
        </w:rPr>
        <w:t>εκαπενταετή (15) τουλάχιστον αποδεδειγμένη επαγγελματική εμπειρία στον Προγραμματισμό και Διοργάνωση εκδηλώσεων</w:t>
      </w:r>
      <w:r>
        <w:rPr>
          <w:lang w:val="el-GR"/>
        </w:rPr>
        <w:t xml:space="preserve"> </w:t>
      </w:r>
      <w:r w:rsidRPr="00411460">
        <w:rPr>
          <w:lang w:val="el-GR"/>
        </w:rPr>
        <w:t>.</w:t>
      </w:r>
      <w:r w:rsidRPr="00F54718">
        <w:rPr>
          <w:lang w:val="el-GR"/>
        </w:rPr>
        <w:t xml:space="preserve"> (ένα (1) άτομο).</w:t>
      </w:r>
    </w:p>
    <w:p w14:paraId="4EFEFF77" w14:textId="52A9D5B2" w:rsidR="00C62076" w:rsidRPr="00C01F5E" w:rsidRDefault="00C62076" w:rsidP="00C62076">
      <w:pPr>
        <w:spacing w:line="300" w:lineRule="atLeast"/>
        <w:rPr>
          <w:lang w:val="el-GR"/>
        </w:rPr>
      </w:pPr>
      <w:r w:rsidRPr="00C01F5E">
        <w:rPr>
          <w:lang w:val="el-GR"/>
        </w:rPr>
        <w:t>II.</w:t>
      </w:r>
      <w:r w:rsidRPr="00C01F5E">
        <w:rPr>
          <w:lang w:val="el-GR"/>
        </w:rPr>
        <w:tab/>
      </w:r>
      <w:r w:rsidR="00490FFE" w:rsidRPr="00C01F5E">
        <w:rPr>
          <w:lang w:val="el-GR"/>
        </w:rPr>
        <w:t xml:space="preserve">Υπεύθυνος Τεχνικών </w:t>
      </w:r>
      <w:r w:rsidR="00955CB1" w:rsidRPr="00C01F5E">
        <w:rPr>
          <w:lang w:val="el-GR"/>
        </w:rPr>
        <w:t>Θ</w:t>
      </w:r>
      <w:r w:rsidR="00490FFE" w:rsidRPr="00C01F5E">
        <w:rPr>
          <w:lang w:val="el-GR"/>
        </w:rPr>
        <w:t>εμάτων</w:t>
      </w:r>
      <w:r w:rsidR="00955CB1" w:rsidRPr="00C01F5E">
        <w:rPr>
          <w:lang w:val="el-GR"/>
        </w:rPr>
        <w:t xml:space="preserve"> (ΥΤΘ), </w:t>
      </w:r>
      <w:r w:rsidR="00490FFE" w:rsidRPr="00C01F5E">
        <w:rPr>
          <w:lang w:val="el-GR"/>
        </w:rPr>
        <w:t xml:space="preserve"> </w:t>
      </w:r>
      <w:r w:rsidRPr="00C01F5E">
        <w:rPr>
          <w:lang w:val="el-GR"/>
        </w:rPr>
        <w:t>κάτοχος Πτυχίου Τριτοβάθμιας Εκπαίδευσης στην ηχοληψία και αποδεδειγμένη δωδεκαετή (12) τουλάχιστον εμπειρία ως τεχνικός διευθυντής φορέων/επιχειρήσεων με κύριο αντικείμενο την ηχογράφηση/ αναπαραγωγή μουσικής και τεχνική υποστήριξη μουσικών εκδηλώσεων.  (ένα (1) άτομο).</w:t>
      </w:r>
    </w:p>
    <w:p w14:paraId="7BD8DD7B" w14:textId="469A7351" w:rsidR="00DC4000" w:rsidRPr="00DC4000" w:rsidRDefault="000E55F4" w:rsidP="00695F83">
      <w:pPr>
        <w:shd w:val="clear" w:color="auto" w:fill="FFFFFF"/>
        <w:spacing w:after="160" w:line="276" w:lineRule="atLeast"/>
        <w:rPr>
          <w:color w:val="222222"/>
          <w:sz w:val="24"/>
          <w:lang w:val="el-GR" w:eastAsia="en-US"/>
        </w:rPr>
      </w:pPr>
      <w:r w:rsidRPr="00C01F5E">
        <w:rPr>
          <w:lang w:val="el-GR"/>
        </w:rPr>
        <w:t xml:space="preserve">ΙΙΙ. </w:t>
      </w:r>
      <w:r w:rsidR="00DC4000" w:rsidRPr="00C01F5E">
        <w:rPr>
          <w:lang w:val="el-GR"/>
        </w:rPr>
        <w:t xml:space="preserve"> </w:t>
      </w:r>
      <w:r w:rsidR="00542DA2" w:rsidRPr="00C01F5E">
        <w:rPr>
          <w:lang w:val="el-GR"/>
        </w:rPr>
        <w:t xml:space="preserve">Στέλεχος για την </w:t>
      </w:r>
      <w:r w:rsidR="001A737B" w:rsidRPr="00C01F5E">
        <w:rPr>
          <w:lang w:val="el-GR"/>
        </w:rPr>
        <w:t>ο</w:t>
      </w:r>
      <w:r w:rsidR="001A737B" w:rsidRPr="00C01F5E">
        <w:rPr>
          <w:b/>
          <w:bCs/>
          <w:lang w:val="el-GR"/>
        </w:rPr>
        <w:t xml:space="preserve">ργάνωση και εκτέλεση παραγωγής </w:t>
      </w:r>
      <w:r w:rsidR="001A737B" w:rsidRPr="00C01F5E">
        <w:rPr>
          <w:lang w:val="el-GR"/>
        </w:rPr>
        <w:t>(Σ01),</w:t>
      </w:r>
      <w:r w:rsidR="00695F83" w:rsidRPr="00C01F5E">
        <w:rPr>
          <w:lang w:val="el-GR"/>
        </w:rPr>
        <w:t xml:space="preserve"> κάτοχος </w:t>
      </w:r>
      <w:r w:rsidR="00DC4000" w:rsidRPr="00C01F5E">
        <w:rPr>
          <w:color w:val="222222"/>
          <w:sz w:val="24"/>
          <w:lang w:val="el-GR" w:eastAsia="en-US"/>
        </w:rPr>
        <w:t>Πανεπιστημιακ</w:t>
      </w:r>
      <w:r w:rsidR="00695F83" w:rsidRPr="00C01F5E">
        <w:rPr>
          <w:color w:val="222222"/>
          <w:sz w:val="24"/>
          <w:lang w:val="el-GR" w:eastAsia="en-US"/>
        </w:rPr>
        <w:t>ού</w:t>
      </w:r>
      <w:r w:rsidR="00DC4000" w:rsidRPr="00C01F5E">
        <w:rPr>
          <w:color w:val="222222"/>
          <w:sz w:val="24"/>
          <w:lang w:val="el-GR" w:eastAsia="en-US"/>
        </w:rPr>
        <w:t xml:space="preserve"> Τίτλο</w:t>
      </w:r>
      <w:r w:rsidR="00695F83" w:rsidRPr="00C01F5E">
        <w:rPr>
          <w:color w:val="222222"/>
          <w:sz w:val="24"/>
          <w:lang w:val="el-GR" w:eastAsia="en-US"/>
        </w:rPr>
        <w:t>υ</w:t>
      </w:r>
      <w:r w:rsidR="00DC4000" w:rsidRPr="00C01F5E">
        <w:rPr>
          <w:color w:val="222222"/>
          <w:sz w:val="24"/>
          <w:lang w:val="el-GR" w:eastAsia="en-US"/>
        </w:rPr>
        <w:t xml:space="preserve"> Σπουδών</w:t>
      </w:r>
      <w:r w:rsidR="00695F83" w:rsidRPr="00C01F5E">
        <w:rPr>
          <w:color w:val="222222"/>
          <w:sz w:val="24"/>
          <w:lang w:val="el-GR" w:eastAsia="en-US"/>
        </w:rPr>
        <w:t xml:space="preserve"> με δ</w:t>
      </w:r>
      <w:r w:rsidR="00DC4000" w:rsidRPr="00C01F5E">
        <w:rPr>
          <w:color w:val="222222"/>
          <w:sz w:val="24"/>
          <w:lang w:val="el-GR" w:eastAsia="en-US"/>
        </w:rPr>
        <w:t>ιετή (2) τουλάχιστον αποδεδειγμένη επαγγελματική εμπειρία στην παραγωγή, στο σχεδιασμό και την</w:t>
      </w:r>
      <w:r w:rsidR="00695F83" w:rsidRPr="00C01F5E">
        <w:rPr>
          <w:color w:val="222222"/>
          <w:sz w:val="24"/>
          <w:lang w:val="el-GR" w:eastAsia="en-US"/>
        </w:rPr>
        <w:t xml:space="preserve"> </w:t>
      </w:r>
      <w:r w:rsidR="00DC4000" w:rsidRPr="00C01F5E">
        <w:rPr>
          <w:color w:val="222222"/>
          <w:sz w:val="24"/>
          <w:lang w:val="el-GR" w:eastAsia="en-US"/>
        </w:rPr>
        <w:t>υλοποίηση επικοινωνίας πολιτιστικών δράσεων και προγραμμάτων.</w:t>
      </w:r>
      <w:r w:rsidR="004E65C0" w:rsidRPr="00C01F5E">
        <w:rPr>
          <w:color w:val="222222"/>
          <w:sz w:val="24"/>
          <w:lang w:val="el-GR" w:eastAsia="en-US"/>
        </w:rPr>
        <w:t xml:space="preserve"> </w:t>
      </w:r>
      <w:r w:rsidR="004E65C0" w:rsidRPr="00C01F5E">
        <w:rPr>
          <w:lang w:val="el-GR"/>
        </w:rPr>
        <w:t>(ένα (1) άτομο).</w:t>
      </w:r>
    </w:p>
    <w:p w14:paraId="46C8F3F6" w14:textId="745B8CD6" w:rsidR="000E55F4" w:rsidRPr="00F54718" w:rsidRDefault="000E55F4" w:rsidP="00C62076">
      <w:pPr>
        <w:spacing w:line="300" w:lineRule="atLeast"/>
        <w:rPr>
          <w:lang w:val="el-GR"/>
        </w:rPr>
      </w:pPr>
    </w:p>
    <w:p w14:paraId="279B6567" w14:textId="77777777" w:rsidR="00C62076" w:rsidRPr="00D059CD" w:rsidRDefault="00C62076" w:rsidP="00C62076">
      <w:pPr>
        <w:rPr>
          <w:lang w:val="el-GR"/>
        </w:rPr>
      </w:pPr>
      <w:r w:rsidRPr="00E3654B">
        <w:rPr>
          <w:lang w:val="el-GR"/>
        </w:rPr>
        <w:lastRenderedPageBreak/>
        <w:t>Τα φυσικά πρόσωπα που δηλώνονται από τον προσφέροντα στην Ομάδα Έργου δύνανται να απασχολούνται με εξαρτημένη σχέση εργασίας ή σύμβαση ανεξαρτήτων υπηρεσιών, η οποία είναι σε ισχύ, ήδη κατά τον χρόνο υποβολής της προσφοράς. Στην τελευταία αυτή περίπτωση θεωρούνται ίδιοι πόροι του οικονομικού φορέα και όχι τρίτοι δανείζοντες και δεν απαιτείται εκ μέρους τους η υποβολή ΕΕΕΣ και των σχετικών αποδεικτικών μέσων.</w:t>
      </w:r>
    </w:p>
    <w:p w14:paraId="36379E61" w14:textId="77777777" w:rsidR="00C62076" w:rsidRDefault="00C62076" w:rsidP="00C62076">
      <w:pPr>
        <w:suppressAutoHyphens w:val="0"/>
        <w:autoSpaceDE w:val="0"/>
        <w:autoSpaceDN w:val="0"/>
        <w:adjustRightInd w:val="0"/>
        <w:spacing w:after="0"/>
        <w:rPr>
          <w:b/>
          <w:bCs/>
          <w:szCs w:val="22"/>
          <w:lang w:val="el-GR"/>
        </w:rPr>
      </w:pPr>
    </w:p>
    <w:p w14:paraId="194DCC41" w14:textId="77777777" w:rsidR="005D591B" w:rsidRDefault="005D591B" w:rsidP="005D591B">
      <w:pPr>
        <w:rPr>
          <w:lang w:val="el-GR"/>
        </w:rPr>
      </w:pPr>
      <w:r w:rsidRPr="008A366B">
        <w:rPr>
          <w:lang w:val="el-GR"/>
        </w:rPr>
        <w:t xml:space="preserve">Σε περίπτωση ένωσης οικονομικών φορέων, οι παραπάνω ελάχιστες απαιτήσεις καλύπτονται </w:t>
      </w:r>
      <w:r w:rsidRPr="00244EA9">
        <w:rPr>
          <w:lang w:val="el-GR"/>
        </w:rPr>
        <w:t>από κάθε μέλος της ένωσης χωριστά</w:t>
      </w:r>
      <w:r w:rsidR="00244EA9">
        <w:rPr>
          <w:lang w:val="el-GR"/>
        </w:rPr>
        <w:t>.</w:t>
      </w:r>
    </w:p>
    <w:p w14:paraId="491E97FC" w14:textId="77777777" w:rsidR="00D41FD6" w:rsidRPr="00C229F3" w:rsidRDefault="00D41FD6">
      <w:pPr>
        <w:pStyle w:val="3"/>
        <w:rPr>
          <w:lang w:val="el-GR"/>
        </w:rPr>
      </w:pPr>
      <w:bookmarkStart w:id="27" w:name="_Toc225070977"/>
      <w:r>
        <w:rPr>
          <w:rFonts w:ascii="Calibri" w:hAnsi="Calibri"/>
          <w:lang w:val="el-GR"/>
        </w:rPr>
        <w:t>2.2.7</w:t>
      </w:r>
      <w:r>
        <w:rPr>
          <w:rFonts w:ascii="Calibri" w:hAnsi="Calibri"/>
          <w:lang w:val="el-GR"/>
        </w:rPr>
        <w:tab/>
        <w:t>Πρότυπα διασφάλισης ποιότητας και πρότυπα περιβαλλοντικής διαχείρισης</w:t>
      </w:r>
      <w:bookmarkEnd w:id="27"/>
      <w:r>
        <w:rPr>
          <w:rFonts w:ascii="Calibri" w:hAnsi="Calibri"/>
          <w:lang w:val="el-GR"/>
        </w:rPr>
        <w:t xml:space="preserve"> </w:t>
      </w:r>
    </w:p>
    <w:p w14:paraId="35B970AB" w14:textId="77777777" w:rsidR="00BE0654" w:rsidRDefault="00834E2A">
      <w:pPr>
        <w:rPr>
          <w:lang w:val="el-GR"/>
        </w:rPr>
      </w:pPr>
      <w:r w:rsidRPr="002E68BB">
        <w:rPr>
          <w:lang w:val="el-GR"/>
        </w:rPr>
        <w:t>Δεν εφαρμόζεται.</w:t>
      </w:r>
    </w:p>
    <w:p w14:paraId="54DD8EDD" w14:textId="77777777" w:rsidR="00D41FD6" w:rsidRDefault="00D41FD6">
      <w:pPr>
        <w:pStyle w:val="3"/>
        <w:rPr>
          <w:rFonts w:ascii="Calibri" w:hAnsi="Calibri"/>
          <w:lang w:val="el-GR"/>
        </w:rPr>
      </w:pPr>
      <w:bookmarkStart w:id="28" w:name="_Toc225070978"/>
      <w:r>
        <w:rPr>
          <w:rFonts w:ascii="Calibri" w:hAnsi="Calibri"/>
          <w:lang w:val="el-GR"/>
        </w:rPr>
        <w:t>2.2.8</w:t>
      </w:r>
      <w:r>
        <w:rPr>
          <w:rFonts w:ascii="Calibri" w:hAnsi="Calibri"/>
          <w:lang w:val="el-GR"/>
        </w:rPr>
        <w:tab/>
        <w:t xml:space="preserve">Στήριξη στην ικανότητα τρίτων </w:t>
      </w:r>
      <w:r w:rsidR="00C52FF2">
        <w:rPr>
          <w:rFonts w:ascii="Calibri" w:hAnsi="Calibri"/>
          <w:lang w:val="el-GR"/>
        </w:rPr>
        <w:t>– Υπεργολαβία</w:t>
      </w:r>
      <w:bookmarkEnd w:id="28"/>
    </w:p>
    <w:p w14:paraId="52BEA8A6" w14:textId="77777777" w:rsidR="00C52FF2" w:rsidRPr="00EE08A6" w:rsidRDefault="00C52FF2" w:rsidP="00C52FF2">
      <w:pPr>
        <w:rPr>
          <w:b/>
          <w:bCs/>
          <w:lang w:val="el-GR"/>
        </w:rPr>
      </w:pPr>
      <w:r w:rsidRPr="00EE08A6">
        <w:rPr>
          <w:b/>
          <w:bCs/>
          <w:lang w:val="el-GR"/>
        </w:rPr>
        <w:t>2.2.8.1. Στήριξη στην ικανότητα τρίτων</w:t>
      </w:r>
    </w:p>
    <w:p w14:paraId="7758C583" w14:textId="77777777" w:rsidR="004A1464" w:rsidRDefault="00D41FD6">
      <w:pPr>
        <w:rPr>
          <w:lang w:val="el-GR"/>
        </w:rPr>
      </w:pPr>
      <w:r>
        <w:rPr>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w:t>
      </w:r>
      <w:r w:rsidRPr="00BE0654">
        <w:rPr>
          <w:lang w:val="el-GR"/>
        </w:rPr>
        <w:t>στηρίζονται.</w:t>
      </w:r>
      <w:r w:rsidR="00B0047D" w:rsidRPr="00B0047D">
        <w:rPr>
          <w:lang w:val="el-GR"/>
        </w:rPr>
        <w:t xml:space="preserve"> </w:t>
      </w:r>
    </w:p>
    <w:p w14:paraId="239E314C" w14:textId="77777777" w:rsidR="0090499D" w:rsidRDefault="00D41FD6" w:rsidP="0090499D">
      <w:pPr>
        <w:rPr>
          <w:szCs w:val="22"/>
          <w:lang w:val="el-GR"/>
        </w:rPr>
      </w:pPr>
      <w:r>
        <w:rPr>
          <w:szCs w:val="22"/>
          <w:lang w:val="el-GR"/>
        </w:rPr>
        <w:t xml:space="preserve">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Pr>
          <w:szCs w:val="22"/>
          <w:lang w:val="el-GR"/>
        </w:rPr>
        <w:t>στ</w:t>
      </w:r>
      <w:proofErr w:type="spellEnd"/>
      <w:r>
        <w:rPr>
          <w:szCs w:val="22"/>
          <w:lang w:val="el-GR"/>
        </w:rPr>
        <w:t>΄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w:t>
      </w:r>
      <w:r w:rsidR="003C114E">
        <w:rPr>
          <w:szCs w:val="22"/>
          <w:lang w:val="el-GR"/>
        </w:rPr>
        <w:t>ν</w:t>
      </w:r>
      <w:r>
        <w:rPr>
          <w:szCs w:val="22"/>
          <w:lang w:val="el-GR"/>
        </w:rPr>
        <w:t xml:space="preserve"> εάν οι τελευταίοι θα εκτελέσουν τις εργασίες ή τις υπηρεσίες για τις οποίες απαιτούνται οι συγκεκριμένες ικανότητες.</w:t>
      </w:r>
      <w:r w:rsidR="000B6A5C" w:rsidRPr="00FE4670">
        <w:rPr>
          <w:szCs w:val="22"/>
          <w:lang w:val="el-GR"/>
        </w:rPr>
        <w:t xml:space="preserve"> </w:t>
      </w:r>
      <w:r w:rsidR="00413AFB">
        <w:rPr>
          <w:szCs w:val="22"/>
          <w:lang w:val="el-GR"/>
        </w:rPr>
        <w:t xml:space="preserve"> </w:t>
      </w:r>
      <w:r w:rsidR="003F08E2">
        <w:rPr>
          <w:szCs w:val="22"/>
          <w:lang w:val="el-GR"/>
        </w:rPr>
        <w:t>Τα</w:t>
      </w:r>
      <w:r w:rsidR="000B6A5C" w:rsidRPr="00F66CA0">
        <w:rPr>
          <w:szCs w:val="22"/>
          <w:lang w:val="el-GR"/>
        </w:rPr>
        <w:t xml:space="preserve"> </w:t>
      </w:r>
      <w:r w:rsidR="00413AFB">
        <w:rPr>
          <w:szCs w:val="22"/>
          <w:lang w:val="el-GR"/>
        </w:rPr>
        <w:t xml:space="preserve"> </w:t>
      </w:r>
      <w:r w:rsidR="000B6A5C" w:rsidRPr="00F66CA0">
        <w:rPr>
          <w:szCs w:val="22"/>
          <w:lang w:val="el-GR"/>
        </w:rPr>
        <w:t>φυσικά πρόσωπα που δηλώνονται από τον προσφέροντα στην Ομάδα Έργου και δεν αποτελούν ίδιους πόρους του προσφέροντ</w:t>
      </w:r>
      <w:r w:rsidR="00E25A61">
        <w:rPr>
          <w:szCs w:val="22"/>
          <w:lang w:val="el-GR"/>
        </w:rPr>
        <w:t>ος</w:t>
      </w:r>
      <w:r w:rsidR="000B6A5C" w:rsidRPr="00F66CA0">
        <w:rPr>
          <w:szCs w:val="22"/>
          <w:lang w:val="el-GR"/>
        </w:rPr>
        <w:t>,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14:paraId="06D5EA15" w14:textId="77777777" w:rsidR="00D41FD6" w:rsidRPr="00C229F3" w:rsidRDefault="00BE0654">
      <w:pPr>
        <w:rPr>
          <w:lang w:val="el-GR"/>
        </w:rPr>
      </w:pPr>
      <w:r>
        <w:rPr>
          <w:szCs w:val="22"/>
          <w:lang w:val="el-GR"/>
        </w:rPr>
        <w:t xml:space="preserve"> </w:t>
      </w:r>
      <w:r w:rsidR="00D41FD6">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r w:rsidR="003F08E2">
        <w:rPr>
          <w:szCs w:val="22"/>
          <w:lang w:val="el-GR"/>
        </w:rPr>
        <w:t>.</w:t>
      </w:r>
      <w:r w:rsidR="00D41FD6">
        <w:rPr>
          <w:szCs w:val="22"/>
          <w:lang w:val="el-GR"/>
        </w:rPr>
        <w:t xml:space="preserve"> </w:t>
      </w:r>
    </w:p>
    <w:p w14:paraId="5781E751" w14:textId="77777777" w:rsidR="00D41FD6" w:rsidRPr="00C229F3" w:rsidRDefault="00D41FD6">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2D93F767" w14:textId="77777777" w:rsidR="00CF3BE7" w:rsidRPr="00CF3BE7" w:rsidRDefault="00CF3BE7" w:rsidP="00CF3BE7">
      <w:pPr>
        <w:rPr>
          <w:bCs/>
          <w:lang w:val="el-GR" w:eastAsia="ar-SA"/>
        </w:rPr>
      </w:pPr>
      <w:r w:rsidRPr="00C11E79">
        <w:rPr>
          <w:bCs/>
          <w:lang w:val="el-GR" w:eastAsia="ar-SA"/>
        </w:rPr>
        <w:t xml:space="preserve">Η αναθέτουσα αρχή ελέγχει αν οι </w:t>
      </w:r>
      <w:r w:rsidR="002166C3" w:rsidRPr="00C11E79">
        <w:rPr>
          <w:bCs/>
          <w:lang w:val="el-GR" w:eastAsia="ar-SA"/>
        </w:rPr>
        <w:t>φορείς</w:t>
      </w:r>
      <w:r w:rsidRPr="00C11E79">
        <w:rPr>
          <w:bCs/>
          <w:lang w:val="el-GR"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00C11E79" w:rsidRPr="00C11E79">
        <w:rPr>
          <w:bCs/>
          <w:lang w:val="el-GR" w:eastAsia="ar-SA"/>
        </w:rPr>
        <w:t>.</w:t>
      </w:r>
      <w:r w:rsidRPr="00C11E79">
        <w:rPr>
          <w:bCs/>
          <w:lang w:val="el-GR" w:eastAsia="ar-SA"/>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Pr="00C11E79">
        <w:rPr>
          <w:bCs/>
          <w:color w:val="000000"/>
          <w:lang w:val="el-GR" w:eastAsia="ar-SA"/>
        </w:rPr>
        <w:t xml:space="preserve"> </w:t>
      </w:r>
      <w:r w:rsidRPr="00C11E79">
        <w:rPr>
          <w:bCs/>
          <w:lang w:val="el-GR" w:eastAsia="ar-SA"/>
        </w:rPr>
        <w:t>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73BBAC2D" w14:textId="77777777" w:rsidR="00181828" w:rsidRPr="00EE08A6" w:rsidRDefault="00181828" w:rsidP="00181828">
      <w:pPr>
        <w:rPr>
          <w:b/>
          <w:bCs/>
          <w:lang w:val="el-GR"/>
        </w:rPr>
      </w:pPr>
      <w:r w:rsidRPr="00EE08A6">
        <w:rPr>
          <w:b/>
          <w:bCs/>
          <w:lang w:val="el-GR"/>
        </w:rPr>
        <w:t>2.2.8.2. Υπεργολαβία</w:t>
      </w:r>
    </w:p>
    <w:p w14:paraId="01C92DE4" w14:textId="77777777" w:rsidR="00181828" w:rsidRPr="00C229F3" w:rsidRDefault="00181828" w:rsidP="00181828">
      <w:pPr>
        <w:rPr>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w:t>
      </w:r>
      <w:r>
        <w:rPr>
          <w:bCs/>
          <w:lang w:val="el-GR"/>
        </w:rPr>
        <w:lastRenderedPageBreak/>
        <w:t xml:space="preserve">παρούσας. Ο οικονομικός φορέας υποχρεούται να αντικαταστήσει έναν υπεργολάβο, εφόσον συντρέχουν στο πρόσωπό του λόγοι αποκλεισμού </w:t>
      </w:r>
      <w:r w:rsidR="007A6693">
        <w:rPr>
          <w:bCs/>
          <w:lang w:val="el-GR"/>
        </w:rPr>
        <w:t>της ως άνω</w:t>
      </w:r>
      <w:r w:rsidR="00694B24">
        <w:rPr>
          <w:bCs/>
          <w:lang w:val="el-GR"/>
        </w:rPr>
        <w:t xml:space="preserve"> παραγράφου 2.2.3</w:t>
      </w:r>
      <w:r w:rsidR="007A6693">
        <w:rPr>
          <w:bCs/>
          <w:lang w:val="el-GR"/>
        </w:rPr>
        <w:t>.</w:t>
      </w:r>
      <w:r>
        <w:rPr>
          <w:bCs/>
          <w:lang w:val="el-GR"/>
        </w:rPr>
        <w:t xml:space="preserve">  </w:t>
      </w:r>
    </w:p>
    <w:p w14:paraId="1DF23AE7" w14:textId="77777777" w:rsidR="00D41FD6" w:rsidRDefault="00D41FD6">
      <w:pPr>
        <w:pStyle w:val="3"/>
        <w:rPr>
          <w:rFonts w:ascii="Calibri" w:hAnsi="Calibri"/>
          <w:lang w:val="el-GR"/>
        </w:rPr>
      </w:pPr>
      <w:bookmarkStart w:id="29" w:name="_Toc225070979"/>
      <w:r>
        <w:rPr>
          <w:rFonts w:ascii="Calibri" w:hAnsi="Calibri"/>
          <w:lang w:val="el-GR"/>
        </w:rPr>
        <w:t>2.2.9</w:t>
      </w:r>
      <w:r>
        <w:rPr>
          <w:rFonts w:ascii="Calibri" w:hAnsi="Calibri"/>
          <w:lang w:val="el-GR"/>
        </w:rPr>
        <w:tab/>
        <w:t>Κανόνες απόδειξης ποιοτικής επιλογής</w:t>
      </w:r>
      <w:bookmarkEnd w:id="29"/>
    </w:p>
    <w:p w14:paraId="70CA76CD" w14:textId="77777777" w:rsidR="0049623E" w:rsidRDefault="0049623E" w:rsidP="0049623E">
      <w:pPr>
        <w:rPr>
          <w:bCs/>
          <w:lang w:val="el-GR" w:eastAsia="ar-SA"/>
        </w:rPr>
      </w:pPr>
      <w:r w:rsidRPr="0049623E">
        <w:rPr>
          <w:bCs/>
          <w:lang w:val="el-GR" w:eastAsia="ar-SA"/>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w:t>
      </w:r>
      <w:r w:rsidR="00E25A61">
        <w:rPr>
          <w:bCs/>
          <w:lang w:val="el-GR" w:eastAsia="ar-SA"/>
        </w:rPr>
        <w:t>,</w:t>
      </w:r>
      <w:r w:rsidRPr="0049623E">
        <w:rPr>
          <w:bCs/>
          <w:lang w:val="el-GR" w:eastAsia="ar-SA"/>
        </w:rPr>
        <w:t xml:space="preserve"> </w:t>
      </w:r>
      <w:r w:rsidR="00E25A61">
        <w:rPr>
          <w:bCs/>
          <w:lang w:val="el-GR" w:eastAsia="ar-SA"/>
        </w:rPr>
        <w:t xml:space="preserve">με το </w:t>
      </w:r>
      <w:r w:rsidRPr="0049623E">
        <w:rPr>
          <w:bCs/>
          <w:lang w:val="el-GR" w:eastAsia="ar-SA"/>
        </w:rPr>
        <w:t>ΕΕΕΣ</w:t>
      </w:r>
      <w:r w:rsidR="00E25A61">
        <w:rPr>
          <w:bCs/>
          <w:lang w:val="el-GR" w:eastAsia="ar-SA"/>
        </w:rPr>
        <w:t xml:space="preserve">, σύμφωνα με </w:t>
      </w:r>
      <w:r w:rsidRPr="0049623E">
        <w:rPr>
          <w:bCs/>
          <w:lang w:val="el-GR" w:eastAsia="ar-SA"/>
        </w:rPr>
        <w:t>τα οριζόμενα στην παράγραφο 2.2.9.1, κατά την υποβολή των δικαιολογητικών της παραγράφου 2.2.9.2 και κατά τη σύναψη της σύμβασης</w:t>
      </w:r>
      <w:r w:rsidR="00E25A61">
        <w:rPr>
          <w:bCs/>
          <w:lang w:val="el-GR" w:eastAsia="ar-SA"/>
        </w:rPr>
        <w:t xml:space="preserve">, με την </w:t>
      </w:r>
      <w:r w:rsidRPr="0049623E">
        <w:rPr>
          <w:bCs/>
          <w:lang w:val="el-GR" w:eastAsia="ar-SA"/>
        </w:rPr>
        <w:t>υπεύθυνη δήλωση της περ. δ΄ της παρ. 3 του άρθρου 105</w:t>
      </w:r>
      <w:r w:rsidR="005C6C78">
        <w:rPr>
          <w:bCs/>
          <w:lang w:val="el-GR" w:eastAsia="ar-SA"/>
        </w:rPr>
        <w:t xml:space="preserve"> του ν. 4412/2016</w:t>
      </w:r>
      <w:r w:rsidRPr="0049623E">
        <w:rPr>
          <w:bCs/>
          <w:lang w:val="el-GR" w:eastAsia="ar-SA"/>
        </w:rPr>
        <w:t xml:space="preserve">. </w:t>
      </w:r>
    </w:p>
    <w:p w14:paraId="223C80DF" w14:textId="77777777" w:rsidR="001943E8" w:rsidRPr="001943E8" w:rsidRDefault="001943E8" w:rsidP="001943E8">
      <w:pPr>
        <w:rPr>
          <w:bCs/>
          <w:lang w:val="el-GR"/>
        </w:rPr>
      </w:pPr>
      <w:r w:rsidRPr="00D14630">
        <w:rPr>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Pr>
          <w:lang w:val="el-GR"/>
        </w:rPr>
        <w:t xml:space="preserve"> ή εφόσον τους ζητηθεί, από την αναθέτουσα αρχή σύμφωνα με την παράγραφο 2.2.9.2 Α.</w:t>
      </w:r>
    </w:p>
    <w:p w14:paraId="64AD3585" w14:textId="77777777" w:rsidR="0049623E" w:rsidRPr="0049623E" w:rsidRDefault="0049623E" w:rsidP="0049623E">
      <w:pPr>
        <w:rPr>
          <w:bCs/>
          <w:lang w:val="el-GR" w:eastAsia="ar-SA"/>
        </w:rPr>
      </w:pPr>
      <w:r w:rsidRPr="0049623E">
        <w:rPr>
          <w:bCs/>
          <w:lang w:val="el-GR" w:eastAsia="ar-SA"/>
        </w:rPr>
        <w:t xml:space="preserve">Στην περίπτωση που ο οικονομικός φορέας στηρίζεται στις ικανότητες άλλων φορέων, σύμφωνα με </w:t>
      </w:r>
      <w:r w:rsidRPr="0049623E">
        <w:rPr>
          <w:lang w:val="el-GR" w:eastAsia="ar-SA"/>
        </w:rPr>
        <w:t>την παράγραφ</w:t>
      </w:r>
      <w:r w:rsidR="00127AAD">
        <w:rPr>
          <w:lang w:val="el-GR" w:eastAsia="ar-SA"/>
        </w:rPr>
        <w:t>ο</w:t>
      </w:r>
      <w:r w:rsidRPr="0049623E">
        <w:rPr>
          <w:lang w:val="el-GR" w:eastAsia="ar-SA"/>
        </w:rPr>
        <w:t xml:space="preserve"> </w:t>
      </w:r>
      <w:r w:rsidRPr="0049623E">
        <w:rPr>
          <w:bCs/>
          <w:lang w:val="el-GR" w:eastAsia="ar-SA"/>
        </w:rPr>
        <w:t xml:space="preserve">2.2.8 της παρούσας, οι φορείς στην ικανότητα των οποίων στηρίζεται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w:t>
      </w:r>
      <w:r w:rsidRPr="0049623E">
        <w:rPr>
          <w:lang w:val="el-GR" w:eastAsia="ar-SA"/>
        </w:rPr>
        <w:t xml:space="preserve">της παραγράφου </w:t>
      </w:r>
      <w:r w:rsidRPr="0049623E">
        <w:rPr>
          <w:bCs/>
          <w:lang w:val="el-GR" w:eastAsia="ar-SA"/>
        </w:rPr>
        <w:t>2.2.3 της παρούσας και ότι πληρούν τα σχετικά κριτήρια επιλογής κατά περίπτωση (παράγραφοι 2.2.5 και 2.2.6 ).</w:t>
      </w:r>
    </w:p>
    <w:p w14:paraId="63EB29F9" w14:textId="77777777" w:rsidR="0049623E" w:rsidRPr="0049623E" w:rsidRDefault="0049623E" w:rsidP="0049623E">
      <w:pPr>
        <w:rPr>
          <w:bCs/>
          <w:lang w:val="el-GR" w:eastAsia="ar-SA"/>
        </w:rPr>
      </w:pPr>
      <w:r w:rsidRPr="0049623E">
        <w:rPr>
          <w:bCs/>
          <w:lang w:val="el-GR" w:eastAsia="ar-SA"/>
        </w:rPr>
        <w:t xml:space="preserve">Στην περίπτωση που </w:t>
      </w:r>
      <w:r w:rsidRPr="0049623E">
        <w:rPr>
          <w:bCs/>
          <w:lang w:val="en-US" w:eastAsia="ar-SA"/>
        </w:rPr>
        <w:t>o</w:t>
      </w:r>
      <w:r w:rsidRPr="0049623E">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της παραγράφου 2.2.3 της παρούσας. </w:t>
      </w:r>
    </w:p>
    <w:p w14:paraId="4FB61C8F" w14:textId="77777777" w:rsidR="0049623E" w:rsidRPr="0049623E" w:rsidRDefault="0049623E" w:rsidP="0049623E">
      <w:pPr>
        <w:suppressAutoHyphens w:val="0"/>
        <w:spacing w:after="160" w:line="259" w:lineRule="auto"/>
        <w:rPr>
          <w:rFonts w:eastAsia="Calibri" w:cs="Times New Roman"/>
          <w:szCs w:val="22"/>
          <w:lang w:val="el-GR" w:eastAsia="en-US"/>
        </w:rPr>
      </w:pPr>
      <w:r w:rsidRPr="0049623E">
        <w:rPr>
          <w:rFonts w:eastAsia="Calibri" w:cs="Times New Roman"/>
          <w:szCs w:val="22"/>
          <w:lang w:val="el-GR" w:eastAsia="en-US"/>
        </w:rPr>
        <w:t xml:space="preserve">Αν </w:t>
      </w:r>
      <w:r w:rsidR="006C2871">
        <w:rPr>
          <w:rFonts w:eastAsia="Calibri" w:cs="Times New Roman"/>
          <w:szCs w:val="22"/>
          <w:lang w:val="el-GR" w:eastAsia="en-US"/>
        </w:rPr>
        <w:t xml:space="preserve">μετά τη συμπλήρωση του ΕΕΕΣ και μέχρι τη ημέρα της έγγραφης πρόσκλησης για τη σύναψη του συμφωνητικού </w:t>
      </w:r>
      <w:r w:rsidR="006C2871" w:rsidRPr="00E14C02">
        <w:rPr>
          <w:rFonts w:eastAsia="Calibri" w:cs="Times New Roman"/>
          <w:szCs w:val="22"/>
          <w:lang w:val="el-GR" w:eastAsia="en-US"/>
        </w:rPr>
        <w:t xml:space="preserve"> επέλθουν μεταβολές στις προϋποθέσεις</w:t>
      </w:r>
      <w:r w:rsidR="006C2871">
        <w:rPr>
          <w:rFonts w:eastAsia="Calibri" w:cs="Times New Roman"/>
          <w:szCs w:val="22"/>
          <w:lang w:val="el-GR" w:eastAsia="en-US"/>
        </w:rPr>
        <w:t>,</w:t>
      </w:r>
      <w:r w:rsidR="006C2871" w:rsidRPr="00E14C02">
        <w:rPr>
          <w:rFonts w:eastAsia="Calibri" w:cs="Times New Roman"/>
          <w:szCs w:val="22"/>
          <w:lang w:val="el-GR" w:eastAsia="en-US"/>
        </w:rPr>
        <w:t xml:space="preserve"> τις οποίες οι προσφέροντες </w:t>
      </w:r>
      <w:r w:rsidR="006C2871">
        <w:rPr>
          <w:rFonts w:eastAsia="Calibri" w:cs="Times New Roman"/>
          <w:szCs w:val="22"/>
          <w:lang w:val="el-GR" w:eastAsia="en-US"/>
        </w:rPr>
        <w:t>είχαν δηλώσει  ότι πληρούν,  οι προσφέροντες</w:t>
      </w:r>
      <w:r w:rsidR="00955CEC">
        <w:rPr>
          <w:rFonts w:eastAsia="Calibri" w:cs="Times New Roman"/>
          <w:szCs w:val="22"/>
          <w:lang w:val="el-GR" w:eastAsia="en-US"/>
        </w:rPr>
        <w:t xml:space="preserve"> </w:t>
      </w:r>
      <w:r w:rsidRPr="0049623E">
        <w:rPr>
          <w:rFonts w:eastAsia="Calibri" w:cs="Times New Roman"/>
          <w:szCs w:val="22"/>
          <w:lang w:val="el-GR" w:eastAsia="en-US"/>
        </w:rPr>
        <w:t xml:space="preserve">οφείλουν να ενημερώσουν αμελλητί την αναθέτουσα αρχή. </w:t>
      </w:r>
    </w:p>
    <w:p w14:paraId="7974E231" w14:textId="77777777" w:rsidR="00D41FD6" w:rsidRPr="00C229F3" w:rsidRDefault="00D41FD6">
      <w:pPr>
        <w:pStyle w:val="4"/>
        <w:ind w:left="567" w:hanging="567"/>
        <w:rPr>
          <w:lang w:val="el-GR"/>
        </w:rPr>
      </w:pPr>
      <w:bookmarkStart w:id="30" w:name="_Toc225070980"/>
      <w:r>
        <w:rPr>
          <w:rFonts w:ascii="Calibri" w:hAnsi="Calibri"/>
          <w:lang w:val="el-GR"/>
        </w:rPr>
        <w:t>2.2.9.1</w:t>
      </w:r>
      <w:r>
        <w:rPr>
          <w:rFonts w:ascii="Calibri" w:hAnsi="Calibri"/>
          <w:lang w:val="el-GR"/>
        </w:rPr>
        <w:tab/>
        <w:t>Προκαταρκτική απόδειξη κατά την υποβολή προσφορών</w:t>
      </w:r>
      <w:bookmarkEnd w:id="30"/>
      <w:r>
        <w:rPr>
          <w:rFonts w:ascii="Calibri" w:hAnsi="Calibri"/>
          <w:lang w:val="el-GR"/>
        </w:rPr>
        <w:t xml:space="preserve"> </w:t>
      </w:r>
    </w:p>
    <w:p w14:paraId="14165BFA" w14:textId="1C6496B1" w:rsidR="001943E8" w:rsidRDefault="00D41FD6">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w:t>
      </w:r>
      <w:r w:rsidR="00BE3FD2">
        <w:rPr>
          <w:lang w:val="el-GR"/>
        </w:rPr>
        <w:t>α</w:t>
      </w:r>
      <w:r>
        <w:rPr>
          <w:lang w:val="el-GR"/>
        </w:rPr>
        <w:t>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824AFE">
        <w:rPr>
          <w:lang w:val="el-GR"/>
        </w:rPr>
        <w:t xml:space="preserve"> ΙΙΙ</w:t>
      </w:r>
      <w:r>
        <w:rPr>
          <w:lang w:val="el-GR"/>
        </w:rPr>
        <w:t xml:space="preserve">  το οποίο </w:t>
      </w:r>
      <w:r w:rsidR="00DC63F0">
        <w:rPr>
          <w:lang w:val="el-GR"/>
        </w:rPr>
        <w:t xml:space="preserve">ισοδυναμεί με </w:t>
      </w:r>
      <w:r>
        <w:rPr>
          <w:lang w:val="el-GR"/>
        </w:rPr>
        <w:t xml:space="preserve">ενημερωμένη υπεύθυνη δήλωση, με τις συνέπειες του ν. 1599/1986. </w:t>
      </w:r>
    </w:p>
    <w:p w14:paraId="38D34822" w14:textId="77777777" w:rsidR="001943E8" w:rsidRPr="001943E8" w:rsidRDefault="00D41FD6">
      <w:pPr>
        <w:rPr>
          <w:bCs/>
          <w:lang w:val="el-GR" w:eastAsia="ar-SA"/>
        </w:rPr>
      </w:pPr>
      <w:r>
        <w:rPr>
          <w:lang w:val="el-GR"/>
        </w:rPr>
        <w:t>Το ΕΕΕΣ καταρτίζεται βάσει του τυποποιημένου εντύπου  του Παραρτήματος 2 του Κανονισμού (ΕΕ) 2016/7</w:t>
      </w:r>
      <w:r w:rsidR="001943E8">
        <w:rPr>
          <w:lang w:val="el-GR"/>
        </w:rPr>
        <w:t>,</w:t>
      </w:r>
      <w:r>
        <w:rPr>
          <w:lang w:val="el-GR"/>
        </w:rPr>
        <w:t xml:space="preserve"> συμπληρώνεται από τους προσφέροντες οικονομικούς φορείς σύμφωνα με τις οδηγίες  του Παραρτήματος 1</w:t>
      </w:r>
      <w:r w:rsidR="00AD1141">
        <w:rPr>
          <w:lang w:val="el-GR"/>
        </w:rPr>
        <w:t xml:space="preserve"> </w:t>
      </w:r>
      <w:r w:rsidR="001943E8">
        <w:rPr>
          <w:lang w:val="el-GR"/>
        </w:rPr>
        <w:t>και λ</w:t>
      </w:r>
      <w:r w:rsidR="001943E8" w:rsidRPr="001943E8">
        <w:rPr>
          <w:lang w:val="el-GR"/>
        </w:rPr>
        <w:t xml:space="preserve">ειτουργεί </w:t>
      </w:r>
      <w:r w:rsidR="00C95FAA">
        <w:rPr>
          <w:lang w:val="el-GR"/>
        </w:rPr>
        <w:t xml:space="preserve">μόνο </w:t>
      </w:r>
      <w:r w:rsidR="001943E8" w:rsidRPr="001943E8">
        <w:rPr>
          <w:lang w:val="el-GR"/>
        </w:rPr>
        <w:t>ως προκαταρκτική απόδειξη προς αντικατάσταση των πιστοποιητικών που εκδίδουν δημόσιες αρχές ή τρίτα μέρη.</w:t>
      </w:r>
    </w:p>
    <w:p w14:paraId="1C8310AD" w14:textId="77777777" w:rsidR="00510A7B" w:rsidRPr="00964A42" w:rsidRDefault="00DC63F0">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00127AAD">
        <w:rPr>
          <w:lang w:val="el-GR"/>
        </w:rPr>
        <w:t xml:space="preserve"> </w:t>
      </w:r>
    </w:p>
    <w:p w14:paraId="6B238BE5" w14:textId="77777777" w:rsidR="00DC63F0" w:rsidRDefault="00DC63F0">
      <w:pPr>
        <w:rPr>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510A7B">
        <w:rPr>
          <w:bCs/>
          <w:iCs/>
          <w:lang w:val="el-GR"/>
        </w:rPr>
        <w:t>αυτό</w:t>
      </w:r>
      <w:r w:rsidR="00127AAD">
        <w:rPr>
          <w:bCs/>
          <w:iCs/>
          <w:lang w:val="el-GR"/>
        </w:rPr>
        <w:t>.</w:t>
      </w:r>
    </w:p>
    <w:p w14:paraId="4DBAC23B" w14:textId="77777777" w:rsidR="00DC63F0" w:rsidRDefault="00DC63F0">
      <w:pPr>
        <w:rPr>
          <w:lang w:val="el-GR"/>
        </w:rPr>
      </w:pPr>
      <w:r w:rsidRPr="003D62F0">
        <w:rPr>
          <w:lang w:val="el-GR"/>
        </w:rPr>
        <w:t>Κατά την υποβολή του ΕΕΕΣ, καθώς και της συνοδευτικής υπεύθυνης δήλωσης, είναι δυνατή, με μόνη την υπογραφή το</w:t>
      </w:r>
      <w:r w:rsidR="00BE3FD2">
        <w:rPr>
          <w:lang w:val="el-GR"/>
        </w:rPr>
        <w:t>ύ</w:t>
      </w:r>
      <w:r w:rsidRPr="003D62F0">
        <w:rPr>
          <w:lang w:val="el-GR"/>
        </w:rPr>
        <w:t xml:space="preserve"> κατά περίπτωση εκπροσώπου το</w:t>
      </w:r>
      <w:r w:rsidR="00BE3FD2">
        <w:rPr>
          <w:lang w:val="el-GR"/>
        </w:rPr>
        <w:t>ύ</w:t>
      </w:r>
      <w:r w:rsidRPr="003D62F0">
        <w:rPr>
          <w:lang w:val="el-GR"/>
        </w:rPr>
        <w:t xml:space="preserve"> οικονομικού φορέα, η προκαταρκτική απόδειξη των λόγων αποκλεισμού που αναφέρονται </w:t>
      </w:r>
      <w:r w:rsidR="00B56D75">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w:t>
      </w:r>
      <w:r w:rsidRPr="003D62F0">
        <w:rPr>
          <w:lang w:val="el-GR"/>
        </w:rPr>
        <w:lastRenderedPageBreak/>
        <w:t>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10BA3CF5" w14:textId="77777777" w:rsidR="00D41FD6" w:rsidRPr="00C229F3" w:rsidRDefault="00D41FD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BE3FD2">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3C14F94" w14:textId="77777777" w:rsidR="007A6693" w:rsidRPr="007A6693" w:rsidRDefault="00D41FD6" w:rsidP="001C5AD7">
      <w:pPr>
        <w:rPr>
          <w:lang w:val="el-GR" w:eastAsia="ar-SA"/>
        </w:rPr>
      </w:pPr>
      <w:r>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C11E79">
        <w:rPr>
          <w:lang w:val="el-GR"/>
        </w:rPr>
        <w:t>.</w:t>
      </w:r>
      <w:r w:rsidR="007A6693" w:rsidRPr="00C11E79">
        <w:rPr>
          <w:lang w:val="el-GR" w:eastAsia="ar-SA"/>
        </w:rPr>
        <w:t xml:space="preserve"> </w:t>
      </w:r>
      <w:hyperlink r:id="rId20" w:history="1"/>
      <w:hyperlink r:id="rId21" w:history="1"/>
    </w:p>
    <w:p w14:paraId="3A16D308" w14:textId="77777777" w:rsidR="005F390C" w:rsidRDefault="005F390C" w:rsidP="001C5AD7">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BE3FD2">
        <w:rPr>
          <w:rFonts w:eastAsia="Calibri" w:cs="Times New Roman"/>
          <w:szCs w:val="22"/>
          <w:lang w:val="el-GR" w:eastAsia="en-US"/>
        </w:rPr>
        <w:t xml:space="preserve">στην </w:t>
      </w:r>
      <w:r w:rsidRPr="00032BAF">
        <w:rPr>
          <w:rFonts w:eastAsia="Calibri" w:cs="Times New Roman"/>
          <w:szCs w:val="22"/>
          <w:lang w:val="el-GR" w:eastAsia="en-US"/>
        </w:rPr>
        <w:t>παρ</w:t>
      </w:r>
      <w:r w:rsidR="00BE3FD2">
        <w:rPr>
          <w:rFonts w:eastAsia="Calibri" w:cs="Times New Roman"/>
          <w:szCs w:val="22"/>
          <w:lang w:val="el-GR" w:eastAsia="en-US"/>
        </w:rPr>
        <w:t>ά</w:t>
      </w:r>
      <w:r w:rsidRPr="00032BAF">
        <w:rPr>
          <w:rFonts w:eastAsia="Calibri" w:cs="Times New Roman"/>
          <w:szCs w:val="22"/>
          <w:lang w:val="el-GR" w:eastAsia="en-US"/>
        </w:rPr>
        <w:t>γρ</w:t>
      </w:r>
      <w:r w:rsidR="00BE3FD2">
        <w:rPr>
          <w:rFonts w:eastAsia="Calibri" w:cs="Times New Roman"/>
          <w:szCs w:val="22"/>
          <w:lang w:val="el-GR" w:eastAsia="en-US"/>
        </w:rPr>
        <w:t>αφο</w:t>
      </w:r>
      <w:r w:rsidRPr="00032BAF">
        <w:rPr>
          <w:rFonts w:eastAsia="Calibri" w:cs="Times New Roman"/>
          <w:szCs w:val="22"/>
          <w:lang w:val="el-GR" w:eastAsia="en-US"/>
        </w:rPr>
        <w:t xml:space="preserve"> 2.2.3 της παρούσ</w:t>
      </w:r>
      <w:r w:rsidR="00BE3FD2">
        <w:rPr>
          <w:rFonts w:eastAsia="Calibri" w:cs="Times New Roman"/>
          <w:szCs w:val="22"/>
          <w:lang w:val="el-GR" w:eastAsia="en-US"/>
        </w:rPr>
        <w:t>α</w:t>
      </w:r>
      <w:r w:rsidRPr="00032BAF">
        <w:rPr>
          <w:rFonts w:eastAsia="Calibri" w:cs="Times New Roman"/>
          <w:szCs w:val="22"/>
          <w:lang w:val="el-GR" w:eastAsia="en-US"/>
        </w:rPr>
        <w:t>ς και ταυτόχρονα να επικαλεσ</w:t>
      </w:r>
      <w:r w:rsidR="00BE3FD2">
        <w:rPr>
          <w:rFonts w:eastAsia="Calibri" w:cs="Times New Roman"/>
          <w:szCs w:val="22"/>
          <w:lang w:val="el-GR" w:eastAsia="en-US"/>
        </w:rPr>
        <w:t>τ</w:t>
      </w:r>
      <w:r w:rsidRPr="00032BAF">
        <w:rPr>
          <w:rFonts w:eastAsia="Calibri" w:cs="Times New Roman"/>
          <w:szCs w:val="22"/>
          <w:lang w:val="el-GR" w:eastAsia="en-US"/>
        </w:rPr>
        <w:t xml:space="preserve">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18AAB3D3" w14:textId="77777777" w:rsidR="005F390C" w:rsidRPr="00E14C02" w:rsidRDefault="00BE3FD2" w:rsidP="005F390C">
      <w:pPr>
        <w:suppressAutoHyphens w:val="0"/>
        <w:spacing w:after="160" w:line="259" w:lineRule="auto"/>
        <w:rPr>
          <w:rFonts w:eastAsia="Calibri" w:cs="Times New Roman"/>
          <w:szCs w:val="22"/>
          <w:lang w:val="el-GR" w:eastAsia="en-US"/>
        </w:rPr>
      </w:pPr>
      <w:r>
        <w:rPr>
          <w:rFonts w:eastAsia="Calibri" w:cs="Times New Roman"/>
          <w:szCs w:val="22"/>
          <w:lang w:val="el-GR" w:eastAsia="en-US"/>
        </w:rPr>
        <w:t>Ε</w:t>
      </w:r>
      <w:r w:rsidR="005F390C" w:rsidRPr="00E14C02">
        <w:rPr>
          <w:rFonts w:eastAsia="Calibri" w:cs="Times New Roman"/>
          <w:szCs w:val="22"/>
          <w:lang w:val="el-GR" w:eastAsia="en-US"/>
        </w:rPr>
        <w:t>πισημαίνεται</w:t>
      </w:r>
      <w:r>
        <w:rPr>
          <w:rFonts w:eastAsia="Calibri" w:cs="Times New Roman"/>
          <w:szCs w:val="22"/>
          <w:lang w:val="el-GR" w:eastAsia="en-US"/>
        </w:rPr>
        <w:t>, ιδίως,</w:t>
      </w:r>
      <w:r w:rsidR="005F390C" w:rsidRPr="00E14C02">
        <w:rPr>
          <w:rFonts w:eastAsia="Calibri" w:cs="Times New Roman"/>
          <w:szCs w:val="22"/>
          <w:lang w:val="el-GR" w:eastAsia="en-US"/>
        </w:rPr>
        <w:t xml:space="preserve"> ότι κατά την απάντηση οικονομικού φορέα στο </w:t>
      </w:r>
      <w:r w:rsidR="005F390C">
        <w:rPr>
          <w:rFonts w:eastAsia="Calibri" w:cs="Times New Roman"/>
          <w:szCs w:val="22"/>
          <w:lang w:val="el-GR" w:eastAsia="en-US"/>
        </w:rPr>
        <w:t xml:space="preserve">σχετικό </w:t>
      </w:r>
      <w:r w:rsidR="005F390C" w:rsidRPr="00E14C02">
        <w:rPr>
          <w:rFonts w:eastAsia="Calibri" w:cs="Times New Roman"/>
          <w:szCs w:val="22"/>
          <w:lang w:val="el-GR" w:eastAsia="en-US"/>
        </w:rPr>
        <w:t>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w:t>
      </w:r>
      <w:r>
        <w:rPr>
          <w:rFonts w:eastAsia="Calibri" w:cs="Times New Roman"/>
          <w:szCs w:val="22"/>
          <w:lang w:val="el-GR" w:eastAsia="en-US"/>
        </w:rPr>
        <w:t>.</w:t>
      </w:r>
      <w:r w:rsidR="005F390C" w:rsidRPr="00E14C02">
        <w:rPr>
          <w:rFonts w:eastAsia="Calibri" w:cs="Times New Roman"/>
          <w:szCs w:val="22"/>
          <w:lang w:val="el-GR" w:eastAsia="en-US"/>
        </w:rPr>
        <w:t xml:space="preserve"> 10 του άρθρου 73) ή η εφαρμογή της διάταξης της παραγράφου 3β του άρθρου 44 του ν. 3959/2011, </w:t>
      </w:r>
      <w:r w:rsidR="005F390C">
        <w:rPr>
          <w:rFonts w:eastAsia="Calibri" w:cs="Times New Roman"/>
          <w:szCs w:val="22"/>
          <w:lang w:val="el-GR" w:eastAsia="en-US"/>
        </w:rPr>
        <w:t>σύμφωνα με την περ. γ</w:t>
      </w:r>
      <w:r>
        <w:rPr>
          <w:rFonts w:eastAsia="Calibri" w:cs="Times New Roman"/>
          <w:szCs w:val="22"/>
          <w:lang w:val="el-GR" w:eastAsia="en-US"/>
        </w:rPr>
        <w:t>΄</w:t>
      </w:r>
      <w:r w:rsidR="005F390C">
        <w:rPr>
          <w:rFonts w:eastAsia="Calibri" w:cs="Times New Roman"/>
          <w:szCs w:val="22"/>
          <w:lang w:val="el-GR" w:eastAsia="en-US"/>
        </w:rPr>
        <w:t xml:space="preserve"> της παραγράφου 2.2.3.4 της παρούσ</w:t>
      </w:r>
      <w:r>
        <w:rPr>
          <w:rFonts w:eastAsia="Calibri" w:cs="Times New Roman"/>
          <w:szCs w:val="22"/>
          <w:lang w:val="el-GR" w:eastAsia="en-US"/>
        </w:rPr>
        <w:t>α</w:t>
      </w:r>
      <w:r w:rsidR="005F390C">
        <w:rPr>
          <w:rFonts w:eastAsia="Calibri" w:cs="Times New Roman"/>
          <w:szCs w:val="22"/>
          <w:lang w:val="el-GR" w:eastAsia="en-US"/>
        </w:rPr>
        <w:t xml:space="preserve">ς, </w:t>
      </w:r>
      <w:r w:rsidR="005F390C" w:rsidRPr="00E14C02">
        <w:rPr>
          <w:rFonts w:eastAsia="Calibri" w:cs="Times New Roman"/>
          <w:szCs w:val="22"/>
          <w:lang w:val="el-GR" w:eastAsia="en-US"/>
        </w:rPr>
        <w:t>αναλύεται στο σχετικό πεδίο που προβάλλει κατόπιν θετικής απάντησης.</w:t>
      </w:r>
    </w:p>
    <w:p w14:paraId="67C157ED" w14:textId="77777777" w:rsidR="00D41FD6" w:rsidRDefault="005F390C" w:rsidP="005F390C">
      <w:pPr>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BE3FD2">
        <w:rPr>
          <w:rFonts w:eastAsia="Calibri" w:cs="Times New Roman"/>
          <w:szCs w:val="22"/>
          <w:lang w:val="el-GR" w:eastAsia="en-US"/>
        </w:rPr>
        <w:t xml:space="preserve">σχετικά με </w:t>
      </w:r>
      <w:r w:rsidRPr="00E14C02">
        <w:rPr>
          <w:rFonts w:eastAsia="Calibri" w:cs="Times New Roman"/>
          <w:szCs w:val="22"/>
          <w:lang w:val="el-GR" w:eastAsia="en-US"/>
        </w:rPr>
        <w:t xml:space="preserve">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w:t>
      </w:r>
      <w:r w:rsidR="00BE3FD2">
        <w:rPr>
          <w:rFonts w:eastAsia="Calibri" w:cs="Times New Roman"/>
          <w:szCs w:val="22"/>
          <w:lang w:val="el-GR" w:eastAsia="en-US"/>
        </w:rPr>
        <w:t>σχετικά με</w:t>
      </w:r>
      <w:r w:rsidRPr="00E14C02">
        <w:rPr>
          <w:rFonts w:eastAsia="Calibri" w:cs="Times New Roman"/>
          <w:szCs w:val="22"/>
          <w:lang w:val="el-GR" w:eastAsia="en-US"/>
        </w:rPr>
        <w:t xml:space="preserve"> την καταβολή φόρων ή εισφορών κοινωνικής ασφάλισης ή, κατά περίπτωση, εάν έχει αθετήσει τις παραπάνω υποχρεώσεις του.</w:t>
      </w:r>
    </w:p>
    <w:p w14:paraId="7F571ABA" w14:textId="77777777" w:rsidR="00510A7B" w:rsidRPr="00F62DBC"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Pr>
          <w:rFonts w:eastAsia="Calibri" w:cs="Times New Roman"/>
          <w:szCs w:val="22"/>
          <w:lang w:val="el-GR" w:eastAsia="en-US"/>
        </w:rPr>
        <w:t xml:space="preserve">δηλώνει </w:t>
      </w:r>
      <w:r w:rsidRPr="00F62DBC">
        <w:rPr>
          <w:rFonts w:eastAsia="Calibri" w:cs="Times New Roman"/>
          <w:szCs w:val="22"/>
          <w:lang w:val="el-GR" w:eastAsia="en-US"/>
        </w:rPr>
        <w:t>ότι εμπίπτει σε μία από τις καταστάσεις τ</w:t>
      </w:r>
      <w:r w:rsidR="00BE3FD2">
        <w:rPr>
          <w:rFonts w:eastAsia="Calibri" w:cs="Times New Roman"/>
          <w:szCs w:val="22"/>
          <w:lang w:val="el-GR" w:eastAsia="en-US"/>
        </w:rPr>
        <w:t>ων</w:t>
      </w:r>
      <w:r w:rsidRPr="00F62DBC">
        <w:rPr>
          <w:rFonts w:eastAsia="Calibri" w:cs="Times New Roman"/>
          <w:szCs w:val="22"/>
          <w:lang w:val="el-GR" w:eastAsia="en-US"/>
        </w:rPr>
        <w:t xml:space="preserve"> </w:t>
      </w:r>
      <w:r w:rsidRPr="00CD148D">
        <w:rPr>
          <w:rFonts w:eastAsia="Calibri" w:cs="Times New Roman"/>
          <w:szCs w:val="22"/>
          <w:lang w:val="el-GR" w:eastAsia="en-US"/>
        </w:rPr>
        <w:t xml:space="preserve">παρ. </w:t>
      </w:r>
      <w:r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Pr="001C57FC">
        <w:rPr>
          <w:rFonts w:eastAsia="Calibri" w:cs="Times New Roman"/>
          <w:szCs w:val="22"/>
          <w:lang w:val="el-GR" w:eastAsia="en-US"/>
        </w:rPr>
        <w:t>2.2.3.4</w:t>
      </w:r>
      <w:r w:rsidRPr="00CD148D">
        <w:rPr>
          <w:rFonts w:eastAsia="Calibri" w:cs="Times New Roman"/>
          <w:szCs w:val="22"/>
          <w:lang w:val="el-GR" w:eastAsia="en-US"/>
        </w:rPr>
        <w:t>, εκτός από την περ. β’ αυτής</w:t>
      </w:r>
      <w:r>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4BA94688" w14:textId="77777777" w:rsidR="00510A7B" w:rsidRDefault="00510A7B" w:rsidP="00510A7B">
      <w:pPr>
        <w:suppressAutoHyphens w:val="0"/>
        <w:spacing w:after="0" w:line="259" w:lineRule="auto"/>
        <w:rPr>
          <w:rFonts w:eastAsia="Calibri" w:cs="Times New Roman"/>
          <w:szCs w:val="22"/>
          <w:lang w:val="el-GR" w:eastAsia="en-US"/>
        </w:rPr>
      </w:pPr>
    </w:p>
    <w:p w14:paraId="3803BE13"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Pr>
          <w:rFonts w:eastAsia="Calibri" w:cs="Times New Roman"/>
          <w:szCs w:val="22"/>
          <w:lang w:val="el-GR" w:eastAsia="en-US"/>
        </w:rPr>
        <w:t xml:space="preserve"> εξέτασης επανορθωτικών </w:t>
      </w:r>
      <w:r w:rsidRPr="00EA0B5E">
        <w:rPr>
          <w:rFonts w:eastAsia="Calibri" w:cs="Times New Roman"/>
          <w:szCs w:val="22"/>
          <w:lang w:val="el-GR" w:eastAsia="en-US"/>
        </w:rPr>
        <w:t xml:space="preserve">μέτρων. </w:t>
      </w:r>
    </w:p>
    <w:p w14:paraId="029FC39C" w14:textId="77777777" w:rsidR="00510A7B" w:rsidRPr="00F62DBC" w:rsidRDefault="00510A7B" w:rsidP="00510A7B">
      <w:pPr>
        <w:suppressAutoHyphens w:val="0"/>
        <w:spacing w:after="0" w:line="259" w:lineRule="auto"/>
        <w:rPr>
          <w:rFonts w:eastAsia="Calibri" w:cs="Times New Roman"/>
          <w:szCs w:val="22"/>
          <w:lang w:val="el-GR" w:eastAsia="en-US"/>
        </w:rPr>
      </w:pPr>
    </w:p>
    <w:p w14:paraId="461FEFF1" w14:textId="77777777" w:rsidR="00510A7B" w:rsidRPr="00F62DBC"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 επισυνάπτοντας την απόφαση της περ. α</w:t>
      </w:r>
      <w:r w:rsidR="00BE3FD2">
        <w:rPr>
          <w:rFonts w:eastAsia="Calibri" w:cs="Times New Roman"/>
          <w:szCs w:val="22"/>
          <w:lang w:val="el-GR" w:eastAsia="en-US"/>
        </w:rPr>
        <w:t>΄</w:t>
      </w:r>
      <w:r w:rsidRPr="00F62DBC">
        <w:rPr>
          <w:rFonts w:eastAsia="Calibri" w:cs="Times New Roman"/>
          <w:szCs w:val="22"/>
          <w:lang w:val="el-GR" w:eastAsia="en-US"/>
        </w:rPr>
        <w:t xml:space="preserve"> με βάση την</w:t>
      </w:r>
    </w:p>
    <w:p w14:paraId="5244DA34"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Pr>
          <w:rFonts w:eastAsia="Calibri" w:cs="Times New Roman"/>
          <w:szCs w:val="22"/>
          <w:lang w:val="el-GR" w:eastAsia="en-US"/>
        </w:rPr>
        <w:t>.</w:t>
      </w:r>
      <w:r w:rsidRPr="00DF36C6">
        <w:rPr>
          <w:rFonts w:eastAsia="Calibri" w:cs="Times New Roman"/>
          <w:szCs w:val="22"/>
          <w:lang w:val="el-GR" w:eastAsia="en-US"/>
        </w:rPr>
        <w:t xml:space="preserve"> </w:t>
      </w:r>
      <w:r w:rsidRPr="0096690C">
        <w:rPr>
          <w:rFonts w:eastAsia="Calibri" w:cs="Times New Roman"/>
          <w:szCs w:val="22"/>
          <w:lang w:val="el-GR" w:eastAsia="en-US"/>
        </w:rPr>
        <w:t>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Pr>
          <w:rFonts w:eastAsia="Calibri" w:cs="Times New Roman"/>
          <w:szCs w:val="22"/>
          <w:lang w:val="el-GR" w:eastAsia="en-US"/>
        </w:rPr>
        <w:t xml:space="preserve">. </w:t>
      </w:r>
    </w:p>
    <w:p w14:paraId="3673CBB7" w14:textId="77777777" w:rsidR="00510A7B" w:rsidRPr="00F62DBC" w:rsidRDefault="00510A7B" w:rsidP="00510A7B">
      <w:pPr>
        <w:suppressAutoHyphens w:val="0"/>
        <w:spacing w:after="0" w:line="259" w:lineRule="auto"/>
        <w:rPr>
          <w:rFonts w:eastAsia="Calibri" w:cs="Times New Roman"/>
          <w:szCs w:val="22"/>
          <w:lang w:val="el-GR" w:eastAsia="en-US"/>
        </w:rPr>
      </w:pPr>
    </w:p>
    <w:p w14:paraId="135B089F"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γ. στην περίπτωση που τα μέτρα έχουν κριθεί ως μη επαρκή, εάν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 xml:space="preserve">σης μετά την ημερομηνία </w:t>
      </w:r>
      <w:r w:rsidR="00E3013A">
        <w:rPr>
          <w:rFonts w:eastAsia="Calibri" w:cs="Times New Roman"/>
          <w:szCs w:val="22"/>
          <w:lang w:val="el-GR" w:eastAsia="en-US"/>
        </w:rPr>
        <w:t>έκδοσης της</w:t>
      </w:r>
      <w:r w:rsidRPr="00F62DBC">
        <w:rPr>
          <w:rFonts w:eastAsia="Calibri" w:cs="Times New Roman"/>
          <w:szCs w:val="22"/>
          <w:lang w:val="el-GR" w:eastAsia="en-US"/>
        </w:rPr>
        <w:t xml:space="preserve">  απόφαση</w:t>
      </w:r>
      <w:r w:rsidR="00E3013A">
        <w:rPr>
          <w:rFonts w:eastAsia="Calibri" w:cs="Times New Roman"/>
          <w:szCs w:val="22"/>
          <w:lang w:val="el-GR" w:eastAsia="en-US"/>
        </w:rPr>
        <w:t>ς</w:t>
      </w:r>
      <w:r w:rsidRPr="00F62DBC">
        <w:rPr>
          <w:rFonts w:eastAsia="Calibri" w:cs="Times New Roman"/>
          <w:szCs w:val="22"/>
          <w:lang w:val="el-GR" w:eastAsia="en-US"/>
        </w:rPr>
        <w:t xml:space="preserve"> της περ. α</w:t>
      </w:r>
      <w:r w:rsidR="00E3013A">
        <w:rPr>
          <w:rFonts w:eastAsia="Calibri" w:cs="Times New Roman"/>
          <w:szCs w:val="22"/>
          <w:lang w:val="el-GR" w:eastAsia="en-US"/>
        </w:rPr>
        <w:t>΄</w:t>
      </w:r>
      <w:r w:rsidRPr="00F62DBC">
        <w:rPr>
          <w:rFonts w:eastAsia="Calibri" w:cs="Times New Roman"/>
          <w:szCs w:val="22"/>
          <w:lang w:val="el-GR" w:eastAsia="en-US"/>
        </w:rPr>
        <w:t xml:space="preserve"> και σε περίπτωση που ισχύει το ανωτέρω να προβεί σε </w:t>
      </w:r>
      <w:r w:rsidR="001453B1">
        <w:rPr>
          <w:rFonts w:eastAsia="Calibri" w:cs="Times New Roman"/>
          <w:szCs w:val="22"/>
          <w:lang w:val="el-GR" w:eastAsia="en-US"/>
        </w:rPr>
        <w:t>ανάλυσ</w:t>
      </w:r>
      <w:r w:rsidR="00A7039E">
        <w:rPr>
          <w:rFonts w:eastAsia="Calibri" w:cs="Times New Roman"/>
          <w:szCs w:val="22"/>
          <w:lang w:val="el-GR" w:eastAsia="en-US"/>
        </w:rPr>
        <w:t>ή τους</w:t>
      </w:r>
      <w:r>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266666C6" w14:textId="77777777" w:rsidR="00510A7B" w:rsidRDefault="00510A7B" w:rsidP="00510A7B">
      <w:pPr>
        <w:suppressAutoHyphens w:val="0"/>
        <w:spacing w:after="0" w:line="259" w:lineRule="auto"/>
        <w:rPr>
          <w:rFonts w:eastAsia="Calibri" w:cs="Times New Roman"/>
          <w:szCs w:val="22"/>
          <w:lang w:val="el-GR" w:eastAsia="en-US"/>
        </w:rPr>
      </w:pPr>
    </w:p>
    <w:p w14:paraId="41817772" w14:textId="77777777" w:rsidR="00510A7B" w:rsidRPr="001C57FC" w:rsidRDefault="00510A7B" w:rsidP="00510A7B">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w:t>
      </w:r>
      <w:r w:rsidR="00E3013A">
        <w:rPr>
          <w:rFonts w:eastAsia="Calibri" w:cs="Times New Roman"/>
          <w:szCs w:val="22"/>
          <w:lang w:val="el-GR" w:eastAsia="en-US"/>
        </w:rPr>
        <w:t>,</w:t>
      </w:r>
      <w:r w:rsidRPr="000649DF">
        <w:rPr>
          <w:rFonts w:eastAsia="Calibri" w:cs="Times New Roman"/>
          <w:szCs w:val="22"/>
          <w:lang w:val="el-GR" w:eastAsia="en-US"/>
        </w:rPr>
        <w:t xml:space="preserve">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w:t>
      </w:r>
      <w:r w:rsidRPr="000649DF">
        <w:rPr>
          <w:rFonts w:eastAsia="Calibri" w:cs="Times New Roman"/>
          <w:szCs w:val="22"/>
          <w:lang w:val="el-GR" w:eastAsia="en-US"/>
        </w:rPr>
        <w:lastRenderedPageBreak/>
        <w:t>Έγγραφο Σύμβασης (ΕΕΕΣ), σχετικά με τη λήψη εκ μέρους των οικονομικών φορέων επανορθωτικών μέτρων, αυτά θα δηλώνονται (</w:t>
      </w:r>
      <w:r w:rsidR="00A7039E">
        <w:rPr>
          <w:rFonts w:eastAsia="Calibri" w:cs="Times New Roman"/>
          <w:szCs w:val="22"/>
          <w:lang w:val="el-GR" w:eastAsia="en-US"/>
        </w:rPr>
        <w:t xml:space="preserve">περιγράφονται </w:t>
      </w:r>
      <w:r w:rsidRPr="000649DF">
        <w:rPr>
          <w:rFonts w:eastAsia="Calibri" w:cs="Times New Roman"/>
          <w:szCs w:val="22"/>
          <w:lang w:val="el-GR" w:eastAsia="en-US"/>
        </w:rPr>
        <w:t xml:space="preserve">) στη συμπληρωματική υπεύθυνη δήλωση της </w:t>
      </w:r>
      <w:r w:rsidRPr="000649DF">
        <w:rPr>
          <w:lang w:val="el-GR"/>
        </w:rPr>
        <w:t>παρ. 9,</w:t>
      </w:r>
      <w:r w:rsidRPr="000649DF">
        <w:rPr>
          <w:rFonts w:eastAsia="Calibri" w:cs="Times New Roman"/>
          <w:szCs w:val="22"/>
          <w:lang w:val="el-GR" w:eastAsia="en-US"/>
        </w:rPr>
        <w:t xml:space="preserve"> του ά</w:t>
      </w:r>
      <w:r w:rsidRPr="000649DF">
        <w:rPr>
          <w:lang w:val="el-GR"/>
        </w:rPr>
        <w:t>ρθρου 79 του ν. 4412/2016.</w:t>
      </w:r>
    </w:p>
    <w:p w14:paraId="1ED02F20" w14:textId="77777777" w:rsidR="00510A7B" w:rsidRPr="001C57FC" w:rsidRDefault="00510A7B" w:rsidP="00510A7B">
      <w:pPr>
        <w:suppressAutoHyphens w:val="0"/>
        <w:spacing w:after="160" w:line="259" w:lineRule="auto"/>
        <w:rPr>
          <w:rFonts w:eastAsia="Calibri" w:cs="Times New Roman"/>
          <w:szCs w:val="22"/>
          <w:lang w:val="el-GR" w:eastAsia="en-US"/>
        </w:rPr>
      </w:pPr>
    </w:p>
    <w:p w14:paraId="33ACA8E1" w14:textId="77777777" w:rsidR="00D41FD6" w:rsidRDefault="00D41FD6">
      <w:pPr>
        <w:pStyle w:val="4"/>
        <w:rPr>
          <w:rFonts w:ascii="Calibri" w:hAnsi="Calibri" w:cs="Calibri"/>
          <w:lang w:val="el-GR"/>
        </w:rPr>
      </w:pPr>
      <w:bookmarkStart w:id="31" w:name="_Toc225070981"/>
      <w:r>
        <w:rPr>
          <w:rFonts w:ascii="Calibri" w:hAnsi="Calibri"/>
          <w:lang w:val="el-GR"/>
        </w:rPr>
        <w:t>2.2.9.2</w:t>
      </w:r>
      <w:r>
        <w:rPr>
          <w:rFonts w:ascii="Calibri" w:hAnsi="Calibri"/>
          <w:lang w:val="el-GR"/>
        </w:rPr>
        <w:tab/>
        <w:t>Αποδεικτικά μέσα</w:t>
      </w:r>
      <w:bookmarkEnd w:id="31"/>
      <w:r w:rsidR="0075720B">
        <w:rPr>
          <w:rFonts w:ascii="Calibri" w:hAnsi="Calibri"/>
          <w:lang w:val="el-GR"/>
        </w:rPr>
        <w:t xml:space="preserve"> </w:t>
      </w:r>
    </w:p>
    <w:p w14:paraId="01D799CE" w14:textId="77777777" w:rsidR="001943E8" w:rsidRPr="001943E8" w:rsidRDefault="00D41FD6" w:rsidP="00FB6973">
      <w:pPr>
        <w:rPr>
          <w:bCs/>
          <w:lang w:val="el-GR"/>
        </w:rPr>
      </w:pPr>
      <w:bookmarkStart w:id="32" w:name="__RefHeading___Toc316_3433287216"/>
      <w:bookmarkEnd w:id="32"/>
      <w:r>
        <w:rPr>
          <w:b/>
          <w:bCs/>
          <w:lang w:val="el-GR"/>
        </w:rPr>
        <w:t>Α.</w:t>
      </w:r>
      <w:r>
        <w:rPr>
          <w:lang w:val="el-GR"/>
        </w:rPr>
        <w:t xml:space="preserve"> </w:t>
      </w:r>
      <w:r w:rsidR="00FB6973"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2647D4">
        <w:rPr>
          <w:bCs/>
          <w:lang w:val="el-GR"/>
        </w:rPr>
        <w:t>τις παραγράφους</w:t>
      </w:r>
      <w:r w:rsidR="00FB6973" w:rsidRPr="007F65D6">
        <w:rPr>
          <w:bCs/>
          <w:lang w:val="el-GR"/>
        </w:rPr>
        <w:t xml:space="preserve"> 2.2.4, 2.2.5, 2.2.6 και 2.2.7, οι οικονομικοί φορείς προσκομίζουν τα δικαιολογητικά του παρόντος. Η προσκόμιση των </w:t>
      </w:r>
      <w:r w:rsidR="00FB6973">
        <w:rPr>
          <w:bCs/>
          <w:lang w:val="el-GR"/>
        </w:rPr>
        <w:t xml:space="preserve">εν λόγω </w:t>
      </w:r>
      <w:r w:rsidR="00FB6973" w:rsidRPr="007F65D6">
        <w:rPr>
          <w:bCs/>
          <w:lang w:val="el-GR"/>
        </w:rPr>
        <w:t>δικαιολογητικών γίνεται κατά τα οριζόμενα στ</w:t>
      </w:r>
      <w:r w:rsidR="002647D4">
        <w:rPr>
          <w:bCs/>
          <w:lang w:val="el-GR"/>
        </w:rPr>
        <w:t>ην παράγραφο</w:t>
      </w:r>
      <w:r w:rsidR="00FB6973" w:rsidRPr="007F65D6">
        <w:rPr>
          <w:bCs/>
          <w:lang w:val="el-GR"/>
        </w:rPr>
        <w:t xml:space="preserve"> 3.2 από τον προσωρινό ανάδοχο.</w:t>
      </w:r>
      <w:r w:rsidR="00FB6973" w:rsidRPr="00C53CD7">
        <w:rPr>
          <w:lang w:val="el-GR"/>
        </w:rPr>
        <w:t xml:space="preserve"> </w:t>
      </w:r>
      <w:r w:rsidR="00FB6973" w:rsidRPr="00493234">
        <w:rPr>
          <w:bCs/>
          <w:lang w:val="el-GR"/>
        </w:rPr>
        <w:t>Η αναθέτουσα αρχή μπορεί να ζητ</w:t>
      </w:r>
      <w:r w:rsidR="00145465">
        <w:rPr>
          <w:bCs/>
          <w:lang w:val="el-GR"/>
        </w:rPr>
        <w:t>εί</w:t>
      </w:r>
      <w:r w:rsidR="00FB6973" w:rsidRPr="00493234">
        <w:rPr>
          <w:bCs/>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w:t>
      </w:r>
      <w:r w:rsidR="00FB6973" w:rsidRPr="00D14630">
        <w:rPr>
          <w:bCs/>
          <w:lang w:val="el-GR"/>
        </w:rPr>
        <w:t>διαδικασίας.</w:t>
      </w:r>
      <w:r w:rsidR="001943E8" w:rsidRPr="00D14630">
        <w:rPr>
          <w:lang w:val="el-GR"/>
        </w:rPr>
        <w:t xml:space="preserve"> Οι οικονομικοί φορείς μεριμνούν να διαθέτουν </w:t>
      </w:r>
      <w:r w:rsidR="00447CC5">
        <w:rPr>
          <w:lang w:val="el-GR"/>
        </w:rPr>
        <w:t>δικαιολογητικά</w:t>
      </w:r>
      <w:r w:rsidR="001943E8" w:rsidRPr="00D14630">
        <w:rPr>
          <w:lang w:val="el-GR"/>
        </w:rPr>
        <w:t>, τα οποία να καλύπτουν και τον χρόνο υποβολής της προσφοράς</w:t>
      </w:r>
      <w:r w:rsidR="001943E8">
        <w:rPr>
          <w:lang w:val="el-GR"/>
        </w:rPr>
        <w:t>.</w:t>
      </w:r>
    </w:p>
    <w:p w14:paraId="4734340D" w14:textId="77777777" w:rsidR="00FB6973" w:rsidRDefault="00FB6973" w:rsidP="00FB6973">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38BDA3C1" w14:textId="77777777" w:rsidR="00FB6973" w:rsidRDefault="00FB6973" w:rsidP="00FB6973">
      <w:pPr>
        <w:rPr>
          <w:bCs/>
          <w:lang w:val="el-GR"/>
        </w:rPr>
      </w:pPr>
      <w:r>
        <w:rPr>
          <w:bCs/>
          <w:lang w:val="el-GR"/>
        </w:rPr>
        <w:t>Οι οικονομικοί φορείς δεν υποχρεούνται να υποβάλ</w:t>
      </w:r>
      <w:r w:rsidR="00E3013A">
        <w:rPr>
          <w:bCs/>
          <w:lang w:val="el-GR"/>
        </w:rPr>
        <w:t>λ</w:t>
      </w:r>
      <w:r>
        <w:rPr>
          <w:bCs/>
          <w:lang w:val="el-GR"/>
        </w:rPr>
        <w:t>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5E3FE31A" w14:textId="77777777" w:rsidR="00FB6973" w:rsidRDefault="00FB6973" w:rsidP="00FB6973">
      <w:pPr>
        <w:rPr>
          <w:bCs/>
          <w:lang w:val="el-GR"/>
        </w:rPr>
      </w:pPr>
      <w:r>
        <w:rPr>
          <w:bCs/>
          <w:lang w:val="el-GR"/>
        </w:rPr>
        <w:t xml:space="preserve">Τα δικαιολογητικά του παρόντος υποβάλλονται και γίνονται αποδεκτά σύμφωνα με την παράγραφο 2.4.2.5 </w:t>
      </w:r>
      <w:r w:rsidR="00B76605" w:rsidRPr="00B76605">
        <w:rPr>
          <w:bCs/>
          <w:lang w:val="el-GR"/>
        </w:rPr>
        <w:t>και 3.2 της παρούσας.</w:t>
      </w:r>
    </w:p>
    <w:p w14:paraId="53F83AEE" w14:textId="77777777" w:rsidR="00B16A37" w:rsidRPr="00BB06B6" w:rsidRDefault="00FB6973" w:rsidP="00FB6973">
      <w:pPr>
        <w:rPr>
          <w:b/>
          <w:bCs/>
          <w:lang w:val="el-GR"/>
        </w:rPr>
      </w:pPr>
      <w:r>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74F9982C" w14:textId="77777777" w:rsidR="002C2498" w:rsidRPr="001453B1" w:rsidRDefault="00D41FD6" w:rsidP="002C2498">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w:t>
      </w:r>
      <w:r w:rsidRPr="001453B1">
        <w:rPr>
          <w:lang w:val="el-GR"/>
        </w:rPr>
        <w:t>παραγράφου 2.2.3 οι προσφέροντες οικονομικοί φορείς προσκομίζουν αντίστοιχα τα δικαιολογητικά</w:t>
      </w:r>
      <w:r w:rsidR="00FB6973" w:rsidRPr="001453B1">
        <w:rPr>
          <w:lang w:val="el-GR"/>
        </w:rPr>
        <w:t xml:space="preserve"> που αναφέρονται </w:t>
      </w:r>
      <w:r w:rsidR="00E3013A" w:rsidRPr="001453B1">
        <w:rPr>
          <w:lang w:val="el-GR"/>
        </w:rPr>
        <w:t>κατωτέρω</w:t>
      </w:r>
      <w:r w:rsidR="002C2498" w:rsidRPr="001453B1">
        <w:rPr>
          <w:lang w:val="el-GR"/>
        </w:rPr>
        <w:t>.</w:t>
      </w:r>
    </w:p>
    <w:p w14:paraId="264FB66A" w14:textId="77777777" w:rsidR="00E73220" w:rsidRPr="00AF4018" w:rsidRDefault="002C2498" w:rsidP="002C2498">
      <w:pPr>
        <w:rPr>
          <w:i/>
          <w:color w:val="5B9BD5"/>
          <w:lang w:val="el-GR"/>
        </w:rPr>
      </w:pPr>
      <w:r w:rsidRPr="00AF4018">
        <w:rPr>
          <w:lang w:val="el-GR"/>
        </w:rPr>
        <w:t>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sidR="00E73220" w:rsidRPr="00AF4018">
        <w:rPr>
          <w:i/>
          <w:color w:val="5B9BD5"/>
          <w:lang w:val="el-GR"/>
        </w:rPr>
        <w:t xml:space="preserve"> </w:t>
      </w:r>
    </w:p>
    <w:p w14:paraId="5A71A783" w14:textId="44DDD124" w:rsidR="00866435" w:rsidRPr="00866435" w:rsidRDefault="00866435" w:rsidP="002C2498">
      <w:pPr>
        <w:rPr>
          <w:lang w:val="el-GR"/>
        </w:rPr>
      </w:pPr>
      <w:r w:rsidRPr="00866435">
        <w:rPr>
          <w:lang w:val="el-GR"/>
        </w:rPr>
        <w:t>Τα αποδεικτικά μέσα που γίνονται αποδεκτά κατά την παρ. 12 του άρθρου 80 του Ν. 4412/2016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προσφυγής σύμφωνα με το Βιβλίο IV, αποδείξει ότι τα αναφερόμενα σε αυτά δεν ίσχυαν κατά τον χρόνο υπογραφής του Ε.Ε.Ε.Σ.</w:t>
      </w:r>
    </w:p>
    <w:p w14:paraId="5B15BFAC" w14:textId="77777777" w:rsidR="00FB6973" w:rsidRDefault="00FB6973" w:rsidP="00FB6973">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w:t>
      </w:r>
      <w:r>
        <w:rPr>
          <w:color w:val="000000"/>
          <w:lang w:val="el-GR"/>
        </w:rPr>
        <w:lastRenderedPageBreak/>
        <w:t xml:space="preserve">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6C67080B" w14:textId="77777777" w:rsidR="00FB6973" w:rsidRPr="00BD65F6" w:rsidRDefault="00FB6973" w:rsidP="00FB6973">
      <w:pPr>
        <w:rPr>
          <w:lang w:val="el-GR"/>
        </w:rPr>
      </w:pPr>
      <w:r>
        <w:rPr>
          <w:color w:val="000000"/>
          <w:lang w:val="el-GR"/>
        </w:rPr>
        <w:t>Ειδικότερ</w:t>
      </w:r>
      <w:r w:rsidR="00743D35">
        <w:rPr>
          <w:color w:val="000000"/>
          <w:lang w:val="el-GR"/>
        </w:rPr>
        <w:t>α,</w:t>
      </w:r>
      <w:r>
        <w:rPr>
          <w:color w:val="000000"/>
          <w:lang w:val="el-GR"/>
        </w:rPr>
        <w:t xml:space="preserve"> οι οικονομικοί φορείς προσκομίζουν:</w:t>
      </w:r>
    </w:p>
    <w:p w14:paraId="47AC70AD" w14:textId="77777777" w:rsidR="00116CBA" w:rsidRDefault="00D41FD6">
      <w:pPr>
        <w:rPr>
          <w:color w:val="000000"/>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4A4D41">
        <w:rPr>
          <w:lang w:val="el-GR"/>
        </w:rPr>
        <w:t xml:space="preserve">, </w:t>
      </w:r>
      <w:r w:rsidR="004A4D41" w:rsidRPr="005609B2">
        <w:rPr>
          <w:color w:val="000000"/>
          <w:lang w:val="el-GR"/>
        </w:rPr>
        <w:t>που  έχει εκδοθεί έως τρεις (3) μήνες πριν από την υποβολή του</w:t>
      </w:r>
      <w:r w:rsidRPr="005609B2">
        <w:rPr>
          <w:color w:val="000000"/>
          <w:lang w:val="el-GR"/>
        </w:rPr>
        <w:t xml:space="preserve">. </w:t>
      </w:r>
    </w:p>
    <w:p w14:paraId="3D6B7F3B" w14:textId="77777777" w:rsidR="00D41FD6" w:rsidRPr="005609B2" w:rsidRDefault="00D41FD6">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FFCC0DD" w14:textId="77777777" w:rsidR="00116CBA" w:rsidRDefault="00D41FD6">
      <w:pPr>
        <w:rPr>
          <w:color w:val="000000"/>
          <w:lang w:val="el-GR"/>
        </w:rPr>
      </w:pPr>
      <w:r w:rsidRPr="005609B2">
        <w:rPr>
          <w:b/>
          <w:bCs/>
          <w:color w:val="000000"/>
          <w:lang w:val="el-GR"/>
        </w:rPr>
        <w:t>β)</w:t>
      </w:r>
      <w:r w:rsidRPr="005609B2">
        <w:rPr>
          <w:color w:val="000000"/>
          <w:lang w:val="el-GR"/>
        </w:rPr>
        <w:t xml:space="preserve"> για </w:t>
      </w:r>
      <w:r w:rsidR="00B56D75">
        <w:rPr>
          <w:color w:val="000000"/>
          <w:lang w:val="el-GR"/>
        </w:rPr>
        <w:t>την</w:t>
      </w:r>
      <w:r w:rsidRPr="005609B2">
        <w:rPr>
          <w:color w:val="000000"/>
          <w:lang w:val="el-GR"/>
        </w:rPr>
        <w:t xml:space="preserve"> παρ</w:t>
      </w:r>
      <w:r w:rsidR="00B56D75">
        <w:rPr>
          <w:color w:val="000000"/>
          <w:lang w:val="el-GR"/>
        </w:rPr>
        <w:t>άγραφο</w:t>
      </w:r>
      <w:r w:rsidRPr="005609B2">
        <w:rPr>
          <w:color w:val="000000"/>
          <w:lang w:val="el-GR"/>
        </w:rPr>
        <w:t xml:space="preserve"> 2.2.3.2 πιστοποιητικό που εκδίδεται από την αρμόδια αρχή του οικείου κράτους - μέλους ή χώρας</w:t>
      </w:r>
      <w:r w:rsidR="00AE1735" w:rsidRPr="005609B2">
        <w:rPr>
          <w:color w:val="000000"/>
          <w:lang w:val="el-GR"/>
        </w:rPr>
        <w:t xml:space="preserve">, που  είναι </w:t>
      </w:r>
      <w:r w:rsidR="00743D35">
        <w:rPr>
          <w:color w:val="000000"/>
          <w:lang w:val="el-GR"/>
        </w:rPr>
        <w:t>σε</w:t>
      </w:r>
      <w:r w:rsidR="00AE1735" w:rsidRPr="005609B2">
        <w:rPr>
          <w:color w:val="000000"/>
          <w:lang w:val="el-GR"/>
        </w:rPr>
        <w:t xml:space="preserve"> ισχύ κατά το</w:t>
      </w:r>
      <w:r w:rsidR="00743D35">
        <w:rPr>
          <w:color w:val="000000"/>
          <w:lang w:val="el-GR"/>
        </w:rPr>
        <w:t>ν</w:t>
      </w:r>
      <w:r w:rsidR="00AE1735" w:rsidRPr="005609B2">
        <w:rPr>
          <w:color w:val="000000"/>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 </w:t>
      </w:r>
      <w:r w:rsidRPr="005609B2">
        <w:rPr>
          <w:color w:val="000000"/>
          <w:lang w:val="el-GR"/>
        </w:rPr>
        <w:t xml:space="preserve"> </w:t>
      </w:r>
    </w:p>
    <w:p w14:paraId="7E7FD498"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090BC428" w14:textId="77777777" w:rsidR="00116CBA" w:rsidRPr="003008C6" w:rsidRDefault="00116CBA" w:rsidP="00116CBA">
      <w:pPr>
        <w:rPr>
          <w:color w:val="000000"/>
          <w:lang w:val="el-GR"/>
        </w:rPr>
      </w:pPr>
      <w:proofErr w:type="spellStart"/>
      <w:r>
        <w:rPr>
          <w:b/>
          <w:bCs/>
          <w:color w:val="000000"/>
          <w:lang w:val="en-US"/>
        </w:rPr>
        <w:t>i</w:t>
      </w:r>
      <w:proofErr w:type="spellEnd"/>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Pr="00BD65F6">
        <w:rPr>
          <w:color w:val="000000"/>
          <w:lang w:val="el-GR"/>
        </w:rPr>
        <w:t xml:space="preserve"> </w:t>
      </w:r>
    </w:p>
    <w:p w14:paraId="2370EC9A" w14:textId="77777777" w:rsidR="00116CBA" w:rsidRDefault="00116CBA" w:rsidP="00116CBA">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w:t>
      </w:r>
    </w:p>
    <w:p w14:paraId="3E31A105" w14:textId="77777777" w:rsidR="00116CBA" w:rsidRDefault="00116CBA" w:rsidP="00116CBA">
      <w:pPr>
        <w:rPr>
          <w:color w:val="000000"/>
          <w:lang w:val="el-GR"/>
        </w:rPr>
      </w:pPr>
      <w:r>
        <w:rPr>
          <w:b/>
          <w:bCs/>
          <w:color w:val="000000"/>
          <w:lang w:val="en-US"/>
        </w:rPr>
        <w:t>iii</w:t>
      </w:r>
      <w:r>
        <w:rPr>
          <w:b/>
          <w:bCs/>
          <w:color w:val="000000"/>
          <w:lang w:val="el-GR"/>
        </w:rPr>
        <w:t xml:space="preserve">) </w:t>
      </w:r>
      <w:r>
        <w:rPr>
          <w:color w:val="000000"/>
          <w:lang w:val="el-GR"/>
        </w:rPr>
        <w:t xml:space="preserve">Για </w:t>
      </w:r>
      <w:r w:rsidR="00B56D75">
        <w:rPr>
          <w:color w:val="000000"/>
          <w:lang w:val="el-GR"/>
        </w:rPr>
        <w:t>την παράγραφο</w:t>
      </w:r>
      <w:r>
        <w:rPr>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w:t>
      </w:r>
      <w:r w:rsidR="00E24D21">
        <w:rPr>
          <w:color w:val="000000"/>
          <w:lang w:val="el-GR"/>
        </w:rPr>
        <w:t xml:space="preserve">σχετικά με </w:t>
      </w:r>
      <w:r>
        <w:rPr>
          <w:color w:val="000000"/>
          <w:lang w:val="el-GR"/>
        </w:rPr>
        <w:t>την καταβολή φόρων ή εισφορών κοινωνικής ασφάλισης.</w:t>
      </w:r>
    </w:p>
    <w:p w14:paraId="10FB04D3" w14:textId="77777777" w:rsidR="00116CBA" w:rsidRDefault="00D41FD6" w:rsidP="00116CBA">
      <w:pPr>
        <w:rPr>
          <w:color w:val="000000"/>
          <w:lang w:val="el-GR"/>
        </w:rPr>
      </w:pPr>
      <w:r w:rsidRPr="00FA08C7">
        <w:rPr>
          <w:b/>
          <w:bCs/>
          <w:lang w:val="el-GR"/>
        </w:rPr>
        <w:t>γ)</w:t>
      </w:r>
      <w:r w:rsidR="00D51083" w:rsidRPr="00FA08C7">
        <w:rPr>
          <w:b/>
          <w:bCs/>
          <w:lang w:val="el-GR"/>
        </w:rPr>
        <w:t xml:space="preserve"> </w:t>
      </w:r>
      <w:r w:rsidR="00116CBA" w:rsidRPr="00FA08C7">
        <w:rPr>
          <w:color w:val="000000"/>
          <w:lang w:val="el-GR"/>
        </w:rPr>
        <w:t>για την</w:t>
      </w:r>
      <w:r w:rsidR="00116CBA">
        <w:rPr>
          <w:color w:val="000000"/>
          <w:lang w:val="el-GR"/>
        </w:rPr>
        <w:t xml:space="preserve"> παράγραφο 2.2.3.4 περίπτωση β΄ πιστοποιητικό που εκδίδεται από την αρμόδια αρχή του οικείου κράτους - μέλους ή χώρας, </w:t>
      </w:r>
      <w:r w:rsidR="006C2871">
        <w:rPr>
          <w:color w:val="000000"/>
          <w:lang w:val="el-GR"/>
        </w:rPr>
        <w:t xml:space="preserve">το οποίο </w:t>
      </w:r>
      <w:r w:rsidR="00116CBA">
        <w:rPr>
          <w:color w:val="000000"/>
          <w:lang w:val="el-GR"/>
        </w:rPr>
        <w:t xml:space="preserve">έχει εκδοθεί έως τρεις (3) μήνες πριν από την υποβολή του. </w:t>
      </w:r>
    </w:p>
    <w:p w14:paraId="08F4DB7D"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3494ECCE" w14:textId="77777777" w:rsidR="00116CBA" w:rsidRDefault="00116CBA" w:rsidP="00116CBA">
      <w:pPr>
        <w:rPr>
          <w:b/>
          <w:lang w:val="el-GR"/>
        </w:rPr>
      </w:pPr>
      <w:bookmarkStart w:id="33" w:name="_Hlk69240569"/>
      <w:proofErr w:type="spellStart"/>
      <w:r>
        <w:rPr>
          <w:b/>
          <w:bCs/>
          <w:lang w:val="en-US"/>
        </w:rPr>
        <w:t>i</w:t>
      </w:r>
      <w:proofErr w:type="spellEnd"/>
      <w:r w:rsidRPr="00BD65F6">
        <w:rPr>
          <w:b/>
          <w:bCs/>
          <w:lang w:val="el-GR"/>
        </w:rPr>
        <w:t>)</w:t>
      </w:r>
      <w:r>
        <w:rPr>
          <w:bCs/>
          <w:lang w:val="el-GR"/>
        </w:rPr>
        <w:t xml:space="preserve"> Ενιαίο Πιστοποιητικό Δικαστικής Φερεγγυότητας</w:t>
      </w:r>
      <w:bookmarkEnd w:id="33"/>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C2498"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r w:rsidR="002C2498">
        <w:rPr>
          <w:bCs/>
          <w:lang w:val="el-GR"/>
        </w:rPr>
        <w:t xml:space="preserve"> </w:t>
      </w:r>
      <w:r>
        <w:rPr>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504D5C9F" w14:textId="77777777" w:rsidR="00116CBA" w:rsidRDefault="00116CBA" w:rsidP="00116CBA">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2E72C09" w14:textId="77777777" w:rsidR="00116CBA" w:rsidRDefault="00116CBA" w:rsidP="00116CBA">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14:paraId="39911ACE" w14:textId="77777777" w:rsidR="00116CBA" w:rsidRDefault="00E24D21" w:rsidP="00116CBA">
      <w:pPr>
        <w:rPr>
          <w:b/>
          <w:color w:val="000000"/>
          <w:lang w:val="el-GR"/>
        </w:rPr>
      </w:pPr>
      <w:r>
        <w:rPr>
          <w:bCs/>
          <w:color w:val="000000"/>
          <w:lang w:val="el-GR"/>
        </w:rPr>
        <w:t>Γι</w:t>
      </w:r>
      <w:r w:rsidR="00116CBA">
        <w:rPr>
          <w:bCs/>
          <w:color w:val="000000"/>
          <w:lang w:val="el-GR"/>
        </w:rPr>
        <w:t xml:space="preserve">α τα σωματεία  το Ενιαίο Πιστοποιητικό Δικαστικής Φερεγγυότητας εκδίδεται  από το αρμόδιο Πρωτοδικείο, </w:t>
      </w:r>
      <w:r>
        <w:rPr>
          <w:bCs/>
          <w:color w:val="000000"/>
          <w:lang w:val="el-GR"/>
        </w:rPr>
        <w:t>ενώ</w:t>
      </w:r>
      <w:r w:rsidR="00116CBA">
        <w:rPr>
          <w:bCs/>
          <w:color w:val="000000"/>
          <w:lang w:val="el-GR"/>
        </w:rPr>
        <w:t xml:space="preserve"> για τους συνεταιρισμούς για το χρονικό διάστημα έως τις 31.12.2019 από το Ειρηνοδικείο και μετά την παραπάνω ημερομηνία από το Γ.Ε.Μ.Η.</w:t>
      </w:r>
    </w:p>
    <w:p w14:paraId="0EBE19E5" w14:textId="77777777" w:rsidR="00976238" w:rsidRPr="005609B2" w:rsidRDefault="008D0CB6" w:rsidP="00976238">
      <w:pPr>
        <w:rPr>
          <w:color w:val="000000"/>
          <w:lang w:val="el-GR"/>
        </w:rPr>
      </w:pPr>
      <w:r w:rsidRPr="005609B2">
        <w:rPr>
          <w:b/>
          <w:color w:val="000000"/>
          <w:lang w:val="el-GR"/>
        </w:rPr>
        <w:t>δ)</w:t>
      </w:r>
      <w:r w:rsidRPr="005609B2">
        <w:rPr>
          <w:color w:val="000000"/>
          <w:lang w:val="el-GR"/>
        </w:rPr>
        <w:t xml:space="preserve"> </w:t>
      </w:r>
      <w:r w:rsidR="002C2498">
        <w:rPr>
          <w:color w:val="000000"/>
          <w:lang w:val="el-GR"/>
        </w:rPr>
        <w:t>γ</w:t>
      </w:r>
      <w:r w:rsidR="00976238" w:rsidRPr="005609B2">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C76262">
        <w:rPr>
          <w:color w:val="000000"/>
          <w:lang w:val="el-GR"/>
        </w:rPr>
        <w:t>.</w:t>
      </w:r>
    </w:p>
    <w:p w14:paraId="2DF41D7D" w14:textId="77777777" w:rsidR="00116CBA" w:rsidRDefault="008D0CB6">
      <w:pPr>
        <w:tabs>
          <w:tab w:val="left" w:pos="1980"/>
        </w:tabs>
        <w:rPr>
          <w:color w:val="000000"/>
          <w:lang w:val="el-GR"/>
        </w:rPr>
      </w:pPr>
      <w:r w:rsidRPr="005609B2">
        <w:rPr>
          <w:b/>
          <w:bCs/>
          <w:color w:val="000000"/>
          <w:lang w:val="el-GR"/>
        </w:rPr>
        <w:t>ε</w:t>
      </w:r>
      <w:r w:rsidR="00D41FD6" w:rsidRPr="005609B2">
        <w:rPr>
          <w:b/>
          <w:bCs/>
          <w:color w:val="000000"/>
          <w:lang w:val="el-GR"/>
        </w:rPr>
        <w:t>)</w:t>
      </w:r>
      <w:r w:rsidR="00D41FD6" w:rsidRPr="005609B2">
        <w:rPr>
          <w:color w:val="000000"/>
          <w:lang w:val="el-GR"/>
        </w:rPr>
        <w:t xml:space="preserve"> </w:t>
      </w:r>
      <w:r w:rsidR="00116CBA">
        <w:rPr>
          <w:lang w:val="el-GR"/>
        </w:rPr>
        <w:t xml:space="preserve">για την παράγραφο 2.2.3.9. υπεύθυνη δήλωση του προσφέροντος οικονομικού φορέα </w:t>
      </w:r>
      <w:r w:rsidR="00116CBA" w:rsidRPr="00591B46">
        <w:rPr>
          <w:lang w:val="el-GR"/>
        </w:rPr>
        <w:t xml:space="preserve">περί μη επιβολής </w:t>
      </w:r>
      <w:r w:rsidR="00E24D21">
        <w:rPr>
          <w:lang w:val="el-GR"/>
        </w:rPr>
        <w:t>εις</w:t>
      </w:r>
      <w:r w:rsidR="00116CBA" w:rsidRPr="00591B46">
        <w:rPr>
          <w:lang w:val="el-GR"/>
        </w:rPr>
        <w:t xml:space="preserve"> βάρος του της κύρωσης</w:t>
      </w:r>
      <w:r w:rsidR="00116CBA">
        <w:rPr>
          <w:lang w:val="el-GR"/>
        </w:rPr>
        <w:t xml:space="preserve"> </w:t>
      </w:r>
      <w:r w:rsidR="00116CBA" w:rsidRPr="00591B46">
        <w:rPr>
          <w:lang w:val="el-GR"/>
        </w:rPr>
        <w:t xml:space="preserve">του οριζόντιου αποκλεισμού, σύμφωνα τις διατάξεις </w:t>
      </w:r>
      <w:r w:rsidR="00116CBA">
        <w:rPr>
          <w:lang w:val="el-GR"/>
        </w:rPr>
        <w:t xml:space="preserve">της </w:t>
      </w:r>
      <w:r w:rsidR="00116CBA" w:rsidRPr="00591B46">
        <w:rPr>
          <w:lang w:val="el-GR"/>
        </w:rPr>
        <w:t>κείμενης νομοθεσίας</w:t>
      </w:r>
      <w:r w:rsidR="00B76605" w:rsidRPr="00345B8C">
        <w:rPr>
          <w:color w:val="000000"/>
          <w:lang w:val="el-GR"/>
        </w:rPr>
        <w:t>.</w:t>
      </w:r>
    </w:p>
    <w:p w14:paraId="091C2033" w14:textId="77777777" w:rsidR="00360052" w:rsidRDefault="00360052" w:rsidP="00CD0653">
      <w:pPr>
        <w:rPr>
          <w:b/>
          <w:color w:val="000000"/>
          <w:lang w:val="el-GR"/>
        </w:rPr>
      </w:pPr>
    </w:p>
    <w:p w14:paraId="170C0B90" w14:textId="77777777" w:rsidR="00D41FD6" w:rsidRDefault="00D41FD6">
      <w:pPr>
        <w:rPr>
          <w:rFonts w:eastAsia="Calibri"/>
          <w:lang w:val="el-GR"/>
        </w:rPr>
      </w:pPr>
      <w:r>
        <w:rPr>
          <w:b/>
          <w:bCs/>
          <w:lang w:val="en-US"/>
        </w:rPr>
        <w:t>B</w:t>
      </w:r>
      <w:r>
        <w:rPr>
          <w:b/>
          <w:bCs/>
          <w:lang w:val="el-GR"/>
        </w:rPr>
        <w:t>.2.</w:t>
      </w:r>
      <w:r>
        <w:rPr>
          <w:lang w:val="el-GR"/>
        </w:rPr>
        <w:t xml:space="preserve"> </w:t>
      </w:r>
      <w:r w:rsidRPr="00CB7A20">
        <w:rPr>
          <w:rFonts w:eastAsia="Calibri"/>
          <w:lang w:val="el-GR"/>
        </w:rPr>
        <w:t xml:space="preserve">Για την απόδειξη της απαίτησης του άρθρου 2.2.4. (απόδειξη </w:t>
      </w:r>
      <w:proofErr w:type="spellStart"/>
      <w:r w:rsidRPr="00CB7A20">
        <w:rPr>
          <w:rFonts w:eastAsia="Calibri"/>
          <w:lang w:val="el-GR"/>
        </w:rPr>
        <w:t>καταλληλότητας</w:t>
      </w:r>
      <w:proofErr w:type="spellEnd"/>
      <w:r w:rsidRPr="00CB7A20">
        <w:rPr>
          <w:rFonts w:eastAsia="Calibri"/>
          <w:lang w:val="el-GR"/>
        </w:rPr>
        <w:t xml:space="preserve"> για την άσκηση επαγγελματικής δραστηριότητας) προσκομίζουν πιστοποιητικό/βεβαίωση του οικείου επαγγελματικού </w:t>
      </w:r>
      <w:r w:rsidR="002D3C14" w:rsidRPr="00CB7A20">
        <w:rPr>
          <w:rFonts w:eastAsia="Calibri"/>
          <w:lang w:val="el-GR"/>
        </w:rPr>
        <w:t xml:space="preserve">(ή εμπορικού) </w:t>
      </w:r>
      <w:r w:rsidRPr="00BD7E89">
        <w:rPr>
          <w:rFonts w:eastAsia="Calibri"/>
          <w:lang w:val="el-GR"/>
        </w:rPr>
        <w:t xml:space="preserve">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w:t>
      </w:r>
      <w:r w:rsidR="002D3C14" w:rsidRPr="00DF2D15">
        <w:rPr>
          <w:rFonts w:eastAsia="Calibri"/>
          <w:lang w:val="el-GR"/>
        </w:rPr>
        <w:t>(</w:t>
      </w:r>
      <w:r w:rsidRPr="00CB7A20">
        <w:rPr>
          <w:rFonts w:eastAsia="Calibri"/>
          <w:lang w:val="el-GR"/>
        </w:rPr>
        <w:t>ή εμπορικού</w:t>
      </w:r>
      <w:r w:rsidR="002D3C14" w:rsidRPr="00CB7A20">
        <w:rPr>
          <w:rFonts w:eastAsia="Calibri"/>
          <w:lang w:val="el-GR"/>
        </w:rPr>
        <w:t>)</w:t>
      </w:r>
      <w:r w:rsidRPr="00CB7A20">
        <w:rPr>
          <w:rFonts w:eastAsia="Calibri"/>
          <w:lang w:val="el-GR"/>
        </w:rPr>
        <w:t xml:space="preserve"> μητρώου</w:t>
      </w:r>
      <w:r>
        <w:rPr>
          <w:rFonts w:eastAsia="Calibri"/>
          <w:lang w:val="el-GR"/>
        </w:rPr>
        <w:t xml:space="preserve">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4244E48" w14:textId="344908FF" w:rsidR="005705D3" w:rsidRDefault="00D41FD6" w:rsidP="005705D3">
      <w:pPr>
        <w:rPr>
          <w:rFonts w:asciiTheme="minorHAnsi" w:hAnsiTheme="minorHAnsi"/>
          <w:lang w:val="el-GR"/>
        </w:rPr>
      </w:pPr>
      <w:r>
        <w:rPr>
          <w:rFonts w:eastAsia="Calibri"/>
          <w:lang w:val="el-GR"/>
        </w:rPr>
        <w:t xml:space="preserve">Οι εγκατεστημένοι στην Ελλάδα οικονομικοί φορείς προσκομίζουν βεβαίωση εγγραφής στο </w:t>
      </w:r>
      <w:r w:rsidR="00E9072F">
        <w:rPr>
          <w:rFonts w:eastAsia="Calibri"/>
          <w:lang w:val="el-GR"/>
        </w:rPr>
        <w:t>οικείο επαγγελματικό μητρώο</w:t>
      </w:r>
      <w:r w:rsidR="00035D35" w:rsidRPr="00035D35">
        <w:rPr>
          <w:rFonts w:eastAsia="Calibri"/>
          <w:lang w:val="el-GR"/>
        </w:rPr>
        <w:t xml:space="preserve"> </w:t>
      </w:r>
      <w:r w:rsidR="00035D35">
        <w:rPr>
          <w:rFonts w:eastAsia="Calibri"/>
          <w:lang w:val="el-GR"/>
        </w:rPr>
        <w:t>ή πιστοποιητικό που εκδίδεται από την οικεία υπηρεσία του Γ.Ε.ΜΗ.</w:t>
      </w:r>
      <w:r w:rsidR="00E21EEC">
        <w:rPr>
          <w:rFonts w:eastAsia="Calibri"/>
          <w:lang w:val="el-GR"/>
        </w:rPr>
        <w:t xml:space="preserve">  </w:t>
      </w:r>
    </w:p>
    <w:p w14:paraId="3FDBF81F" w14:textId="3041C32C" w:rsidR="00B76605" w:rsidRPr="00345B8C" w:rsidRDefault="00035D35" w:rsidP="00345B8C">
      <w:pPr>
        <w:rPr>
          <w:rFonts w:eastAsia="Calibri"/>
          <w:lang w:val="el-GR"/>
        </w:rPr>
      </w:pPr>
      <w:r>
        <w:rPr>
          <w:rFonts w:eastAsia="Calibri"/>
          <w:lang w:val="el-GR"/>
        </w:rPr>
        <w:t xml:space="preserve"> </w:t>
      </w:r>
      <w:r w:rsidR="003F605A">
        <w:rPr>
          <w:rFonts w:eastAsia="Calibri"/>
          <w:lang w:val="el-GR"/>
        </w:rPr>
        <w:t>Ο</w:t>
      </w:r>
      <w:r w:rsidR="00345B8C" w:rsidRPr="003F605A">
        <w:rPr>
          <w:rFonts w:eastAsia="Calibri"/>
          <w:lang w:val="el-GR"/>
        </w:rPr>
        <w:t>ικονομικοί φορείς που έχουν οικονομικό σκοπό και δεν έχουν την εμπορική ιδιότητα, και συνεπώς δεν είναι υπόχρεοι εγγραφής στο Γ.Ε.ΜΗ. (</w:t>
      </w:r>
      <w:r w:rsidR="003F605A">
        <w:rPr>
          <w:rFonts w:eastAsia="Calibri"/>
          <w:lang w:val="el-GR"/>
        </w:rPr>
        <w:t>π</w:t>
      </w:r>
      <w:r w:rsidR="009743BF">
        <w:rPr>
          <w:rFonts w:eastAsia="Calibri"/>
          <w:lang w:val="el-GR"/>
        </w:rPr>
        <w:t>.</w:t>
      </w:r>
      <w:r w:rsidR="003F605A">
        <w:rPr>
          <w:rFonts w:eastAsia="Calibri"/>
          <w:lang w:val="el-GR"/>
        </w:rPr>
        <w:t>χ</w:t>
      </w:r>
      <w:r w:rsidR="009743BF">
        <w:rPr>
          <w:rFonts w:eastAsia="Calibri"/>
          <w:lang w:val="el-GR"/>
        </w:rPr>
        <w:t>.</w:t>
      </w:r>
      <w:r w:rsidR="003F605A">
        <w:rPr>
          <w:rFonts w:eastAsia="Calibri"/>
          <w:lang w:val="el-GR"/>
        </w:rPr>
        <w:t xml:space="preserve"> </w:t>
      </w:r>
      <w:r w:rsidR="00345B8C" w:rsidRPr="003F605A">
        <w:rPr>
          <w:rFonts w:eastAsia="Calibri"/>
          <w:lang w:val="el-GR"/>
        </w:rPr>
        <w:t>μη κερδοσκοπικά σωματεία του άρθρου 78 ΑΚ</w:t>
      </w:r>
      <w:r w:rsidR="00703C44" w:rsidRPr="003F605A">
        <w:rPr>
          <w:rFonts w:eastAsia="Calibri"/>
          <w:lang w:val="el-GR"/>
        </w:rPr>
        <w:t>, ΕΛΚΕ Πανεπιστημίων</w:t>
      </w:r>
      <w:r w:rsidR="00345B8C" w:rsidRPr="003F605A">
        <w:rPr>
          <w:rFonts w:eastAsia="Calibri"/>
          <w:lang w:val="el-GR"/>
        </w:rPr>
        <w:t>)</w:t>
      </w:r>
      <w:r w:rsidR="004931BD" w:rsidRPr="003F605A">
        <w:rPr>
          <w:rFonts w:eastAsia="Calibri"/>
          <w:lang w:val="el-GR"/>
        </w:rPr>
        <w:t xml:space="preserve"> αποδεικνύουν την </w:t>
      </w:r>
      <w:proofErr w:type="spellStart"/>
      <w:r w:rsidR="004931BD" w:rsidRPr="003F605A">
        <w:rPr>
          <w:rFonts w:eastAsia="Calibri"/>
          <w:lang w:val="el-GR"/>
        </w:rPr>
        <w:t>καταλληλότητα</w:t>
      </w:r>
      <w:proofErr w:type="spellEnd"/>
      <w:r w:rsidR="004931BD" w:rsidRPr="003F605A">
        <w:rPr>
          <w:rFonts w:eastAsia="Calibri"/>
          <w:lang w:val="el-GR"/>
        </w:rPr>
        <w:t xml:space="preserve"> για την άσκηση της επαγγελματικής δραστηριότητας με </w:t>
      </w:r>
      <w:r w:rsidR="00703C44" w:rsidRPr="003F605A">
        <w:rPr>
          <w:rFonts w:eastAsia="Calibri"/>
          <w:lang w:val="el-GR"/>
        </w:rPr>
        <w:t>κάθε πρόσφορο μέσο (ενδεικτικά καταστατικό, κωδικό άσκησης δραστηριότητα από ΑΑΔΕ)</w:t>
      </w:r>
      <w:r w:rsidR="00C76659">
        <w:rPr>
          <w:rFonts w:eastAsia="Calibri"/>
          <w:lang w:val="el-GR"/>
        </w:rPr>
        <w:t>.</w:t>
      </w:r>
    </w:p>
    <w:p w14:paraId="74CAA08A" w14:textId="77777777" w:rsidR="009077DE" w:rsidRPr="00CB7A20" w:rsidRDefault="00AB4484" w:rsidP="009077DE">
      <w:pPr>
        <w:rPr>
          <w:rFonts w:eastAsia="Calibri"/>
          <w:color w:val="000000"/>
          <w:lang w:val="el-GR"/>
        </w:rPr>
      </w:pPr>
      <w:r w:rsidRPr="00CB7A20">
        <w:rPr>
          <w:rFonts w:eastAsia="Calibri"/>
          <w:color w:val="000000"/>
          <w:lang w:val="el-GR"/>
        </w:rPr>
        <w:t>Επισημαίνεται</w:t>
      </w:r>
      <w:r w:rsidR="00E66B93" w:rsidRPr="00CB7A20">
        <w:rPr>
          <w:rFonts w:eastAsia="Calibri"/>
          <w:color w:val="000000"/>
          <w:lang w:val="el-GR"/>
        </w:rPr>
        <w:t xml:space="preserve"> ότι τα δικαιολογητικά που αφορούν στην απόδειξη της απαίτησης του άρθρου 2.2.4 (απόδειξη </w:t>
      </w:r>
      <w:proofErr w:type="spellStart"/>
      <w:r w:rsidR="00E66B93" w:rsidRPr="00CB7A20">
        <w:rPr>
          <w:rFonts w:eastAsia="Calibri"/>
          <w:color w:val="000000"/>
          <w:lang w:val="el-GR"/>
        </w:rPr>
        <w:t>καταλληλότητας</w:t>
      </w:r>
      <w:proofErr w:type="spellEnd"/>
      <w:r w:rsidR="00E66B93" w:rsidRPr="00CB7A20">
        <w:rPr>
          <w:rFonts w:eastAsia="Calibri"/>
          <w:color w:val="000000"/>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009077DE" w:rsidRPr="00CB7A20">
        <w:rPr>
          <w:rFonts w:eastAsia="Calibri"/>
          <w:color w:val="000000"/>
          <w:lang w:val="el-GR"/>
        </w:rPr>
        <w:t xml:space="preserve"> εκτός αν, σύμφωνα με τις ειδικότερες διατάξεις αυτών, φέρουν συγκεκριμένο χρόνο ισχύος.</w:t>
      </w:r>
    </w:p>
    <w:p w14:paraId="1C7DC1D3" w14:textId="77777777" w:rsidR="00E66B93" w:rsidRPr="005609B2" w:rsidRDefault="00E66B93">
      <w:pPr>
        <w:rPr>
          <w:color w:val="000000"/>
          <w:lang w:val="el-GR"/>
        </w:rPr>
      </w:pPr>
    </w:p>
    <w:p w14:paraId="6E7E1BB1" w14:textId="10A9AB6B" w:rsidR="00ED18A3" w:rsidRPr="00ED18A3" w:rsidRDefault="00BF71A6" w:rsidP="00DD1F5B">
      <w:pPr>
        <w:suppressAutoHyphens w:val="0"/>
        <w:autoSpaceDE w:val="0"/>
        <w:autoSpaceDN w:val="0"/>
        <w:adjustRightInd w:val="0"/>
        <w:rPr>
          <w:szCs w:val="22"/>
          <w:lang w:val="el-GR" w:eastAsia="en-US"/>
        </w:rPr>
      </w:pPr>
      <w:r w:rsidRPr="00CB7A20">
        <w:rPr>
          <w:b/>
          <w:bCs/>
          <w:lang w:val="el-GR" w:eastAsia="ar-SA"/>
        </w:rPr>
        <w:t>Β.3.</w:t>
      </w:r>
      <w:r w:rsidRPr="00CB7A20">
        <w:rPr>
          <w:lang w:val="el-GR" w:eastAsia="ar-SA"/>
        </w:rPr>
        <w:t xml:space="preserve"> </w:t>
      </w:r>
      <w:r w:rsidRPr="00B85BBB">
        <w:rPr>
          <w:lang w:val="el-GR" w:eastAsia="ar-SA"/>
        </w:rPr>
        <w:t>Για την απόδειξη της οικονομικής και χρηματοοικονομικής επ</w:t>
      </w:r>
      <w:r w:rsidR="004148A7" w:rsidRPr="00B85BBB">
        <w:rPr>
          <w:lang w:val="el-GR" w:eastAsia="ar-SA"/>
        </w:rPr>
        <w:t>άρκειας της παραγράφου 2.2.5</w:t>
      </w:r>
      <w:r w:rsidR="004148A7" w:rsidRPr="00DD1F5B">
        <w:rPr>
          <w:lang w:val="el-GR" w:eastAsia="ar-SA"/>
        </w:rPr>
        <w:t xml:space="preserve"> οι </w:t>
      </w:r>
      <w:r w:rsidRPr="00DD1F5B">
        <w:rPr>
          <w:lang w:val="el-GR" w:eastAsia="ar-SA"/>
        </w:rPr>
        <w:t>οικονομικοί φορείς προσκομίζουν</w:t>
      </w:r>
      <w:r w:rsidR="00ED18A3" w:rsidRPr="00DD1F5B">
        <w:rPr>
          <w:lang w:val="el-GR" w:eastAsia="ar-SA"/>
        </w:rPr>
        <w:t xml:space="preserve"> </w:t>
      </w:r>
      <w:r w:rsidR="00B14EF1" w:rsidRPr="00DD1F5B">
        <w:rPr>
          <w:szCs w:val="22"/>
          <w:lang w:val="el-GR" w:eastAsia="en-US"/>
        </w:rPr>
        <w:t>υ</w:t>
      </w:r>
      <w:r w:rsidR="00B14EF1" w:rsidRPr="00390B9C">
        <w:rPr>
          <w:szCs w:val="22"/>
          <w:lang w:val="el-GR" w:eastAsia="en-US"/>
        </w:rPr>
        <w:t>πεύθυνη δήλωση περί του μέσου γενικού κύκλου εργασιών για τις τρεις (3) τελευταίες οικονομικές χρήσεις (έτη 202</w:t>
      </w:r>
      <w:r w:rsidR="00593AB0" w:rsidRPr="00593AB0">
        <w:rPr>
          <w:szCs w:val="22"/>
          <w:lang w:val="el-GR" w:eastAsia="en-US"/>
        </w:rPr>
        <w:t>3</w:t>
      </w:r>
      <w:r w:rsidR="00B14EF1" w:rsidRPr="00390B9C">
        <w:rPr>
          <w:szCs w:val="22"/>
          <w:lang w:val="el-GR" w:eastAsia="en-US"/>
        </w:rPr>
        <w:t>, 202</w:t>
      </w:r>
      <w:r w:rsidR="00593AB0" w:rsidRPr="00593AB0">
        <w:rPr>
          <w:szCs w:val="22"/>
          <w:lang w:val="el-GR" w:eastAsia="en-US"/>
        </w:rPr>
        <w:t>4</w:t>
      </w:r>
      <w:r w:rsidR="00B14EF1" w:rsidRPr="00390B9C">
        <w:rPr>
          <w:szCs w:val="22"/>
          <w:lang w:val="el-GR" w:eastAsia="en-US"/>
        </w:rPr>
        <w:t>, 202</w:t>
      </w:r>
      <w:r w:rsidR="00593AB0" w:rsidRPr="00593AB0">
        <w:rPr>
          <w:szCs w:val="22"/>
          <w:lang w:val="el-GR" w:eastAsia="en-US"/>
        </w:rPr>
        <w:t>5</w:t>
      </w:r>
      <w:r w:rsidR="00B14EF1" w:rsidRPr="00390B9C">
        <w:rPr>
          <w:szCs w:val="22"/>
          <w:lang w:val="el-GR" w:eastAsia="en-US"/>
        </w:rPr>
        <w:t>) συνοδευόμενης</w:t>
      </w:r>
      <w:r w:rsidR="004148A7">
        <w:rPr>
          <w:szCs w:val="22"/>
          <w:lang w:val="el-GR" w:eastAsia="en-US"/>
        </w:rPr>
        <w:t xml:space="preserve"> από αντίστοιχους ισολογισμούς </w:t>
      </w:r>
      <w:r w:rsidR="00ED18A3">
        <w:rPr>
          <w:szCs w:val="22"/>
          <w:lang w:val="el-GR" w:eastAsia="en-US"/>
        </w:rPr>
        <w:t xml:space="preserve">και για </w:t>
      </w:r>
      <w:r w:rsidR="00390B9C" w:rsidRPr="00ED18A3">
        <w:rPr>
          <w:lang w:val="el-GR"/>
        </w:rPr>
        <w:t xml:space="preserve">τις περιπτώσεις όπου η δημοσίευσή τους είναι υποχρεωτική σύμφωνα με την περί εταιρειών νομοθεσία της χώρας όπου είναι εγκατεστημένος ο οικονομικός φορέας . </w:t>
      </w:r>
    </w:p>
    <w:p w14:paraId="12FE86F1" w14:textId="77777777" w:rsidR="00ED18A3" w:rsidRDefault="00390B9C" w:rsidP="00DD1F5B">
      <w:pPr>
        <w:suppressAutoHyphens w:val="0"/>
        <w:autoSpaceDE w:val="0"/>
        <w:autoSpaceDN w:val="0"/>
        <w:adjustRightInd w:val="0"/>
        <w:rPr>
          <w:lang w:val="el-GR"/>
        </w:rPr>
      </w:pPr>
      <w:r w:rsidRPr="00ED18A3">
        <w:rPr>
          <w:lang w:val="el-GR"/>
        </w:rPr>
        <w:t xml:space="preserve">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 π.χ. δηλώσεις φορολογίας εισοδήματος, δηλώσεις Φ.Π.Α. </w:t>
      </w:r>
      <w:proofErr w:type="spellStart"/>
      <w:r w:rsidRPr="00ED18A3">
        <w:rPr>
          <w:lang w:val="el-GR"/>
        </w:rPr>
        <w:t>κ.λ.π</w:t>
      </w:r>
      <w:proofErr w:type="spellEnd"/>
      <w:r w:rsidRPr="00ED18A3">
        <w:rPr>
          <w:lang w:val="el-GR"/>
        </w:rPr>
        <w:t xml:space="preserve">.). </w:t>
      </w:r>
    </w:p>
    <w:p w14:paraId="1AB1AECD" w14:textId="498B9880" w:rsidR="00390B9C" w:rsidRDefault="00390B9C" w:rsidP="00DD1F5B">
      <w:pPr>
        <w:suppressAutoHyphens w:val="0"/>
        <w:autoSpaceDE w:val="0"/>
        <w:autoSpaceDN w:val="0"/>
        <w:adjustRightInd w:val="0"/>
        <w:rPr>
          <w:lang w:val="el-GR"/>
        </w:rPr>
      </w:pPr>
      <w:r w:rsidRPr="00ED18A3">
        <w:rPr>
          <w:lang w:val="el-GR"/>
        </w:rPr>
        <w:t xml:space="preserve">Ομοίως σε περίπτωση που δεν έχει ακόμη ολοκληρωθεί η δημοσίευση του ισολογισμού του τελευταίου οικονομικού έτους υποβάλλεται υπεύθυνη δήλωση συνοδευόμενη από τα σχετικά επίσημα στοιχεία που υπάρχουν ( π.χ. δηλώσεις φορολογίας εισοδήματος, δηλώσεις Φ.Π.Α. </w:t>
      </w:r>
      <w:proofErr w:type="spellStart"/>
      <w:r w:rsidRPr="00ED18A3">
        <w:rPr>
          <w:lang w:val="el-GR"/>
        </w:rPr>
        <w:t>κ.λ.π</w:t>
      </w:r>
      <w:proofErr w:type="spellEnd"/>
      <w:r w:rsidRPr="00ED18A3">
        <w:rPr>
          <w:lang w:val="el-GR"/>
        </w:rPr>
        <w:t>.)  για το έτος αυτό.</w:t>
      </w:r>
    </w:p>
    <w:p w14:paraId="698DF37F" w14:textId="5741D112" w:rsidR="005739D3" w:rsidRPr="00ED18A3" w:rsidRDefault="00390B9C" w:rsidP="00DD1F5B">
      <w:pPr>
        <w:rPr>
          <w:lang w:val="el-GR"/>
        </w:rPr>
      </w:pPr>
      <w:r w:rsidRPr="00ED18A3">
        <w:rPr>
          <w:lang w:val="el-GR"/>
        </w:rPr>
        <w:t xml:space="preserve">Επιχειρήσεις που λειτουργούν ή ασκούν επιχειρηματική δραστηριότητα για χρονικό διάστημα που δεν επιτρέπει την έκδοση κατά νόμο τριών ισολογισμών, υποβάλλουν τους ισολογισμούς που έχουν εκδοθεί και τα σχετικά επίσημα στοιχεία που υπάρχουν κατά το διάστημα αυτό ( π.χ. δηλώσεις φορολογίας εισοδήματος, δηλώσεις Φ.Π.Α. </w:t>
      </w:r>
      <w:proofErr w:type="spellStart"/>
      <w:r w:rsidRPr="00ED18A3">
        <w:rPr>
          <w:lang w:val="el-GR"/>
        </w:rPr>
        <w:t>κ.λ.π</w:t>
      </w:r>
      <w:proofErr w:type="spellEnd"/>
      <w:r w:rsidRPr="00ED18A3">
        <w:rPr>
          <w:lang w:val="el-GR"/>
        </w:rPr>
        <w:t>.).</w:t>
      </w:r>
    </w:p>
    <w:p w14:paraId="462BF8A8" w14:textId="77777777" w:rsidR="00BF71A6" w:rsidRPr="00BF71A6" w:rsidRDefault="00BF71A6" w:rsidP="00B14EF1">
      <w:pPr>
        <w:rPr>
          <w:rFonts w:eastAsia="Calibri"/>
          <w:lang w:val="el-GR" w:eastAsia="ar-SA"/>
        </w:rPr>
      </w:pPr>
      <w:r w:rsidRPr="00CB7A20">
        <w:rPr>
          <w:rFonts w:eastAsia="Calibri"/>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1FEF216C" w14:textId="77777777" w:rsidR="00D41FD6" w:rsidRPr="00442880" w:rsidRDefault="00D41FD6">
      <w:pPr>
        <w:rPr>
          <w:i/>
          <w:color w:val="4472C4"/>
          <w:lang w:val="el-GR" w:eastAsia="ar-SA"/>
        </w:rPr>
      </w:pPr>
    </w:p>
    <w:p w14:paraId="6AF5F104" w14:textId="77777777" w:rsidR="009E7804" w:rsidRDefault="00BF71A6" w:rsidP="00CF2448">
      <w:pPr>
        <w:rPr>
          <w:lang w:val="el-GR"/>
        </w:rPr>
      </w:pPr>
      <w:r>
        <w:rPr>
          <w:b/>
          <w:bCs/>
          <w:lang w:val="el-GR"/>
        </w:rPr>
        <w:t xml:space="preserve">Β.4. </w:t>
      </w:r>
      <w:r w:rsidRPr="00686C08">
        <w:rPr>
          <w:lang w:val="el-GR"/>
        </w:rPr>
        <w:t xml:space="preserve">Για την απόδειξη της τεχνικής ικανότητας της παραγράφου 2.2.6 οι </w:t>
      </w:r>
      <w:r w:rsidR="009E7804" w:rsidRPr="00686C08">
        <w:rPr>
          <w:lang w:val="el-GR"/>
        </w:rPr>
        <w:t xml:space="preserve">οικονομικοί φορείς: </w:t>
      </w:r>
    </w:p>
    <w:p w14:paraId="33E1DE4A" w14:textId="43CA0918" w:rsidR="00CF2448" w:rsidRPr="00CF2448" w:rsidRDefault="009E7804" w:rsidP="00CF2448">
      <w:pPr>
        <w:rPr>
          <w:rFonts w:eastAsia="Calibri"/>
          <w:lang w:val="el-GR" w:eastAsia="ar-SA"/>
        </w:rPr>
      </w:pPr>
      <w:r>
        <w:rPr>
          <w:lang w:val="el-GR"/>
        </w:rPr>
        <w:t xml:space="preserve">α) </w:t>
      </w:r>
      <w:r w:rsidRPr="009E7804">
        <w:rPr>
          <w:lang w:val="el-GR"/>
        </w:rPr>
        <w:t>προσκομίζουν</w:t>
      </w:r>
      <w:r>
        <w:rPr>
          <w:lang w:val="el-GR"/>
        </w:rPr>
        <w:t xml:space="preserve"> </w:t>
      </w:r>
      <w:r w:rsidR="00CF2448" w:rsidRPr="00CF2448">
        <w:rPr>
          <w:rFonts w:eastAsia="Calibri"/>
          <w:lang w:val="el-GR" w:eastAsia="ar-SA"/>
        </w:rPr>
        <w:t>κατάλογο των σχετικών συμβάσεων που έχει ολοκληρώσει ο διαγωνιζόμενος την τελευταία τριετία</w:t>
      </w:r>
      <w:r w:rsidR="00CF2448">
        <w:rPr>
          <w:rFonts w:eastAsia="Calibri"/>
          <w:lang w:val="el-GR" w:eastAsia="ar-SA"/>
        </w:rPr>
        <w:t xml:space="preserve"> </w:t>
      </w:r>
      <w:r w:rsidR="00CF2448" w:rsidRPr="009D392C">
        <w:rPr>
          <w:rFonts w:eastAsia="Calibri"/>
          <w:lang w:val="el-GR" w:eastAsia="ar-SA"/>
        </w:rPr>
        <w:t>(202</w:t>
      </w:r>
      <w:r w:rsidR="00CF2448">
        <w:rPr>
          <w:rFonts w:eastAsia="Calibri"/>
          <w:lang w:val="el-GR" w:eastAsia="ar-SA"/>
        </w:rPr>
        <w:t>3</w:t>
      </w:r>
      <w:r w:rsidR="00CF2448" w:rsidRPr="009D392C">
        <w:rPr>
          <w:rFonts w:eastAsia="Calibri"/>
          <w:lang w:val="el-GR" w:eastAsia="ar-SA"/>
        </w:rPr>
        <w:t>, 202</w:t>
      </w:r>
      <w:r w:rsidR="00593AB0" w:rsidRPr="00593AB0">
        <w:rPr>
          <w:rFonts w:eastAsia="Calibri"/>
          <w:lang w:val="el-GR" w:eastAsia="ar-SA"/>
        </w:rPr>
        <w:t>4</w:t>
      </w:r>
      <w:r w:rsidR="00CF2448" w:rsidRPr="009D392C">
        <w:rPr>
          <w:rFonts w:eastAsia="Calibri"/>
          <w:lang w:val="el-GR" w:eastAsia="ar-SA"/>
        </w:rPr>
        <w:t>, 202</w:t>
      </w:r>
      <w:r w:rsidR="00593AB0" w:rsidRPr="00593AB0">
        <w:rPr>
          <w:rFonts w:eastAsia="Calibri"/>
          <w:lang w:val="el-GR" w:eastAsia="ar-SA"/>
        </w:rPr>
        <w:t>5</w:t>
      </w:r>
      <w:r w:rsidR="00CF2448" w:rsidRPr="009D392C">
        <w:rPr>
          <w:rFonts w:eastAsia="Calibri"/>
          <w:lang w:val="el-GR" w:eastAsia="ar-SA"/>
        </w:rPr>
        <w:t>)</w:t>
      </w:r>
      <w:r w:rsidR="00CF2448" w:rsidRPr="00CF2448">
        <w:rPr>
          <w:rFonts w:eastAsia="Calibri"/>
          <w:lang w:val="el-GR" w:eastAsia="ar-SA"/>
        </w:rPr>
        <w:t>,</w:t>
      </w:r>
      <w:r w:rsidR="00CF2448" w:rsidRPr="009D392C">
        <w:rPr>
          <w:rFonts w:eastAsia="Calibri"/>
          <w:lang w:val="el-GR" w:eastAsia="ar-SA"/>
        </w:rPr>
        <w:t xml:space="preserve"> με αναφορά</w:t>
      </w:r>
      <w:r w:rsidR="00CF2448" w:rsidRPr="00CF2448">
        <w:rPr>
          <w:rFonts w:eastAsia="Calibri"/>
          <w:lang w:val="el-GR" w:eastAsia="ar-SA"/>
        </w:rPr>
        <w:t xml:space="preserve"> για κάθε σύμβαση, της διοργάνωσης, της ημερομηνίας </w:t>
      </w:r>
      <w:r w:rsidR="00CF2448" w:rsidRPr="00CF2448">
        <w:rPr>
          <w:rFonts w:eastAsia="Calibri"/>
          <w:lang w:val="el-GR" w:eastAsia="ar-SA"/>
        </w:rPr>
        <w:lastRenderedPageBreak/>
        <w:t>και της διάρκειας, του αριθμού των συμμετεχόντων, των υπηρεσιών που παρασχέθηκαν, του παραλήπτη των υπηρεσιών, είτε εμπίπτει στο δημόσιο είτε στον ιδιωτικό τομέα, και της συμβατικής αμοιβής, καθώς και αναλυτικότερη περιγραφή ενός τουλάχιστον αντίστοιχου έργου το οποίο έχουν ολοκληρώσει επιτυχώς.</w:t>
      </w:r>
    </w:p>
    <w:p w14:paraId="7B197D3E" w14:textId="77777777" w:rsidR="009D392C" w:rsidRPr="009D392C" w:rsidRDefault="009D392C" w:rsidP="009D392C">
      <w:pPr>
        <w:rPr>
          <w:rFonts w:eastAsia="Calibri"/>
          <w:lang w:val="el-GR" w:eastAsia="ar-SA"/>
        </w:rPr>
      </w:pPr>
      <w:r>
        <w:rPr>
          <w:rFonts w:eastAsia="Calibri"/>
          <w:lang w:val="el-GR" w:eastAsia="ar-SA"/>
        </w:rPr>
        <w:t xml:space="preserve">Η παροχή υπηρεσιών </w:t>
      </w:r>
      <w:r w:rsidRPr="009D392C">
        <w:rPr>
          <w:rFonts w:eastAsia="Calibri"/>
          <w:lang w:val="el-GR" w:eastAsia="ar-SA"/>
        </w:rPr>
        <w:t>θα αποδεικνύονται:</w:t>
      </w:r>
      <w:r>
        <w:rPr>
          <w:rFonts w:eastAsia="Calibri"/>
          <w:lang w:val="el-GR" w:eastAsia="ar-SA"/>
        </w:rPr>
        <w:t xml:space="preserve"> </w:t>
      </w:r>
      <w:r w:rsidRPr="009D392C">
        <w:rPr>
          <w:rFonts w:eastAsia="Calibri"/>
          <w:lang w:val="el-GR" w:eastAsia="ar-SA"/>
        </w:rPr>
        <w:t xml:space="preserve"> </w:t>
      </w:r>
      <w:r>
        <w:rPr>
          <w:rFonts w:eastAsia="Calibri"/>
          <w:lang w:val="el-GR" w:eastAsia="ar-SA"/>
        </w:rPr>
        <w:t xml:space="preserve">α) </w:t>
      </w:r>
      <w:r w:rsidRPr="009D392C">
        <w:rPr>
          <w:rFonts w:eastAsia="Calibri"/>
          <w:lang w:val="el-GR" w:eastAsia="ar-SA"/>
        </w:rPr>
        <w:t>εάν ο παραλήπτης ανήκει στον Δημόσιο τομέα, με το πρωτόκολλο οριστικής παραλαβής και με</w:t>
      </w:r>
      <w:r>
        <w:rPr>
          <w:rFonts w:eastAsia="Calibri"/>
          <w:lang w:val="el-GR" w:eastAsia="ar-SA"/>
        </w:rPr>
        <w:t xml:space="preserve"> </w:t>
      </w:r>
      <w:r w:rsidRPr="009D392C">
        <w:rPr>
          <w:rFonts w:eastAsia="Calibri"/>
          <w:lang w:val="el-GR" w:eastAsia="ar-SA"/>
        </w:rPr>
        <w:t>αντίγραφο της σχετικής σύμβασης</w:t>
      </w:r>
      <w:r>
        <w:rPr>
          <w:rFonts w:eastAsia="Calibri"/>
          <w:lang w:val="el-GR" w:eastAsia="ar-SA"/>
        </w:rPr>
        <w:t xml:space="preserve">, β) </w:t>
      </w:r>
      <w:r w:rsidRPr="009D392C">
        <w:rPr>
          <w:rFonts w:eastAsia="Calibri"/>
          <w:lang w:val="el-GR" w:eastAsia="ar-SA"/>
        </w:rPr>
        <w:t>εάν ο αποδέκτης είναι ιδιωτικός φορέας, η παροχή θα αποδεικνύεται με βεβαίωση του αποδέκτη,</w:t>
      </w:r>
      <w:r>
        <w:rPr>
          <w:rFonts w:eastAsia="Calibri"/>
          <w:lang w:val="el-GR" w:eastAsia="ar-SA"/>
        </w:rPr>
        <w:t xml:space="preserve"> </w:t>
      </w:r>
      <w:r w:rsidRPr="009D392C">
        <w:rPr>
          <w:rFonts w:eastAsia="Calibri"/>
          <w:lang w:val="el-GR" w:eastAsia="ar-SA"/>
        </w:rPr>
        <w:t>την προσκόμιση της σχετικής έγγραφης σύμβασης, καθώς και αντίγραφο του σχετικού τιμολογίου</w:t>
      </w:r>
      <w:r>
        <w:rPr>
          <w:rFonts w:eastAsia="Calibri"/>
          <w:lang w:val="el-GR" w:eastAsia="ar-SA"/>
        </w:rPr>
        <w:t xml:space="preserve">. </w:t>
      </w:r>
      <w:r w:rsidRPr="009D392C">
        <w:rPr>
          <w:rFonts w:eastAsia="Calibri"/>
          <w:lang w:val="el-GR" w:eastAsia="ar-SA"/>
        </w:rPr>
        <w:t>Δηλούμενες παραδόσεις χωρίς τα προαναφερόμενα αποδεικτικά στοιχεία, δε θα λαμβάνονται υπόψη.</w:t>
      </w:r>
    </w:p>
    <w:p w14:paraId="1BE6B4DA" w14:textId="77777777" w:rsidR="00BF71A6" w:rsidRDefault="009D392C" w:rsidP="009D392C">
      <w:pPr>
        <w:rPr>
          <w:rFonts w:eastAsia="Calibri"/>
          <w:lang w:val="el-GR" w:eastAsia="ar-SA"/>
        </w:rPr>
      </w:pPr>
      <w:r w:rsidRPr="009D392C">
        <w:rPr>
          <w:rFonts w:eastAsia="Calibri"/>
          <w:lang w:val="el-GR" w:eastAsia="ar-SA"/>
        </w:rPr>
        <w:t xml:space="preserve">Αν στις ανωτέρω συμβάσεις ο υποψήφιος οικονομικός φορέας συμμετείχε ως μέλος Ένωσης ή </w:t>
      </w:r>
      <w:r>
        <w:rPr>
          <w:rFonts w:eastAsia="Calibri"/>
          <w:lang w:val="el-GR" w:eastAsia="ar-SA"/>
        </w:rPr>
        <w:t>κ</w:t>
      </w:r>
      <w:r w:rsidRPr="009D392C">
        <w:rPr>
          <w:rFonts w:eastAsia="Calibri"/>
          <w:lang w:val="el-GR" w:eastAsia="ar-SA"/>
        </w:rPr>
        <w:t>οινοπραξίας,</w:t>
      </w:r>
      <w:r>
        <w:rPr>
          <w:rFonts w:eastAsia="Calibri"/>
          <w:lang w:val="el-GR" w:eastAsia="ar-SA"/>
        </w:rPr>
        <w:t xml:space="preserve"> </w:t>
      </w:r>
      <w:r w:rsidRPr="009D392C">
        <w:rPr>
          <w:rFonts w:eastAsia="Calibri"/>
          <w:lang w:val="el-GR" w:eastAsia="ar-SA"/>
        </w:rPr>
        <w:t>επιπρόσθετα προσκομίζει αντίγραφο Συμφωνητικού που να αποδεικνύεται το ποσοστό συμμετοχής. (θα</w:t>
      </w:r>
      <w:r>
        <w:rPr>
          <w:rFonts w:eastAsia="Calibri"/>
          <w:lang w:val="el-GR" w:eastAsia="ar-SA"/>
        </w:rPr>
        <w:t xml:space="preserve"> </w:t>
      </w:r>
      <w:r w:rsidRPr="009D392C">
        <w:rPr>
          <w:rFonts w:eastAsia="Calibri"/>
          <w:lang w:val="el-GR" w:eastAsia="ar-SA"/>
        </w:rPr>
        <w:t>προσκομιστούν με την τεχνική προσφορά).</w:t>
      </w:r>
    </w:p>
    <w:p w14:paraId="1CEDF120" w14:textId="296703B8" w:rsidR="00512B44" w:rsidRPr="00273D90" w:rsidRDefault="00512B44" w:rsidP="00512B44">
      <w:pPr>
        <w:rPr>
          <w:lang w:val="el-GR"/>
        </w:rPr>
      </w:pPr>
      <w:r w:rsidRPr="00273D90">
        <w:rPr>
          <w:lang w:val="el-GR"/>
        </w:rPr>
        <w:t>β) υποχρεούται να υποβάλλ</w:t>
      </w:r>
      <w:r w:rsidR="00C8651B">
        <w:rPr>
          <w:lang w:val="el-GR"/>
        </w:rPr>
        <w:t>ουν</w:t>
      </w:r>
      <w:r w:rsidRPr="00273D90">
        <w:rPr>
          <w:lang w:val="el-GR"/>
        </w:rPr>
        <w:t xml:space="preserve"> στην προσφορά του</w:t>
      </w:r>
      <w:r w:rsidR="00C8651B">
        <w:rPr>
          <w:lang w:val="el-GR"/>
        </w:rPr>
        <w:t>ς</w:t>
      </w:r>
      <w:r w:rsidRPr="00273D90">
        <w:rPr>
          <w:lang w:val="el-GR"/>
        </w:rPr>
        <w:t xml:space="preserve"> ολοκληρωμένη πρόταση για το σχήμα διοίκησης, την οργάνωση για την υλοποίηση και το προσωπικ</w:t>
      </w:r>
      <w:r w:rsidR="00AE5853">
        <w:rPr>
          <w:lang w:val="el-GR"/>
        </w:rPr>
        <w:t>ό που θα διαθέσει (ομάδα έργου</w:t>
      </w:r>
      <w:r w:rsidR="00AE5853" w:rsidRPr="00AE5853">
        <w:rPr>
          <w:lang w:val="el-GR"/>
        </w:rPr>
        <w:t>)</w:t>
      </w:r>
      <w:r w:rsidRPr="00AE5853">
        <w:rPr>
          <w:lang w:val="el-GR"/>
        </w:rPr>
        <w:t>. Σ</w:t>
      </w:r>
      <w:r w:rsidRPr="00273D90">
        <w:rPr>
          <w:lang w:val="el-GR"/>
        </w:rPr>
        <w:t>την καταγραφή της ομάδας του έργου θα πρέπει ρητώς να συμπεριληφθεί ο Υπεύθυνος του έργου</w:t>
      </w:r>
      <w:r w:rsidR="00DE451D">
        <w:rPr>
          <w:lang w:val="el-GR"/>
        </w:rPr>
        <w:t xml:space="preserve"> από την πλευρά του Αναδόχου, ο οποίος</w:t>
      </w:r>
      <w:r w:rsidRPr="00273D90">
        <w:rPr>
          <w:lang w:val="el-GR"/>
        </w:rPr>
        <w:t xml:space="preserve"> θα αναλάβ</w:t>
      </w:r>
      <w:r w:rsidR="00DE451D">
        <w:rPr>
          <w:lang w:val="el-GR"/>
        </w:rPr>
        <w:t>ει</w:t>
      </w:r>
      <w:r w:rsidRPr="00273D90">
        <w:rPr>
          <w:lang w:val="el-GR"/>
        </w:rPr>
        <w:t xml:space="preserve"> την απευθείας επικοινωνία με την Αναθέτουσα Αρχή, το συντονισμό των εργασιών και την διευθέτηση ζητημάτων που άπτονται της παρακολούθησης, παραλαβής και πληρωμής του έργου. Πιο συγκεκριμένα ο υποψήφιος Ανάδοχος θα πρέπει να παρουσιάσει στην Προσφορά του τουλάχιστον τα ακόλουθα:</w:t>
      </w:r>
    </w:p>
    <w:p w14:paraId="6F481098" w14:textId="178749AD" w:rsidR="00512B44" w:rsidRPr="00273D90" w:rsidRDefault="00512B44" w:rsidP="00512B44">
      <w:pPr>
        <w:rPr>
          <w:lang w:val="el-GR"/>
        </w:rPr>
      </w:pPr>
      <w:r w:rsidRPr="00AE5853">
        <w:rPr>
          <w:lang w:val="el-GR"/>
        </w:rPr>
        <w:t>•</w:t>
      </w:r>
      <w:r w:rsidRPr="00AE5853">
        <w:rPr>
          <w:lang w:val="el-GR"/>
        </w:rPr>
        <w:tab/>
        <w:t>την διάρθρωση της Ομάδας Έργου με προσδιορισμό των ρόλων και αρμοδιοτήτων</w:t>
      </w:r>
    </w:p>
    <w:p w14:paraId="3AB18B5C" w14:textId="794DC65A" w:rsidR="00512B44" w:rsidRDefault="00512B44" w:rsidP="00512B44">
      <w:pPr>
        <w:rPr>
          <w:lang w:val="el-GR"/>
        </w:rPr>
      </w:pPr>
      <w:r w:rsidRPr="00273D90">
        <w:rPr>
          <w:lang w:val="el-GR"/>
        </w:rPr>
        <w:t>•</w:t>
      </w:r>
      <w:r w:rsidRPr="00273D90">
        <w:rPr>
          <w:lang w:val="el-GR"/>
        </w:rPr>
        <w:tab/>
        <w:t>το επίπεδο εμπειρίας του κάθε στελέχους της Ομάδας Έργου, προσκομίζοντας βιογραφικά με κατάλογο έργων</w:t>
      </w:r>
      <w:r w:rsidR="00A93E91">
        <w:rPr>
          <w:lang w:val="el-GR"/>
        </w:rPr>
        <w:t xml:space="preserve"> που έχουν συμμετάσχει.</w:t>
      </w:r>
    </w:p>
    <w:p w14:paraId="227C7DAC" w14:textId="77777777" w:rsidR="00512B44" w:rsidRDefault="00512B44" w:rsidP="009D392C">
      <w:pPr>
        <w:rPr>
          <w:rFonts w:eastAsia="Calibri"/>
          <w:lang w:val="el-GR" w:eastAsia="ar-SA"/>
        </w:rPr>
      </w:pPr>
    </w:p>
    <w:p w14:paraId="7CB4D673" w14:textId="77777777" w:rsidR="006345B4" w:rsidRPr="00C11E79" w:rsidRDefault="006345B4" w:rsidP="006345B4">
      <w:pPr>
        <w:rPr>
          <w:i/>
          <w:color w:val="4472C4"/>
          <w:lang w:val="el-GR"/>
        </w:rPr>
      </w:pPr>
      <w:r w:rsidRPr="00C11E79">
        <w:rPr>
          <w:b/>
          <w:bCs/>
          <w:lang w:val="el-GR"/>
        </w:rPr>
        <w:t xml:space="preserve">Β.5. </w:t>
      </w:r>
      <w:r w:rsidR="00D33B7C">
        <w:rPr>
          <w:lang w:val="el-GR"/>
        </w:rPr>
        <w:t>Δεν εφαρμόζεται</w:t>
      </w:r>
    </w:p>
    <w:p w14:paraId="4093F004" w14:textId="77777777" w:rsidR="003F5A23" w:rsidRDefault="00D41FD6" w:rsidP="003F5A23">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w:t>
      </w:r>
      <w:r w:rsidR="00DE13D1">
        <w:rPr>
          <w:lang w:val="el-GR"/>
        </w:rPr>
        <w:t xml:space="preserve"> </w:t>
      </w:r>
      <w:r w:rsidR="003F5A23">
        <w:rPr>
          <w:lang w:val="el-GR"/>
        </w:rPr>
        <w:t xml:space="preserve">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003F5A23" w:rsidRPr="00E427F2">
        <w:rPr>
          <w:lang w:val="el-GR"/>
        </w:rPr>
        <w:t xml:space="preserve">εκτός αν </w:t>
      </w:r>
      <w:r w:rsidR="003F5A23">
        <w:rPr>
          <w:lang w:val="el-GR"/>
        </w:rPr>
        <w:t>αυτό φέρει</w:t>
      </w:r>
      <w:r w:rsidR="003F5A23" w:rsidRPr="00E427F2">
        <w:rPr>
          <w:lang w:val="el-GR"/>
        </w:rPr>
        <w:t xml:space="preserve"> συγκεκριμένο χρόνο ισχύος.</w:t>
      </w:r>
    </w:p>
    <w:p w14:paraId="066B9536" w14:textId="77777777" w:rsidR="003F5A23" w:rsidRPr="00374B84" w:rsidRDefault="003F5A23" w:rsidP="003F5A23">
      <w:pPr>
        <w:rPr>
          <w:lang w:val="el-GR"/>
        </w:rPr>
      </w:pPr>
      <w:r>
        <w:rPr>
          <w:lang w:val="el-GR"/>
        </w:rPr>
        <w:t xml:space="preserve">Ειδικότερα για τους </w:t>
      </w:r>
      <w:r w:rsidRPr="00374B84">
        <w:rPr>
          <w:lang w:val="el-GR"/>
        </w:rPr>
        <w:t>ημεδαπούς οικονομικούς φορείς προσκομίζονται:</w:t>
      </w:r>
    </w:p>
    <w:p w14:paraId="6847DE3B" w14:textId="77777777" w:rsidR="003F5A23" w:rsidRPr="00374B84" w:rsidRDefault="003F5A23" w:rsidP="003F5A23">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w:t>
      </w:r>
      <w:r w:rsidR="007A5875" w:rsidRPr="007A5875">
        <w:rPr>
          <w:lang w:val="el-GR"/>
        </w:rPr>
        <w:t xml:space="preserve"> </w:t>
      </w:r>
      <w:r w:rsidRPr="00374B84">
        <w:rPr>
          <w:lang w:val="el-GR"/>
        </w:rPr>
        <w:t>κατά την κείμενη νομοθεσία</w:t>
      </w:r>
      <w:r w:rsidR="007A5875" w:rsidRPr="007A5875">
        <w:rPr>
          <w:lang w:val="el-GR"/>
        </w:rPr>
        <w:t xml:space="preserve"> </w:t>
      </w:r>
      <w:r w:rsidRPr="00374B84">
        <w:rPr>
          <w:lang w:val="el-GR"/>
        </w:rPr>
        <w:t xml:space="preserve"> να δηλώνει την εκπροσώπηση και τις μεταβολές της στο ΓΕΜΗ,</w:t>
      </w:r>
      <w:r w:rsidR="00614245">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8255E51" w14:textId="77777777" w:rsidR="003F5A23" w:rsidRDefault="003F5A23" w:rsidP="003F5A23">
      <w:pPr>
        <w:rPr>
          <w:color w:val="000000"/>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r w:rsidR="00DE13D1" w:rsidRPr="005609B2">
        <w:rPr>
          <w:color w:val="000000"/>
          <w:lang w:val="el-GR"/>
        </w:rPr>
        <w:t xml:space="preserve"> </w:t>
      </w:r>
      <w:r w:rsidR="00C25ABC" w:rsidRPr="005609B2">
        <w:rPr>
          <w:color w:val="000000"/>
          <w:lang w:val="el-GR"/>
        </w:rPr>
        <w:t xml:space="preserve"> </w:t>
      </w:r>
    </w:p>
    <w:p w14:paraId="3CA01DF2" w14:textId="77777777" w:rsidR="00142140" w:rsidRPr="005609B2" w:rsidRDefault="00C25ABC">
      <w:pPr>
        <w:rPr>
          <w:color w:val="000000"/>
          <w:lang w:val="el-GR"/>
        </w:rPr>
      </w:pPr>
      <w:r w:rsidRPr="005609B2">
        <w:rPr>
          <w:color w:val="000000"/>
          <w:lang w:val="el-GR"/>
        </w:rPr>
        <w:t>Στις λοιπές περιπτώσεις</w:t>
      </w:r>
      <w:r w:rsidR="00DE13D1" w:rsidRPr="005609B2">
        <w:rPr>
          <w:color w:val="000000"/>
          <w:lang w:val="el-GR"/>
        </w:rPr>
        <w:t xml:space="preserve"> </w:t>
      </w:r>
      <w:r w:rsidR="00D41FD6" w:rsidRPr="005609B2">
        <w:rPr>
          <w:color w:val="000000"/>
          <w:lang w:val="el-GR"/>
        </w:rPr>
        <w:t xml:space="preserve">τα κατά περίπτωση νομιμοποιητικά έγγραφα </w:t>
      </w:r>
      <w:r w:rsidR="003F5A23">
        <w:rPr>
          <w:lang w:val="el-GR"/>
        </w:rPr>
        <w:t xml:space="preserve">σύστασης και </w:t>
      </w:r>
      <w:r w:rsidR="00D41FD6" w:rsidRPr="005609B2">
        <w:rPr>
          <w:color w:val="000000"/>
          <w:lang w:val="el-GR"/>
        </w:rPr>
        <w:t xml:space="preserve">νόμιμης εκπροσώπησης (όπως καταστατικά, </w:t>
      </w:r>
      <w:r w:rsidR="003F5A23">
        <w:rPr>
          <w:lang w:val="el-GR"/>
        </w:rPr>
        <w:t>πιστοποιητικά μεταβολών, αντίστοιχα ΦΕΚ, αποφάσεις συγκρότησης οργάνων διοίκησης σε σώμα, κ</w:t>
      </w:r>
      <w:r w:rsidR="00A37DBB">
        <w:rPr>
          <w:lang w:val="el-GR"/>
        </w:rPr>
        <w:t>.</w:t>
      </w:r>
      <w:r w:rsidR="003F5A23">
        <w:rPr>
          <w:lang w:val="el-GR"/>
        </w:rPr>
        <w:t xml:space="preserve">λπ., </w:t>
      </w:r>
      <w:r w:rsidR="00D41FD6" w:rsidRPr="005609B2">
        <w:rPr>
          <w:color w:val="000000"/>
          <w:lang w:val="el-GR"/>
        </w:rPr>
        <w:t xml:space="preserve">ανάλογα με τη νομική μορφή του </w:t>
      </w:r>
      <w:r w:rsidR="00B13013" w:rsidRPr="005609B2">
        <w:rPr>
          <w:color w:val="000000"/>
          <w:lang w:val="el-GR"/>
        </w:rPr>
        <w:t>οικονομικού φορέα</w:t>
      </w:r>
      <w:r w:rsidR="00D41FD6" w:rsidRPr="005609B2">
        <w:rPr>
          <w:color w:val="000000"/>
          <w:lang w:val="el-GR"/>
        </w:rPr>
        <w:t>)</w:t>
      </w:r>
      <w:r w:rsidR="00934E24" w:rsidRPr="005609B2">
        <w:rPr>
          <w:color w:val="000000"/>
          <w:lang w:val="el-GR"/>
        </w:rPr>
        <w:t>,</w:t>
      </w:r>
      <w:r w:rsidR="00B13013" w:rsidRPr="005609B2">
        <w:rPr>
          <w:color w:val="000000"/>
          <w:lang w:val="el-GR"/>
        </w:rPr>
        <w:t xml:space="preserve"> συνοδευόμενα από υπεύθυνη δήλωση του νόμιμου εκπροσώπου ότι εξακολουθούν να ισχύουν κατά την υποβολή τους.</w:t>
      </w:r>
    </w:p>
    <w:p w14:paraId="65A9A28E" w14:textId="77777777" w:rsidR="00B13013" w:rsidRPr="005609B2" w:rsidRDefault="00220F27" w:rsidP="00B13013">
      <w:pPr>
        <w:rPr>
          <w:color w:val="000000"/>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960E1D">
        <w:rPr>
          <w:color w:val="000000"/>
          <w:lang w:val="el-GR"/>
        </w:rPr>
        <w:t>όδιου</w:t>
      </w:r>
      <w:r>
        <w:rPr>
          <w:color w:val="000000"/>
          <w:lang w:val="el-GR"/>
        </w:rPr>
        <w:t xml:space="preserve"> καταστατικού οργάνου διοίκησης του νομικού προσώπου </w:t>
      </w:r>
      <w:r w:rsidR="00637698">
        <w:rPr>
          <w:color w:val="000000"/>
          <w:lang w:val="el-GR"/>
        </w:rPr>
        <w:t xml:space="preserve">με </w:t>
      </w:r>
      <w:r w:rsidR="005C6C78">
        <w:rPr>
          <w:color w:val="000000"/>
          <w:lang w:val="el-GR"/>
        </w:rPr>
        <w:t>την οποία</w:t>
      </w:r>
      <w:r w:rsidR="00637698">
        <w:rPr>
          <w:color w:val="000000"/>
          <w:lang w:val="el-GR"/>
        </w:rPr>
        <w:t xml:space="preserve"> </w:t>
      </w:r>
      <w:r>
        <w:rPr>
          <w:color w:val="000000"/>
          <w:lang w:val="el-GR"/>
        </w:rPr>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7CE1307" w14:textId="77777777" w:rsidR="00B13013" w:rsidRPr="005609B2" w:rsidRDefault="00B13013" w:rsidP="00B13013">
      <w:pPr>
        <w:rPr>
          <w:bCs/>
          <w:color w:val="000000"/>
          <w:lang w:val="el-GR"/>
        </w:rPr>
      </w:pPr>
      <w:r w:rsidRPr="005609B2">
        <w:rPr>
          <w:bCs/>
          <w:color w:val="000000"/>
          <w:lang w:val="el-GR"/>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w:t>
      </w:r>
      <w:r w:rsidRPr="005609B2">
        <w:rPr>
          <w:bCs/>
          <w:color w:val="000000"/>
          <w:lang w:val="el-GR"/>
        </w:rPr>
        <w:lastRenderedPageBreak/>
        <w:t>εκπροσώπου, από την οποία αποδεικνύονται τα ανωτέρω ως προς τη νόμιμη σύσταση, μεταβολές και εκπροσώπηση του οικονομικού φορέα.</w:t>
      </w:r>
    </w:p>
    <w:p w14:paraId="77BCCD87" w14:textId="77777777" w:rsidR="00B13013" w:rsidRPr="005609B2" w:rsidRDefault="00B13013" w:rsidP="00B13013">
      <w:pPr>
        <w:rPr>
          <w:bCs/>
          <w:color w:val="000000"/>
          <w:lang w:val="el-GR"/>
        </w:rPr>
      </w:pPr>
      <w:r w:rsidRPr="005609B2">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125BA04" w14:textId="77777777" w:rsidR="00D41FD6" w:rsidRPr="005609B2" w:rsidRDefault="00D41FD6">
      <w:pPr>
        <w:rPr>
          <w:color w:val="000000"/>
          <w:lang w:val="el-GR"/>
        </w:rPr>
      </w:pPr>
      <w:r w:rsidRPr="005609B2">
        <w:rPr>
          <w:color w:val="000000"/>
          <w:lang w:val="el-GR"/>
        </w:rPr>
        <w:t>Από τα ανωτέρω έγγραφα πρέπει να προκύπτουν η νόμιμη σύστασ</w:t>
      </w:r>
      <w:r w:rsidR="00B13013" w:rsidRPr="005609B2">
        <w:rPr>
          <w:color w:val="000000"/>
          <w:lang w:val="el-GR"/>
        </w:rPr>
        <w:t>η του οικονομικού φορέα</w:t>
      </w:r>
      <w:r w:rsidRPr="005609B2">
        <w:rPr>
          <w:color w:val="000000"/>
          <w:lang w:val="el-GR"/>
        </w:rPr>
        <w:t>, όλες οι σχετικές τροποποιήσεις των καταστατικών, το/τα πρόσωπο/α που δεσμεύει/</w:t>
      </w:r>
      <w:proofErr w:type="spellStart"/>
      <w:r w:rsidRPr="005609B2">
        <w:rPr>
          <w:color w:val="000000"/>
          <w:lang w:val="el-GR"/>
        </w:rPr>
        <w:t>ουν</w:t>
      </w:r>
      <w:proofErr w:type="spellEnd"/>
      <w:r w:rsidRPr="005609B2">
        <w:rPr>
          <w:color w:val="000000"/>
          <w:lang w:val="el-GR"/>
        </w:rPr>
        <w:t xml:space="preserve"> νόμιμα την εταιρ</w:t>
      </w:r>
      <w:r w:rsidR="00960E1D">
        <w:rPr>
          <w:color w:val="000000"/>
          <w:lang w:val="el-GR"/>
        </w:rPr>
        <w:t>ε</w:t>
      </w:r>
      <w:r w:rsidRPr="005609B2">
        <w:rPr>
          <w:color w:val="000000"/>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F5DFC9A" w14:textId="77777777" w:rsidR="00D41FD6" w:rsidRPr="005609B2" w:rsidRDefault="00D41FD6">
      <w:pPr>
        <w:rPr>
          <w:color w:val="000000"/>
          <w:lang w:val="el-GR"/>
        </w:rPr>
      </w:pPr>
      <w:r w:rsidRPr="005609B2">
        <w:rPr>
          <w:b/>
          <w:bCs/>
          <w:color w:val="000000"/>
          <w:lang w:val="el-GR"/>
        </w:rPr>
        <w:t>Β.7.</w:t>
      </w:r>
      <w:r w:rsidRPr="005609B2">
        <w:rPr>
          <w:color w:val="000000"/>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609B2">
        <w:rPr>
          <w:color w:val="000000"/>
        </w:rPr>
        <w:t>VII</w:t>
      </w:r>
      <w:r w:rsidRPr="005609B2">
        <w:rPr>
          <w:color w:val="000000"/>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3B06EEC" w14:textId="77777777" w:rsidR="00D41FD6" w:rsidRPr="005609B2" w:rsidRDefault="00D41FD6">
      <w:pPr>
        <w:rPr>
          <w:color w:val="000000"/>
          <w:lang w:val="el-GR"/>
        </w:rPr>
      </w:pPr>
      <w:r w:rsidRPr="005609B2">
        <w:rPr>
          <w:color w:val="00000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29C1871" w14:textId="77777777" w:rsidR="00D41FD6" w:rsidRPr="005609B2" w:rsidRDefault="00D41FD6">
      <w:pPr>
        <w:rPr>
          <w:color w:val="000000"/>
          <w:lang w:val="el-GR"/>
        </w:rPr>
      </w:pPr>
      <w:r w:rsidRPr="005609B2">
        <w:rPr>
          <w:color w:val="000000"/>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5609B2">
        <w:rPr>
          <w:color w:val="000000"/>
          <w:lang w:val="el-GR"/>
        </w:rPr>
        <w:t>καταλληλότητας</w:t>
      </w:r>
      <w:proofErr w:type="spellEnd"/>
      <w:r w:rsidRPr="005609B2">
        <w:rPr>
          <w:color w:val="000000"/>
          <w:lang w:val="el-GR"/>
        </w:rPr>
        <w:t xml:space="preserve"> όσον αφορά τις απαιτήσεις ποιοτικής επιλογής, τις οποίες καλύπτει ο επίσημος κατάλογος ή το πιστοποιητικό. </w:t>
      </w:r>
    </w:p>
    <w:p w14:paraId="6962968B" w14:textId="77777777" w:rsidR="00D41FD6" w:rsidRPr="005609B2" w:rsidRDefault="00D41FD6">
      <w:pPr>
        <w:rPr>
          <w:color w:val="000000"/>
          <w:lang w:val="el-GR"/>
        </w:rPr>
      </w:pPr>
      <w:r w:rsidRPr="005609B2">
        <w:rPr>
          <w:color w:val="00000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2C1B44">
        <w:rPr>
          <w:color w:val="000000"/>
          <w:lang w:val="el-GR"/>
        </w:rPr>
        <w:t>Ειδικώς</w:t>
      </w:r>
      <w:r w:rsidR="00A37DBB">
        <w:rPr>
          <w:color w:val="000000"/>
          <w:lang w:val="el-GR"/>
        </w:rPr>
        <w:t>,</w:t>
      </w:r>
      <w:r w:rsidR="002C1B44">
        <w:rPr>
          <w:color w:val="000000"/>
          <w:lang w:val="el-GR"/>
        </w:rPr>
        <w:t xml:space="preserve"> όσον αφορά την καταβολή των εισφορών κοινωνικής ασφάλισης και των φόρων και τελών, προσκομίζονται </w:t>
      </w:r>
      <w:r w:rsidR="00EB1F7E">
        <w:rPr>
          <w:color w:val="000000"/>
          <w:lang w:val="el-GR"/>
        </w:rPr>
        <w:t xml:space="preserve">πέραν </w:t>
      </w:r>
      <w:r w:rsidR="002C1B44">
        <w:rPr>
          <w:color w:val="000000"/>
          <w:lang w:val="el-GR"/>
        </w:rPr>
        <w:t xml:space="preserve">της βεβαίωσης εγγραφής στον επίσημο κατάλογο και πιστοποιητικά, κατά τα οριζόμενα ανωτέρω στην περίπτωση Β.1, </w:t>
      </w:r>
      <w:proofErr w:type="spellStart"/>
      <w:r w:rsidR="002C1B44">
        <w:rPr>
          <w:color w:val="000000"/>
          <w:lang w:val="el-GR"/>
        </w:rPr>
        <w:t>υποπερ</w:t>
      </w:r>
      <w:proofErr w:type="spellEnd"/>
      <w:r w:rsidR="002C1B44">
        <w:rPr>
          <w:color w:val="000000"/>
          <w:lang w:val="el-GR"/>
        </w:rPr>
        <w:t xml:space="preserve">. </w:t>
      </w:r>
      <w:proofErr w:type="spellStart"/>
      <w:r w:rsidR="002C1B44">
        <w:rPr>
          <w:color w:val="000000"/>
          <w:lang w:val="en-US"/>
        </w:rPr>
        <w:t>i</w:t>
      </w:r>
      <w:proofErr w:type="spellEnd"/>
      <w:r w:rsidR="002C1B44" w:rsidRPr="006A34C5">
        <w:rPr>
          <w:color w:val="000000"/>
          <w:lang w:val="el-GR"/>
        </w:rPr>
        <w:t xml:space="preserve">, </w:t>
      </w:r>
      <w:r w:rsidR="002C1B44">
        <w:rPr>
          <w:color w:val="000000"/>
          <w:lang w:val="en-US"/>
        </w:rPr>
        <w:t>ii</w:t>
      </w:r>
      <w:r w:rsidR="002C1B44" w:rsidRPr="006A34C5">
        <w:rPr>
          <w:color w:val="000000"/>
          <w:lang w:val="el-GR"/>
        </w:rPr>
        <w:t xml:space="preserve"> </w:t>
      </w:r>
      <w:r w:rsidR="002C1B44">
        <w:rPr>
          <w:color w:val="000000"/>
          <w:lang w:val="el-GR"/>
        </w:rPr>
        <w:t xml:space="preserve">και </w:t>
      </w:r>
      <w:r w:rsidR="002C1B44">
        <w:rPr>
          <w:color w:val="000000"/>
          <w:lang w:val="en-US"/>
        </w:rPr>
        <w:t>iii</w:t>
      </w:r>
      <w:r w:rsidR="002C1B44" w:rsidRPr="006A34C5">
        <w:rPr>
          <w:color w:val="000000"/>
          <w:lang w:val="el-GR"/>
        </w:rPr>
        <w:t xml:space="preserve"> </w:t>
      </w:r>
      <w:r w:rsidR="002C1B44">
        <w:rPr>
          <w:color w:val="000000"/>
          <w:lang w:val="el-GR"/>
        </w:rPr>
        <w:t>της περ. β</w:t>
      </w:r>
      <w:r w:rsidR="002C1B44" w:rsidRPr="00207038">
        <w:rPr>
          <w:color w:val="000000"/>
          <w:lang w:val="el-GR"/>
        </w:rPr>
        <w:t>.</w:t>
      </w:r>
    </w:p>
    <w:p w14:paraId="06363721" w14:textId="77777777" w:rsidR="00D41FD6" w:rsidRPr="00CB7A20" w:rsidRDefault="00D41FD6">
      <w:pPr>
        <w:rPr>
          <w:color w:val="000000"/>
          <w:lang w:val="el-GR"/>
        </w:rPr>
      </w:pPr>
      <w:r w:rsidRPr="005609B2">
        <w:rPr>
          <w:b/>
          <w:bCs/>
          <w:color w:val="000000"/>
          <w:lang w:val="el-GR"/>
        </w:rPr>
        <w:t>Β.8.</w:t>
      </w:r>
      <w:r w:rsidRPr="005609B2">
        <w:rPr>
          <w:color w:val="000000"/>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037A81">
        <w:rPr>
          <w:color w:val="000000"/>
          <w:lang w:val="el-GR"/>
        </w:rPr>
        <w:t xml:space="preserve"> </w:t>
      </w:r>
    </w:p>
    <w:p w14:paraId="68ED9E4A" w14:textId="77777777" w:rsidR="00637698" w:rsidRDefault="00D41FD6" w:rsidP="00037A81">
      <w:pPr>
        <w:rPr>
          <w:color w:val="000000"/>
          <w:lang w:val="el-GR"/>
        </w:rPr>
      </w:pPr>
      <w:r w:rsidRPr="005609B2">
        <w:rPr>
          <w:b/>
          <w:bCs/>
          <w:color w:val="000000"/>
          <w:lang w:val="el-GR"/>
        </w:rPr>
        <w:t>Β.9.</w:t>
      </w:r>
      <w:r w:rsidRPr="005609B2">
        <w:rPr>
          <w:color w:val="000000"/>
          <w:lang w:val="el-GR"/>
        </w:rPr>
        <w:t xml:space="preserve"> Στην περίπτωση που οικονομικός φορέας επιθυμεί να στηριχθεί στις ικανότητες άλλων φορέων, σύμφωνα με την παράγραφο 2.2.8</w:t>
      </w:r>
      <w:r w:rsidR="00A37DBB">
        <w:rPr>
          <w:color w:val="000000"/>
          <w:lang w:val="el-GR"/>
        </w:rPr>
        <w:t>,</w:t>
      </w:r>
      <w:r w:rsidRPr="005609B2">
        <w:rPr>
          <w:color w:val="000000"/>
          <w:lang w:val="el-GR"/>
        </w:rPr>
        <w:t xml:space="preserve"> για την απόδειξη ότι θα έχει στη διάθεσή του τους αναγκαίους πόρους, προσκομίζει, ιδίως, σχετικ</w:t>
      </w:r>
      <w:r>
        <w:rPr>
          <w:color w:val="000000"/>
          <w:lang w:val="el-GR"/>
        </w:rPr>
        <w:t>ή έγγραφη δέσμευση των φορέων αυτών.</w:t>
      </w:r>
      <w:r w:rsidR="00037A81" w:rsidRPr="00037A81">
        <w:rPr>
          <w:color w:val="000000"/>
          <w:lang w:val="el-GR"/>
        </w:rPr>
        <w:t xml:space="preserve"> </w:t>
      </w:r>
      <w:r w:rsidR="00037A81">
        <w:rPr>
          <w:color w:val="000000"/>
          <w:lang w:val="el-GR"/>
        </w:rPr>
        <w:t>Ειδικότερα, προσκομίζεται έγγραφο (συμφωνητικό ή σε περίπτωση νομικού προσώπου απόφαση του αρμ</w:t>
      </w:r>
      <w:r w:rsidR="00EB1F7E">
        <w:rPr>
          <w:color w:val="000000"/>
          <w:lang w:val="el-GR"/>
        </w:rPr>
        <w:t>όδιου</w:t>
      </w:r>
      <w:r w:rsidR="00037A81">
        <w:rPr>
          <w:color w:val="000000"/>
          <w:lang w:val="el-GR"/>
        </w:rPr>
        <w:t xml:space="preserve">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EB1F7E">
        <w:rPr>
          <w:color w:val="000000"/>
          <w:lang w:val="el-GR"/>
        </w:rPr>
        <w:t>ομένου</w:t>
      </w:r>
      <w:r w:rsidR="00037A81">
        <w:rPr>
          <w:color w:val="000000"/>
          <w:lang w:val="el-GR"/>
        </w:rPr>
        <w:t xml:space="preserve"> για την εκτέλεση της </w:t>
      </w:r>
      <w:r w:rsidR="00A37DBB">
        <w:rPr>
          <w:color w:val="000000"/>
          <w:lang w:val="el-GR"/>
        </w:rPr>
        <w:t>σ</w:t>
      </w:r>
      <w:r w:rsidR="00037A81">
        <w:rPr>
          <w:color w:val="000000"/>
          <w:lang w:val="el-GR"/>
        </w:rPr>
        <w:t xml:space="preserve">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00037A81" w:rsidRPr="006A34C5">
        <w:rPr>
          <w:color w:val="000000"/>
          <w:lang w:val="el-GR"/>
        </w:rPr>
        <w:t xml:space="preserve">και τον τρόπο </w:t>
      </w:r>
      <w:r w:rsidR="00EB1F7E">
        <w:rPr>
          <w:color w:val="000000"/>
          <w:lang w:val="el-GR"/>
        </w:rPr>
        <w:t xml:space="preserve">με τον </w:t>
      </w:r>
      <w:r w:rsidR="00037A81" w:rsidRPr="006A34C5">
        <w:rPr>
          <w:color w:val="000000"/>
          <w:lang w:val="el-GR"/>
        </w:rPr>
        <w:t>οποίο θα χρησιμοποιηθούν αυτοί για την εκτέλεση της σύμβασης.</w:t>
      </w:r>
      <w:r w:rsidR="00037A81">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EDE6AA6" w14:textId="77777777" w:rsidR="006345B4" w:rsidRDefault="00037A81" w:rsidP="00037A81">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35AE667B" w14:textId="77777777" w:rsidR="00037A81" w:rsidRDefault="00037A81" w:rsidP="00037A81">
      <w:pPr>
        <w:rPr>
          <w:color w:val="000000"/>
          <w:lang w:val="el-GR"/>
        </w:rPr>
      </w:pPr>
      <w:r>
        <w:rPr>
          <w:color w:val="000000"/>
          <w:lang w:val="el-GR"/>
        </w:rPr>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BD65F6">
        <w:rPr>
          <w:lang w:val="el-GR"/>
        </w:rPr>
        <w:t xml:space="preserve"> </w:t>
      </w:r>
      <w:r w:rsidRPr="005D11ED">
        <w:rPr>
          <w:color w:val="000000"/>
          <w:lang w:val="el-GR"/>
        </w:rPr>
        <w:t xml:space="preserve">δηλώνοντας το τμήμα της σύμβασης που θα εκτελέσει. </w:t>
      </w:r>
    </w:p>
    <w:p w14:paraId="7E9E400A" w14:textId="77777777" w:rsidR="00037A81" w:rsidRDefault="00037A81" w:rsidP="00037A81">
      <w:pPr>
        <w:rPr>
          <w:lang w:val="el-GR"/>
        </w:rPr>
      </w:pPr>
      <w:r>
        <w:rPr>
          <w:b/>
          <w:bCs/>
          <w:lang w:val="el-GR"/>
        </w:rPr>
        <w:lastRenderedPageBreak/>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180BCB27" w14:textId="77777777" w:rsidR="00037A81" w:rsidRPr="00647D2C" w:rsidRDefault="00037A81" w:rsidP="00037A81">
      <w:pPr>
        <w:rPr>
          <w:bCs/>
          <w:lang w:val="el-GR"/>
        </w:rPr>
      </w:pPr>
      <w:r w:rsidRPr="005A2FD4">
        <w:rPr>
          <w:b/>
          <w:bCs/>
          <w:lang w:val="el-GR"/>
        </w:rPr>
        <w:t>Β.11.</w:t>
      </w:r>
      <w:r w:rsidRPr="00647D2C">
        <w:rPr>
          <w:bCs/>
          <w:lang w:val="el-GR"/>
        </w:rPr>
        <w:t xml:space="preserve"> Επισημαίνεται ότι γίνονται αποδεκτές:</w:t>
      </w:r>
    </w:p>
    <w:p w14:paraId="177D530A" w14:textId="77777777" w:rsidR="00037A81" w:rsidRPr="00647D2C" w:rsidRDefault="00037A81" w:rsidP="00037A81">
      <w:pPr>
        <w:numPr>
          <w:ilvl w:val="0"/>
          <w:numId w:val="13"/>
        </w:numPr>
        <w:rPr>
          <w:bCs/>
          <w:lang w:val="el-GR"/>
        </w:rPr>
      </w:pPr>
      <w:r w:rsidRPr="00647D2C">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DE75F21" w14:textId="77777777" w:rsidR="00D41FD6" w:rsidRPr="00647D2C" w:rsidRDefault="00037A81" w:rsidP="00461AC9">
      <w:pPr>
        <w:numPr>
          <w:ilvl w:val="0"/>
          <w:numId w:val="13"/>
        </w:numPr>
        <w:rPr>
          <w:bCs/>
          <w:lang w:val="el-GR"/>
        </w:rPr>
      </w:pPr>
      <w:r w:rsidRPr="00647D2C">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70394D2D" w14:textId="77777777" w:rsidR="004622E3" w:rsidRDefault="004622E3">
      <w:pPr>
        <w:rPr>
          <w:lang w:val="el-GR"/>
        </w:rPr>
      </w:pPr>
    </w:p>
    <w:p w14:paraId="6152AF88" w14:textId="77777777" w:rsidR="00D41FD6" w:rsidRPr="00C229F3" w:rsidRDefault="00D41FD6">
      <w:pPr>
        <w:pStyle w:val="20"/>
        <w:rPr>
          <w:lang w:val="el-GR"/>
        </w:rPr>
      </w:pPr>
      <w:bookmarkStart w:id="34" w:name="_Toc225070982"/>
      <w:r>
        <w:rPr>
          <w:rFonts w:ascii="Calibri" w:hAnsi="Calibri"/>
          <w:lang w:val="el-GR"/>
        </w:rPr>
        <w:t>2.3</w:t>
      </w:r>
      <w:r>
        <w:rPr>
          <w:rFonts w:ascii="Calibri" w:hAnsi="Calibri"/>
          <w:lang w:val="el-GR"/>
        </w:rPr>
        <w:tab/>
        <w:t>Κριτήρια Ανάθεσης</w:t>
      </w:r>
      <w:bookmarkEnd w:id="34"/>
      <w:r>
        <w:rPr>
          <w:rFonts w:ascii="Calibri" w:hAnsi="Calibri"/>
          <w:lang w:val="el-GR"/>
        </w:rPr>
        <w:t xml:space="preserve">  </w:t>
      </w:r>
    </w:p>
    <w:p w14:paraId="3C24DBBC" w14:textId="77777777" w:rsidR="00D41FD6" w:rsidRDefault="00D41FD6">
      <w:pPr>
        <w:pStyle w:val="3"/>
        <w:rPr>
          <w:rFonts w:ascii="Calibri" w:hAnsi="Calibri"/>
          <w:lang w:val="el-GR"/>
        </w:rPr>
      </w:pPr>
      <w:bookmarkStart w:id="35" w:name="_Toc225070983"/>
      <w:r w:rsidRPr="00B253AB">
        <w:rPr>
          <w:lang w:val="el-GR"/>
        </w:rPr>
        <w:t>2.3.1</w:t>
      </w:r>
      <w:r w:rsidRPr="00B253AB">
        <w:rPr>
          <w:lang w:val="el-GR"/>
        </w:rPr>
        <w:tab/>
        <w:t>Κριτήριο ανάθεσης</w:t>
      </w:r>
      <w:bookmarkEnd w:id="35"/>
      <w:r>
        <w:rPr>
          <w:rFonts w:ascii="Calibri" w:hAnsi="Calibri"/>
          <w:lang w:val="el-GR"/>
        </w:rPr>
        <w:t xml:space="preserve"> </w:t>
      </w:r>
    </w:p>
    <w:p w14:paraId="6D0E8147" w14:textId="77777777" w:rsidR="004622E3" w:rsidRPr="004622E3" w:rsidRDefault="004622E3" w:rsidP="004622E3">
      <w:pPr>
        <w:rPr>
          <w:i/>
          <w:lang w:val="el-GR"/>
        </w:rPr>
      </w:pPr>
      <w:r w:rsidRPr="004622E3">
        <w:rPr>
          <w:lang w:val="el-GR"/>
        </w:rPr>
        <w:t xml:space="preserve">Κριτήριο ανάθεσης της </w:t>
      </w:r>
      <w:r w:rsidR="00916C00">
        <w:rPr>
          <w:lang w:val="el-GR"/>
        </w:rPr>
        <w:t>σ</w:t>
      </w:r>
      <w:r w:rsidRPr="004622E3">
        <w:rPr>
          <w:lang w:val="el-GR"/>
        </w:rPr>
        <w:t>ύμβασης είναι η πλέον συμφέρουσα από οικονομική άποψη προσφορά</w:t>
      </w:r>
      <w:r w:rsidR="005A2FD4">
        <w:rPr>
          <w:lang w:val="el-GR"/>
        </w:rPr>
        <w:t xml:space="preserve"> </w:t>
      </w:r>
      <w:r w:rsidRPr="004622E3">
        <w:rPr>
          <w:lang w:val="el-GR"/>
        </w:rPr>
        <w:t>βάσει τιμής</w:t>
      </w:r>
      <w:r w:rsidR="005A2FD4">
        <w:rPr>
          <w:lang w:val="el-GR"/>
        </w:rPr>
        <w:t>.</w:t>
      </w:r>
      <w:r w:rsidRPr="004622E3">
        <w:rPr>
          <w:lang w:val="el-GR"/>
        </w:rPr>
        <w:t xml:space="preserve"> </w:t>
      </w:r>
    </w:p>
    <w:p w14:paraId="608273A8" w14:textId="77777777" w:rsidR="00D41FD6" w:rsidRPr="00C229F3" w:rsidRDefault="00D41FD6">
      <w:pPr>
        <w:pStyle w:val="20"/>
        <w:rPr>
          <w:lang w:val="el-GR"/>
        </w:rPr>
      </w:pPr>
      <w:bookmarkStart w:id="36" w:name="_Toc225070984"/>
      <w:r>
        <w:rPr>
          <w:rFonts w:ascii="Calibri" w:hAnsi="Calibri"/>
          <w:lang w:val="el-GR"/>
        </w:rPr>
        <w:t>2.4</w:t>
      </w:r>
      <w:r>
        <w:rPr>
          <w:rFonts w:ascii="Calibri" w:hAnsi="Calibri"/>
          <w:lang w:val="el-GR"/>
        </w:rPr>
        <w:tab/>
        <w:t>Κατάρτιση - Περιεχόμενο Προσφορών</w:t>
      </w:r>
      <w:bookmarkEnd w:id="36"/>
    </w:p>
    <w:p w14:paraId="079BDF68" w14:textId="77777777" w:rsidR="00D41FD6" w:rsidRPr="00C229F3" w:rsidRDefault="00D41FD6">
      <w:pPr>
        <w:pStyle w:val="3"/>
        <w:rPr>
          <w:lang w:val="el-GR"/>
        </w:rPr>
      </w:pPr>
      <w:bookmarkStart w:id="37" w:name="_Toc225070985"/>
      <w:r>
        <w:rPr>
          <w:rFonts w:ascii="Calibri" w:hAnsi="Calibri"/>
          <w:lang w:val="el-GR"/>
        </w:rPr>
        <w:t>2.4.1</w:t>
      </w:r>
      <w:r>
        <w:rPr>
          <w:rFonts w:ascii="Calibri" w:hAnsi="Calibri"/>
          <w:lang w:val="el-GR"/>
        </w:rPr>
        <w:tab/>
        <w:t>Γενικοί όροι υποβολής προσφορών</w:t>
      </w:r>
      <w:bookmarkEnd w:id="37"/>
    </w:p>
    <w:p w14:paraId="01D6576D" w14:textId="2268C6C5" w:rsidR="00D41FD6" w:rsidRPr="00C229F3" w:rsidRDefault="00D41FD6">
      <w:pPr>
        <w:rPr>
          <w:lang w:val="el-GR"/>
        </w:rPr>
      </w:pPr>
      <w:r>
        <w:rPr>
          <w:lang w:val="el-GR"/>
        </w:rPr>
        <w:t>Οι προσφορές υποβάλλονται με βάση τις απαιτήσεις που ορίζονται στο Παράρτημα</w:t>
      </w:r>
      <w:r w:rsidR="004042D4">
        <w:rPr>
          <w:lang w:val="el-GR"/>
        </w:rPr>
        <w:t xml:space="preserve"> </w:t>
      </w:r>
      <w:r w:rsidR="00F23C33">
        <w:rPr>
          <w:lang w:val="el-GR"/>
        </w:rPr>
        <w:t>τ</w:t>
      </w:r>
      <w:r>
        <w:rPr>
          <w:lang w:val="el-GR"/>
        </w:rPr>
        <w:t xml:space="preserve">ης </w:t>
      </w:r>
      <w:r w:rsidR="00735C1D">
        <w:rPr>
          <w:lang w:val="el-GR"/>
        </w:rPr>
        <w:t>Διακήρυξης</w:t>
      </w:r>
      <w:r>
        <w:rPr>
          <w:lang w:val="el-GR"/>
        </w:rPr>
        <w:t xml:space="preserve">, για  όλες τις περιγραφόμενες υπηρεσίες  ανά είδος / τμήμα. </w:t>
      </w:r>
    </w:p>
    <w:p w14:paraId="16E49E62" w14:textId="77777777" w:rsidR="004042D4" w:rsidRDefault="00D41FD6">
      <w:pPr>
        <w:rPr>
          <w:i/>
          <w:iCs/>
          <w:color w:val="5B9BD5"/>
          <w:lang w:val="el-GR"/>
        </w:rPr>
      </w:pPr>
      <w:r>
        <w:rPr>
          <w:lang w:val="el-GR"/>
        </w:rPr>
        <w:t>Δεν επιτρέπονται εναλλακτικές προσφορές</w:t>
      </w:r>
      <w:r w:rsidR="004042D4">
        <w:rPr>
          <w:i/>
          <w:iCs/>
          <w:color w:val="5B9BD5"/>
          <w:lang w:val="el-GR"/>
        </w:rPr>
        <w:t>.</w:t>
      </w:r>
    </w:p>
    <w:p w14:paraId="5B9CC867" w14:textId="77777777" w:rsidR="00D41FD6" w:rsidRPr="00A500EC" w:rsidRDefault="00D41FD6">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sidR="00EB1F7E" w:rsidRPr="00BA539F">
        <w:rPr>
          <w:lang w:val="el-GR"/>
        </w:rPr>
        <w:t xml:space="preserve"> Στην προσφορά </w:t>
      </w:r>
      <w:r w:rsidR="00B90630">
        <w:rPr>
          <w:lang w:val="el-GR"/>
        </w:rPr>
        <w:t xml:space="preserve">απαραιτήτως πρέπει να </w:t>
      </w:r>
      <w:r w:rsidR="00B90630" w:rsidRPr="00D74BE8">
        <w:rPr>
          <w:lang w:val="el-GR"/>
        </w:rPr>
        <w:t>προσδιορίζεται</w:t>
      </w:r>
      <w:r w:rsidR="00B90630">
        <w:rPr>
          <w:lang w:val="el-GR"/>
        </w:rPr>
        <w:t xml:space="preserve"> </w:t>
      </w:r>
      <w:r w:rsidR="00EB1F7E" w:rsidRPr="00BA539F">
        <w:rPr>
          <w:lang w:val="el-GR"/>
        </w:rPr>
        <w:t xml:space="preserve">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Η εν λόγω δήλωση περιλαμβάνεται </w:t>
      </w:r>
      <w:r w:rsidR="00A500EC">
        <w:rPr>
          <w:lang w:val="el-GR"/>
        </w:rPr>
        <w:t xml:space="preserve">καταρχήν </w:t>
      </w:r>
      <w:r w:rsidR="00EB1F7E" w:rsidRPr="00BA539F">
        <w:rPr>
          <w:lang w:val="el-GR"/>
        </w:rPr>
        <w:t xml:space="preserve">στο ΕΕΕΣ (Μέρος ΙΙ. Ενότητα Α) </w:t>
      </w:r>
      <w:r w:rsidR="00A56141">
        <w:rPr>
          <w:lang w:val="el-GR"/>
        </w:rPr>
        <w:t>που</w:t>
      </w:r>
      <w:r w:rsidR="00A500EC">
        <w:rPr>
          <w:lang w:val="el-GR"/>
        </w:rPr>
        <w:t xml:space="preserve"> μπορεί να διευκρινίζεται </w:t>
      </w:r>
      <w:r w:rsidR="00EB1F7E" w:rsidRPr="00BA539F">
        <w:rPr>
          <w:lang w:val="el-GR"/>
        </w:rPr>
        <w:t>στη συνοδευτική αυτού υπεύθυνη δήλωση που δύνα</w:t>
      </w:r>
      <w:r w:rsidR="002C2C35">
        <w:rPr>
          <w:lang w:val="el-GR"/>
        </w:rPr>
        <w:t>ν</w:t>
      </w:r>
      <w:r w:rsidR="00EB1F7E" w:rsidRPr="00BA539F">
        <w:rPr>
          <w:lang w:val="el-GR"/>
        </w:rPr>
        <w:t>ται να υποβάλλουν τα μέλη της ένωσης</w:t>
      </w:r>
      <w:r w:rsidR="00A500EC">
        <w:rPr>
          <w:lang w:val="el-GR"/>
        </w:rPr>
        <w:t xml:space="preserve"> και η </w:t>
      </w:r>
      <w:r w:rsidR="00A500EC" w:rsidRPr="00A500EC">
        <w:rPr>
          <w:lang w:val="el-GR"/>
        </w:rPr>
        <w:t xml:space="preserve">εξουσιοδότηση χορηγείται </w:t>
      </w:r>
      <w:r w:rsidR="00A500EC">
        <w:rPr>
          <w:lang w:val="el-GR"/>
        </w:rPr>
        <w:t>με πρόσφορο έγγραφο</w:t>
      </w:r>
      <w:r w:rsidR="00A500EC" w:rsidRPr="00A500EC">
        <w:rPr>
          <w:lang w:val="el-GR"/>
        </w:rPr>
        <w:t xml:space="preserve">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w:t>
      </w:r>
      <w:r w:rsidR="00A500EC">
        <w:rPr>
          <w:lang w:val="el-GR"/>
        </w:rPr>
        <w:t xml:space="preserve">πρέπει </w:t>
      </w:r>
      <w:r w:rsidR="00A500EC" w:rsidRPr="00A500EC">
        <w:rPr>
          <w:lang w:val="el-GR"/>
        </w:rPr>
        <w:t>να υποβάλλεται με την προσφορά.</w:t>
      </w:r>
    </w:p>
    <w:p w14:paraId="28C10E1B" w14:textId="77777777" w:rsidR="00E377E2" w:rsidRDefault="00B23BAB" w:rsidP="00E377E2">
      <w:pPr>
        <w:rPr>
          <w:lang w:val="el-GR"/>
        </w:rPr>
      </w:pPr>
      <w:r>
        <w:rPr>
          <w:lang w:val="el-GR"/>
        </w:rPr>
        <w:t>Ο, σύμφωνα με τα παραπάνω,</w:t>
      </w:r>
      <w:r w:rsidR="002C0076" w:rsidRPr="002C0076">
        <w:rPr>
          <w:lang w:val="el-GR"/>
        </w:rPr>
        <w:t xml:space="preserve">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w:t>
      </w:r>
      <w:r>
        <w:rPr>
          <w:lang w:val="el-GR"/>
        </w:rPr>
        <w:t xml:space="preserve"> του άρθρου 3.4 της παρούσας</w:t>
      </w:r>
      <w:r w:rsidR="002C0076" w:rsidRPr="002C0076">
        <w:rPr>
          <w:lang w:val="el-GR"/>
        </w:rPr>
        <w:t>, εκπροσωπώντας όλα τα μέλη της ένωσης</w:t>
      </w:r>
      <w:r w:rsidR="00E377E2" w:rsidRPr="00E62702">
        <w:rPr>
          <w:lang w:val="el-GR"/>
        </w:rPr>
        <w:t>.</w:t>
      </w:r>
      <w:hyperlink r:id="rId22" w:history="1"/>
      <w:hyperlink r:id="rId23" w:history="1"/>
    </w:p>
    <w:p w14:paraId="1146F0DC" w14:textId="77777777" w:rsidR="006345B4" w:rsidRDefault="006345B4" w:rsidP="006345B4">
      <w:pPr>
        <w:rPr>
          <w:lang w:val="el-GR"/>
        </w:rPr>
      </w:pPr>
      <w:r w:rsidRPr="00CB7A20">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w:t>
      </w:r>
      <w:r w:rsidR="00703C44">
        <w:rPr>
          <w:rFonts w:cs="Helvetica"/>
          <w:color w:val="000000"/>
          <w:szCs w:val="22"/>
          <w:lang w:val="el-GR" w:eastAsia="el-GR"/>
        </w:rPr>
        <w:t>ό</w:t>
      </w:r>
      <w:r w:rsidR="00EB1F7E">
        <w:rPr>
          <w:rFonts w:cs="Helvetica"/>
          <w:color w:val="000000"/>
          <w:szCs w:val="22"/>
          <w:lang w:val="el-GR" w:eastAsia="el-GR"/>
        </w:rPr>
        <w:t>μενου</w:t>
      </w:r>
      <w:r w:rsidRPr="00CB7A20">
        <w:rPr>
          <w:rFonts w:cs="Helvetica"/>
          <w:color w:val="000000"/>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6992F399" w14:textId="77777777" w:rsidR="006345B4" w:rsidRPr="00C229F3" w:rsidRDefault="006345B4">
      <w:pPr>
        <w:rPr>
          <w:lang w:val="el-GR"/>
        </w:rPr>
      </w:pPr>
    </w:p>
    <w:p w14:paraId="45981FF4" w14:textId="77777777" w:rsidR="00D41FD6" w:rsidRPr="00C229F3" w:rsidRDefault="00D41FD6">
      <w:pPr>
        <w:pStyle w:val="3"/>
        <w:rPr>
          <w:lang w:val="el-GR"/>
        </w:rPr>
      </w:pPr>
      <w:bookmarkStart w:id="38" w:name="_Toc225070986"/>
      <w:r>
        <w:rPr>
          <w:rFonts w:ascii="Calibri" w:hAnsi="Calibri"/>
          <w:lang w:val="el-GR"/>
        </w:rPr>
        <w:t>2.4.2</w:t>
      </w:r>
      <w:r>
        <w:rPr>
          <w:rFonts w:ascii="Calibri" w:hAnsi="Calibri"/>
          <w:lang w:val="el-GR"/>
        </w:rPr>
        <w:tab/>
        <w:t>Χρόνος και Τρόπος υποβολής προσφορών</w:t>
      </w:r>
      <w:bookmarkEnd w:id="38"/>
      <w:r>
        <w:rPr>
          <w:rFonts w:ascii="Calibri" w:hAnsi="Calibri"/>
          <w:lang w:val="el-GR"/>
        </w:rPr>
        <w:t xml:space="preserve"> </w:t>
      </w:r>
    </w:p>
    <w:p w14:paraId="780EB8A4" w14:textId="77777777" w:rsidR="006345B4" w:rsidRPr="00207038" w:rsidRDefault="004C570B" w:rsidP="006345B4">
      <w:pPr>
        <w:rPr>
          <w:i/>
          <w:iCs/>
          <w:color w:val="5B9BD5"/>
          <w:lang w:val="el-GR"/>
        </w:rPr>
      </w:pPr>
      <w:r w:rsidRPr="00CB7A20">
        <w:rPr>
          <w:b/>
          <w:lang w:val="el-GR"/>
        </w:rPr>
        <w:t>2.4.2.1.</w:t>
      </w:r>
      <w:r w:rsidRPr="00CB7A20">
        <w:rPr>
          <w:lang w:val="el-GR"/>
        </w:rPr>
        <w:t xml:space="preserve"> </w:t>
      </w:r>
      <w:r w:rsidR="006345B4" w:rsidRPr="00CB7A20">
        <w:rPr>
          <w:lang w:val="el-GR"/>
        </w:rPr>
        <w:t>Οι προσφορές υποβάλλονται από τους ενδιαφερ</w:t>
      </w:r>
      <w:r w:rsidR="00305C49">
        <w:rPr>
          <w:lang w:val="el-GR"/>
        </w:rPr>
        <w:t>όμε</w:t>
      </w:r>
      <w:r w:rsidR="006345B4" w:rsidRPr="00CB7A20">
        <w:rPr>
          <w:lang w:val="el-GR"/>
        </w:rPr>
        <w:t>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w:t>
      </w:r>
      <w:r w:rsidR="006857F3">
        <w:rPr>
          <w:lang w:val="el-GR"/>
        </w:rPr>
        <w:t>,</w:t>
      </w:r>
      <w:r w:rsidR="006345B4" w:rsidRPr="00CB7A20">
        <w:rPr>
          <w:lang w:val="el-GR"/>
        </w:rPr>
        <w:t xml:space="preserve"> κατ’ </w:t>
      </w:r>
      <w:r w:rsidR="006345B4" w:rsidRPr="00CB7A20">
        <w:rPr>
          <w:lang w:val="el-GR"/>
        </w:rPr>
        <w:lastRenderedPageBreak/>
        <w:t xml:space="preserve">εξουσιοδότηση </w:t>
      </w:r>
      <w:r w:rsidR="00EC7A31" w:rsidRPr="00FD3A4C">
        <w:rPr>
          <w:lang w:val="el-GR"/>
        </w:rPr>
        <w:t xml:space="preserve"> της παρ. 5 του άρθρου 36 του ν.4412/2016</w:t>
      </w:r>
      <w:r w:rsidR="006857F3">
        <w:rPr>
          <w:lang w:val="el-GR"/>
        </w:rPr>
        <w:t>,</w:t>
      </w:r>
      <w:r w:rsidR="00EC7A31" w:rsidRPr="00FD3A4C">
        <w:rPr>
          <w:lang w:val="el-GR"/>
        </w:rPr>
        <w:t xml:space="preserve"> </w:t>
      </w:r>
      <w:proofErr w:type="spellStart"/>
      <w:r w:rsidR="00EC7A31" w:rsidRPr="00FD3A4C">
        <w:rPr>
          <w:lang w:val="el-GR"/>
        </w:rPr>
        <w:t>εκδοθείσα</w:t>
      </w:r>
      <w:proofErr w:type="spellEnd"/>
      <w:r w:rsidR="00EC7A31" w:rsidRPr="00FD3A4C">
        <w:rPr>
          <w:lang w:val="el-GR"/>
        </w:rPr>
        <w:t xml:space="preserve"> </w:t>
      </w:r>
      <w:proofErr w:type="spellStart"/>
      <w:r w:rsidR="00EC7A31" w:rsidRPr="001A71FA">
        <w:rPr>
          <w:lang w:val="el-GR"/>
        </w:rPr>
        <w:t>υπ΄αριθμ</w:t>
      </w:r>
      <w:proofErr w:type="spellEnd"/>
      <w:r w:rsidR="00EC7A31" w:rsidRPr="001A71FA">
        <w:rPr>
          <w:lang w:val="el-GR"/>
        </w:rPr>
        <w:t>. 64233/08.06.2021 (Β΄2453/ 09.06.2021) Κοινή Απόφαση των Υπουργών Ανάπτυξης και Επενδύσεων και Ψηφιακής Διακυβέρνησης</w:t>
      </w:r>
      <w:r w:rsidR="00EB1F7E">
        <w:rPr>
          <w:lang w:val="el-GR"/>
        </w:rPr>
        <w:t>,</w:t>
      </w:r>
      <w:r w:rsidR="00EC7A31" w:rsidRPr="001A71FA">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EC7A31">
        <w:rPr>
          <w:lang w:val="el-GR"/>
        </w:rPr>
        <w:t>,</w:t>
      </w:r>
      <w:r w:rsidR="006345B4" w:rsidRPr="00CB7A20">
        <w:rPr>
          <w:lang w:val="el-GR"/>
        </w:rPr>
        <w:t xml:space="preserve"> εφεξής </w:t>
      </w:r>
      <w:r w:rsidR="00CB7A20" w:rsidRPr="00CB7A20">
        <w:rPr>
          <w:lang w:val="el-GR"/>
        </w:rPr>
        <w:t>«</w:t>
      </w:r>
      <w:r w:rsidR="006345B4" w:rsidRPr="00CB7A20">
        <w:rPr>
          <w:lang w:val="el-GR"/>
        </w:rPr>
        <w:t>Κ.Υ.Α. ΕΣΗΔΗΣ Προμήθειες και Υπηρεσίες</w:t>
      </w:r>
      <w:r w:rsidR="00CB7A20" w:rsidRPr="00CB7A20">
        <w:rPr>
          <w:lang w:val="el-GR"/>
        </w:rPr>
        <w:t>»</w:t>
      </w:r>
      <w:r w:rsidR="004042D4">
        <w:rPr>
          <w:lang w:val="el-GR"/>
        </w:rPr>
        <w:t>.</w:t>
      </w:r>
    </w:p>
    <w:p w14:paraId="67CE6615" w14:textId="77777777" w:rsidR="006345B4" w:rsidRDefault="00B73C6B">
      <w:pPr>
        <w:rPr>
          <w:b/>
          <w:bCs/>
          <w:lang w:val="el-GR"/>
        </w:rPr>
      </w:pPr>
      <w:r w:rsidRPr="00B73C6B">
        <w:rPr>
          <w:color w:val="000000"/>
          <w:lang w:val="el-GR"/>
        </w:rPr>
        <w:t>Για τη συμμετοχή στο</w:t>
      </w:r>
      <w:r w:rsidR="00EB1F7E">
        <w:rPr>
          <w:color w:val="000000"/>
          <w:lang w:val="el-GR"/>
        </w:rPr>
        <w:t>ν</w:t>
      </w:r>
      <w:r w:rsidRPr="00B73C6B">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B73C6B">
        <w:rPr>
          <w:color w:val="000000"/>
          <w:lang w:val="el-GR"/>
        </w:rPr>
        <w:t>πάροχο</w:t>
      </w:r>
      <w:proofErr w:type="spellEnd"/>
      <w:r w:rsidRPr="00B73C6B">
        <w:rPr>
          <w:color w:val="000000"/>
          <w:lang w:val="el-GR"/>
        </w:rPr>
        <w:t xml:space="preserve"> υπηρεσιών πιστοποίησης, ο οποίος περιλαμβάνεται στον κατάλογο </w:t>
      </w:r>
      <w:proofErr w:type="spellStart"/>
      <w:r w:rsidRPr="00B73C6B">
        <w:rPr>
          <w:color w:val="000000"/>
          <w:lang w:val="el-GR"/>
        </w:rPr>
        <w:t>εμπίστευσης</w:t>
      </w:r>
      <w:proofErr w:type="spellEnd"/>
      <w:r w:rsidRPr="00B73C6B">
        <w:rPr>
          <w:color w:val="000000"/>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742F333B" w14:textId="77777777" w:rsidR="006345B4" w:rsidRDefault="00D41FD6" w:rsidP="006345B4">
      <w:pPr>
        <w:spacing w:after="0"/>
        <w:rPr>
          <w:lang w:val="el-GR"/>
        </w:rPr>
      </w:pPr>
      <w:r>
        <w:rPr>
          <w:b/>
          <w:bCs/>
          <w:lang w:val="el-GR"/>
        </w:rPr>
        <w:t>2.4.2.2.</w:t>
      </w:r>
      <w:r>
        <w:rPr>
          <w:lang w:val="el-GR"/>
        </w:rPr>
        <w:t xml:space="preserve"> </w:t>
      </w:r>
      <w:r w:rsidR="006345B4">
        <w:rPr>
          <w:rFonts w:cs="Arial"/>
          <w:lang w:val="el-GR"/>
        </w:rPr>
        <w:t xml:space="preserve">Ο χρόνος υποβολής της προσφοράς μέσω του ΕΣΗΔΗΣ βεβαιώνεται αυτόματα από το ΕΣΗΔΗΣ με υπηρεσίες </w:t>
      </w:r>
      <w:proofErr w:type="spellStart"/>
      <w:r w:rsidR="006345B4">
        <w:rPr>
          <w:rFonts w:cs="Arial"/>
          <w:lang w:val="el-GR"/>
        </w:rPr>
        <w:t>χρονοσήμανσης</w:t>
      </w:r>
      <w:proofErr w:type="spellEnd"/>
      <w:r w:rsidR="006345B4">
        <w:rPr>
          <w:rFonts w:cs="Arial"/>
          <w:lang w:val="el-GR"/>
        </w:rPr>
        <w:t>, σύμφωνα με τα οριζόμενα στο άρθρο 37 του ν. 4412/2016 και τις διατάξεις του άρθρου 10 της ως άνω κοινής υπουργικής απόφασης.</w:t>
      </w:r>
    </w:p>
    <w:p w14:paraId="51CD4516" w14:textId="77777777" w:rsidR="006345B4" w:rsidRDefault="006345B4" w:rsidP="006345B4">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4AE03123" w14:textId="77777777" w:rsidR="006345B4" w:rsidRDefault="006345B4" w:rsidP="006345B4">
      <w:pPr>
        <w:spacing w:after="0"/>
        <w:rPr>
          <w:lang w:val="el-GR"/>
        </w:rPr>
      </w:pPr>
    </w:p>
    <w:p w14:paraId="15C9E4E2" w14:textId="77777777" w:rsidR="00976FE3" w:rsidRDefault="00976FE3" w:rsidP="00976FE3">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6857F3">
        <w:rPr>
          <w:lang w:val="el-GR"/>
        </w:rPr>
        <w:t>,</w:t>
      </w:r>
      <w:r>
        <w:rPr>
          <w:lang w:val="el-GR"/>
        </w:rPr>
        <w:t xml:space="preserve"> σύμφωνα με τις διατάξεις του άρθρου 13 της Κ.Υ.Α. ΕΣΗΔΗΣ Προμήθειες και Υπηρεσίες: </w:t>
      </w:r>
    </w:p>
    <w:p w14:paraId="7D5E6B6B" w14:textId="77777777" w:rsidR="00976FE3" w:rsidRDefault="00976FE3" w:rsidP="00976FE3">
      <w:pPr>
        <w:rPr>
          <w:lang w:val="el-GR"/>
        </w:rPr>
      </w:pPr>
      <w:r>
        <w:rPr>
          <w:lang w:val="el-GR"/>
        </w:rPr>
        <w:t>(α) έναν ηλεκτρονικό (</w:t>
      </w:r>
      <w:proofErr w:type="spellStart"/>
      <w:r>
        <w:rPr>
          <w:lang w:val="el-GR"/>
        </w:rPr>
        <w:t>υπο</w:t>
      </w:r>
      <w:proofErr w:type="spellEnd"/>
      <w:r>
        <w:rPr>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A4BE65A" w14:textId="77777777" w:rsidR="00976FE3" w:rsidRDefault="00976FE3" w:rsidP="00976FE3">
      <w:pPr>
        <w:rPr>
          <w:lang w:val="el-GR"/>
        </w:rPr>
      </w:pPr>
      <w:r>
        <w:rPr>
          <w:lang w:val="el-GR"/>
        </w:rPr>
        <w:t>(β) έναν ηλεκτρονικό (</w:t>
      </w:r>
      <w:proofErr w:type="spellStart"/>
      <w:r>
        <w:rPr>
          <w:lang w:val="el-GR"/>
        </w:rPr>
        <w:t>υπο</w:t>
      </w:r>
      <w:proofErr w:type="spellEnd"/>
      <w:r>
        <w:rPr>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3CD0D58D" w14:textId="77777777" w:rsidR="00976FE3" w:rsidRDefault="00976FE3" w:rsidP="00976FE3">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w:t>
      </w:r>
      <w:r w:rsidR="00EB1F7E">
        <w:rPr>
          <w:lang w:val="el-GR"/>
        </w:rPr>
        <w:t>,</w:t>
      </w:r>
      <w:r>
        <w:rPr>
          <w:lang w:val="el-GR"/>
        </w:rPr>
        <w:t xml:space="preserve">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29D474F" w14:textId="77777777" w:rsidR="00976FE3" w:rsidRDefault="00976FE3" w:rsidP="00976FE3">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6C5674E" w14:textId="77777777" w:rsidR="004C570B" w:rsidRDefault="004C570B" w:rsidP="004C570B">
      <w:pPr>
        <w:spacing w:after="0"/>
        <w:rPr>
          <w:strike/>
          <w:lang w:val="el-GR"/>
        </w:rPr>
      </w:pPr>
      <w:r>
        <w:rPr>
          <w:b/>
          <w:bCs/>
          <w:lang w:val="el-GR"/>
        </w:rPr>
        <w:t>2.4.2.4.</w:t>
      </w:r>
      <w:r>
        <w:rPr>
          <w:lang w:val="el-GR"/>
        </w:rPr>
        <w:t xml:space="preserve"> </w:t>
      </w:r>
      <w:r w:rsidRPr="00292883">
        <w:rPr>
          <w:lang w:val="el-GR"/>
        </w:rPr>
        <w:t xml:space="preserve">Εφόσον οι </w:t>
      </w:r>
      <w:r>
        <w:rPr>
          <w:lang w:val="el-GR"/>
        </w:rPr>
        <w:t>Οικονομικοί Φορείς καταχωρ</w:t>
      </w:r>
      <w:r w:rsidR="006857F3">
        <w:rPr>
          <w:lang w:val="el-GR"/>
        </w:rPr>
        <w:t>ί</w:t>
      </w:r>
      <w:r>
        <w:rPr>
          <w:lang w:val="el-GR"/>
        </w:rPr>
        <w:t xml:space="preserve">σουν τα </w:t>
      </w:r>
      <w:r w:rsidRPr="00292883">
        <w:rPr>
          <w:lang w:val="el-GR"/>
        </w:rPr>
        <w:t>στοιχεία</w:t>
      </w:r>
      <w:r>
        <w:rPr>
          <w:lang w:val="el-GR"/>
        </w:rPr>
        <w:t>, με</w:t>
      </w:r>
      <w:r w:rsidR="00305C49">
        <w:rPr>
          <w:lang w:val="el-GR"/>
        </w:rPr>
        <w:t xml:space="preserve"> </w:t>
      </w:r>
      <w:r>
        <w:rPr>
          <w:lang w:val="el-GR"/>
        </w:rPr>
        <w:t>τα</w:t>
      </w:r>
      <w:r w:rsidR="00305C49">
        <w:rPr>
          <w:lang w:val="el-GR"/>
        </w:rPr>
        <w:t xml:space="preserve"> </w:t>
      </w:r>
      <w:r>
        <w:rPr>
          <w:lang w:val="el-GR"/>
        </w:rPr>
        <w:t xml:space="preserve">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Pr="00292883">
        <w:rPr>
          <w:lang w:val="el-GR"/>
        </w:rPr>
        <w:t>μορφότυπο</w:t>
      </w:r>
      <w:proofErr w:type="spellEnd"/>
      <w:r w:rsidRPr="00292883">
        <w:rPr>
          <w:lang w:val="el-GR"/>
        </w:rPr>
        <w:t xml:space="preserve">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w:t>
      </w:r>
      <w:proofErr w:type="spellStart"/>
      <w:r w:rsidRPr="00292883">
        <w:rPr>
          <w:lang w:val="el-GR"/>
        </w:rPr>
        <w:t>υποφακέλους</w:t>
      </w:r>
      <w:proofErr w:type="spellEnd"/>
      <w:r w:rsidRPr="00292883">
        <w:rPr>
          <w:lang w:val="el-GR"/>
        </w:rPr>
        <w:t xml:space="preserve">. Επισημαίνεται ότι η εξαγωγή και </w:t>
      </w:r>
      <w:r>
        <w:rPr>
          <w:lang w:val="el-GR"/>
        </w:rPr>
        <w:t xml:space="preserve">η </w:t>
      </w:r>
      <w:r w:rsidRPr="00292883">
        <w:rPr>
          <w:lang w:val="el-GR"/>
        </w:rPr>
        <w:t xml:space="preserve">επισύναψη των </w:t>
      </w:r>
      <w:r>
        <w:rPr>
          <w:lang w:val="el-GR"/>
        </w:rPr>
        <w:t>προαναφερθ</w:t>
      </w:r>
      <w:r w:rsidR="00A55F73">
        <w:rPr>
          <w:lang w:val="el-GR"/>
        </w:rPr>
        <w:t>εισώ</w:t>
      </w:r>
      <w:r>
        <w:rPr>
          <w:lang w:val="el-GR"/>
        </w:rPr>
        <w:t xml:space="preserve">ν </w:t>
      </w:r>
      <w:r w:rsidRPr="00292883">
        <w:rPr>
          <w:lang w:val="el-GR"/>
        </w:rPr>
        <w:t xml:space="preserve">αναφορών (εκτυπώσεων) δύναται να πραγματοποιείται για κάθε </w:t>
      </w:r>
      <w:proofErr w:type="spellStart"/>
      <w:r w:rsidRPr="00292883">
        <w:rPr>
          <w:lang w:val="el-GR"/>
        </w:rPr>
        <w:t>υποφακέλο</w:t>
      </w:r>
      <w:proofErr w:type="spellEnd"/>
      <w:r w:rsidRPr="00292883">
        <w:rPr>
          <w:lang w:val="el-GR"/>
        </w:rPr>
        <w:t xml:space="preserve">  ξεχωριστά, από τη στιγμή που έχει ολοκληρωθεί η καταχώριση των στοιχείων σε αυτόν.  </w:t>
      </w:r>
    </w:p>
    <w:p w14:paraId="6E1911B8" w14:textId="77777777" w:rsidR="00DF58BA" w:rsidRDefault="00DF58BA" w:rsidP="00976FE3">
      <w:pPr>
        <w:rPr>
          <w:i/>
          <w:iCs/>
          <w:color w:val="5B9BD5"/>
          <w:lang w:val="el-GR"/>
        </w:rPr>
      </w:pPr>
    </w:p>
    <w:p w14:paraId="52C9BFBF" w14:textId="77777777" w:rsidR="00976FE3" w:rsidRDefault="00976FE3" w:rsidP="00976FE3">
      <w:pPr>
        <w:rPr>
          <w:color w:val="000000"/>
          <w:lang w:val="el-GR"/>
        </w:rPr>
      </w:pPr>
      <w:r w:rsidRPr="00F072FA">
        <w:rPr>
          <w:b/>
          <w:lang w:val="el-GR"/>
        </w:rPr>
        <w:t>2.4.2.5.</w:t>
      </w:r>
      <w:r w:rsidRPr="00757C7A">
        <w:rPr>
          <w:lang w:val="el-GR"/>
        </w:rPr>
        <w:t xml:space="preserve"> Ειδικότερα, όσον αφορά τα συνημμένα ηλεκτρονικά</w:t>
      </w:r>
      <w:r w:rsidRPr="00204DA6">
        <w:rPr>
          <w:lang w:val="el-GR"/>
        </w:rPr>
        <w:t xml:space="preserve"> αρχεία της προσφοράς, οι Οικονομικοί Φορείς τα καταχωρίζουν στους ανωτέρω (</w:t>
      </w:r>
      <w:proofErr w:type="spellStart"/>
      <w:r w:rsidRPr="00204DA6">
        <w:rPr>
          <w:lang w:val="el-GR"/>
        </w:rPr>
        <w:t>υπο</w:t>
      </w:r>
      <w:proofErr w:type="spellEnd"/>
      <w:r w:rsidRPr="00204DA6">
        <w:rPr>
          <w:lang w:val="el-GR"/>
        </w:rPr>
        <w:t xml:space="preserve">)φακέλους μέσω του Υποσυστήματος, ως εξής </w:t>
      </w:r>
      <w:r>
        <w:rPr>
          <w:lang w:val="el-GR"/>
        </w:rPr>
        <w:t>:</w:t>
      </w:r>
    </w:p>
    <w:p w14:paraId="20CDDEA0" w14:textId="77777777" w:rsidR="00976FE3" w:rsidRPr="008A2283" w:rsidRDefault="00976FE3" w:rsidP="00976FE3">
      <w:pPr>
        <w:rPr>
          <w:color w:val="000000"/>
          <w:lang w:val="el-GR"/>
        </w:rPr>
      </w:pPr>
      <w:bookmarkStart w:id="39" w:name="_Hlk71366084"/>
      <w:r w:rsidRPr="008A2283">
        <w:rPr>
          <w:color w:val="000000"/>
          <w:lang w:val="el-GR"/>
        </w:rPr>
        <w:lastRenderedPageBreak/>
        <w:t xml:space="preserve">Τα έγγραφα που καταχωρίζονται στην ηλεκτρονική προσφορά </w:t>
      </w:r>
      <w:r>
        <w:rPr>
          <w:color w:val="000000"/>
          <w:lang w:val="el-GR"/>
        </w:rPr>
        <w:t>και δεν απαιτείται να προσκομισ</w:t>
      </w:r>
      <w:r w:rsidR="008B1A24">
        <w:rPr>
          <w:color w:val="000000"/>
          <w:lang w:val="el-GR"/>
        </w:rPr>
        <w:t>τ</w:t>
      </w:r>
      <w:r>
        <w:rPr>
          <w:color w:val="000000"/>
          <w:lang w:val="el-GR"/>
        </w:rPr>
        <w:t xml:space="preserve">ούν και σε έντυπη μορφή, </w:t>
      </w:r>
      <w:r w:rsidRPr="008A2283">
        <w:rPr>
          <w:color w:val="000000"/>
          <w:lang w:val="el-GR"/>
        </w:rPr>
        <w:t>γίνονται αποδεκτά κατά περίπτωση, σύμφωνα με τα προβλεπόμενα στις διατάξεις</w:t>
      </w:r>
      <w:r w:rsidRPr="00F95471">
        <w:rPr>
          <w:color w:val="000000"/>
          <w:lang w:val="el-GR"/>
        </w:rPr>
        <w:t>:</w:t>
      </w:r>
      <w:r w:rsidRPr="008A2283">
        <w:rPr>
          <w:color w:val="000000"/>
          <w:lang w:val="el-GR"/>
        </w:rPr>
        <w:t xml:space="preserve"> </w:t>
      </w:r>
    </w:p>
    <w:p w14:paraId="14E26A9B" w14:textId="77777777" w:rsidR="00976FE3" w:rsidRPr="00CB7A20" w:rsidRDefault="00976FE3" w:rsidP="00976FE3">
      <w:pPr>
        <w:rPr>
          <w:color w:val="000000"/>
          <w:lang w:val="el-GR"/>
        </w:rPr>
      </w:pPr>
      <w:r w:rsidRPr="00CB7A20">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B7A20">
        <w:rPr>
          <w:color w:val="000000"/>
          <w:lang w:val="en-US"/>
        </w:rPr>
        <w:t>e</w:t>
      </w:r>
      <w:r w:rsidRPr="00CB7A20">
        <w:rPr>
          <w:color w:val="000000"/>
          <w:lang w:val="el-GR"/>
        </w:rPr>
        <w:t>-</w:t>
      </w:r>
      <w:r w:rsidRPr="00CB7A20">
        <w:rPr>
          <w:color w:val="000000"/>
          <w:lang w:val="en-US"/>
        </w:rPr>
        <w:t>Apostille</w:t>
      </w:r>
      <w:r w:rsidRPr="00CB7A20">
        <w:rPr>
          <w:color w:val="000000"/>
          <w:lang w:val="el-GR"/>
        </w:rPr>
        <w:t xml:space="preserve"> </w:t>
      </w:r>
    </w:p>
    <w:p w14:paraId="4D2084EA" w14:textId="77777777" w:rsidR="00976FE3" w:rsidRPr="00CB7A20" w:rsidRDefault="00976FE3" w:rsidP="00976FE3">
      <w:pPr>
        <w:rPr>
          <w:color w:val="000000"/>
          <w:lang w:val="el-GR"/>
        </w:rPr>
      </w:pPr>
      <w:r w:rsidRPr="00CB7A20">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7397DF38" w14:textId="77777777" w:rsidR="00976FE3" w:rsidRPr="00CB7A20" w:rsidRDefault="00976FE3" w:rsidP="00976FE3">
      <w:pPr>
        <w:rPr>
          <w:color w:val="000000"/>
          <w:lang w:val="el-GR"/>
        </w:rPr>
      </w:pPr>
      <w:r w:rsidRPr="00CB7A20">
        <w:rPr>
          <w:color w:val="000000"/>
          <w:lang w:val="el-GR"/>
        </w:rPr>
        <w:t>γ) είτε του άρθρου 11 του ν. 2690/1999 (Α΄ 45),</w:t>
      </w:r>
      <w:r w:rsidR="001A51A2" w:rsidRPr="00CB7A20">
        <w:rPr>
          <w:rStyle w:val="ad"/>
          <w:color w:val="000000"/>
          <w:lang w:val="el-GR"/>
        </w:rPr>
        <w:t xml:space="preserve"> </w:t>
      </w:r>
    </w:p>
    <w:p w14:paraId="245B5BDC" w14:textId="77777777" w:rsidR="00976FE3" w:rsidRPr="00CB7A20" w:rsidRDefault="00976FE3" w:rsidP="00976FE3">
      <w:pPr>
        <w:rPr>
          <w:color w:val="000000"/>
          <w:lang w:val="el-GR"/>
        </w:rPr>
      </w:pPr>
      <w:r w:rsidRPr="00CB7A20">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FDFCBC8" w14:textId="77777777" w:rsidR="00976FE3" w:rsidRDefault="00976FE3" w:rsidP="00976FE3">
      <w:pPr>
        <w:rPr>
          <w:color w:val="000000"/>
          <w:lang w:val="el-GR"/>
        </w:rPr>
      </w:pPr>
      <w:r w:rsidRPr="00CB7A20">
        <w:rPr>
          <w:color w:val="000000"/>
          <w:lang w:val="el-GR"/>
        </w:rPr>
        <w:t xml:space="preserve">ε) είτε της παρ. 8 του άρθρου 92 του ν. 4412/2016, περί </w:t>
      </w:r>
      <w:proofErr w:type="spellStart"/>
      <w:r w:rsidRPr="00CB7A20">
        <w:rPr>
          <w:color w:val="000000"/>
          <w:lang w:val="el-GR"/>
        </w:rPr>
        <w:t>συνυποβολής</w:t>
      </w:r>
      <w:proofErr w:type="spellEnd"/>
      <w:r w:rsidRPr="00CB7A20">
        <w:rPr>
          <w:color w:val="000000"/>
          <w:lang w:val="el-GR"/>
        </w:rPr>
        <w:t xml:space="preserve"> υπεύθυνης δήλωσης στην περίπτωση απλής φωτοτυπίας ιδιωτικών εγγράφων. </w:t>
      </w:r>
    </w:p>
    <w:p w14:paraId="27998EBA" w14:textId="77777777" w:rsidR="00976FE3" w:rsidRPr="008A2283" w:rsidRDefault="00976FE3" w:rsidP="00976FE3">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49052B98" w14:textId="77777777" w:rsidR="00976FE3" w:rsidRPr="004042D4" w:rsidRDefault="00976FE3" w:rsidP="00976FE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Pr="00026E2E">
        <w:rPr>
          <w:b/>
          <w:color w:val="000000"/>
          <w:lang w:val="el-GR"/>
        </w:rPr>
        <w:t xml:space="preserve">. </w:t>
      </w:r>
      <w:bookmarkEnd w:id="39"/>
    </w:p>
    <w:p w14:paraId="66663EA2" w14:textId="77777777" w:rsidR="00976FE3" w:rsidRPr="00CB7A20" w:rsidRDefault="00976FE3" w:rsidP="00976FE3">
      <w:pPr>
        <w:rPr>
          <w:lang w:val="el-GR"/>
        </w:rPr>
      </w:pPr>
      <w:r w:rsidRPr="00CB7A20">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CB7A20">
        <w:rPr>
          <w:lang w:val="el-GR"/>
        </w:rPr>
        <w:t>ούς</w:t>
      </w:r>
      <w:proofErr w:type="spellEnd"/>
      <w:r w:rsidRPr="00CB7A20">
        <w:rPr>
          <w:lang w:val="el-GR"/>
        </w:rPr>
        <w:t xml:space="preserve"> φάκελο-</w:t>
      </w:r>
      <w:proofErr w:type="spellStart"/>
      <w:r w:rsidRPr="00CB7A20">
        <w:rPr>
          <w:lang w:val="el-GR"/>
        </w:rPr>
        <w:t>ους</w:t>
      </w:r>
      <w:proofErr w:type="spellEnd"/>
      <w:r w:rsidRPr="00CB7A20">
        <w:rPr>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w:t>
      </w:r>
      <w:r w:rsidR="008B1A24">
        <w:rPr>
          <w:lang w:val="el-GR"/>
        </w:rPr>
        <w:t>τ</w:t>
      </w:r>
      <w:r w:rsidRPr="00CB7A20">
        <w:rPr>
          <w:lang w:val="el-GR"/>
        </w:rPr>
        <w:t>ούν σε πρωτότυπη μορφή.</w:t>
      </w:r>
      <w:r w:rsidRPr="00CB7A20">
        <w:rPr>
          <w:rFonts w:ascii="Times New Roman" w:eastAsia="Calibri" w:hAnsi="Times New Roman" w:cs="Times New Roman"/>
          <w:szCs w:val="22"/>
          <w:lang w:val="el-GR" w:eastAsia="el-GR"/>
        </w:rPr>
        <w:t xml:space="preserve"> </w:t>
      </w:r>
      <w:r w:rsidRPr="00CB7A20">
        <w:rPr>
          <w:lang w:val="el-GR"/>
        </w:rPr>
        <w:t>Τέτοια στοιχεία και δικαιολογητικά ενδεικτικά είναι :</w:t>
      </w:r>
    </w:p>
    <w:p w14:paraId="7B7DB393" w14:textId="77777777" w:rsidR="00976FE3" w:rsidRPr="00CB7A20" w:rsidRDefault="00976FE3" w:rsidP="00976FE3">
      <w:pPr>
        <w:rPr>
          <w:lang w:val="el-GR"/>
        </w:rPr>
      </w:pPr>
      <w:r w:rsidRPr="00CB7A20">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05F0FBB" w14:textId="77777777" w:rsidR="00976FE3" w:rsidRPr="00CB7A20" w:rsidRDefault="00976FE3" w:rsidP="00976FE3">
      <w:pPr>
        <w:rPr>
          <w:lang w:val="el-GR"/>
        </w:rPr>
      </w:pPr>
      <w:r w:rsidRPr="00CB7A20">
        <w:rPr>
          <w:lang w:val="el-GR"/>
        </w:rPr>
        <w:t xml:space="preserve">β) αυτά που δεν υπάγονται στις διατάξεις του άρθρου 11 παρ. 2 του ν. 2690/1999, </w:t>
      </w:r>
    </w:p>
    <w:p w14:paraId="79EB4030" w14:textId="77777777" w:rsidR="00976FE3" w:rsidRPr="00CB7A20" w:rsidRDefault="00976FE3" w:rsidP="00976FE3">
      <w:pPr>
        <w:rPr>
          <w:lang w:val="el-GR"/>
        </w:rPr>
      </w:pPr>
      <w:r w:rsidRPr="00CB7A20">
        <w:rPr>
          <w:lang w:val="el-GR"/>
        </w:rPr>
        <w:t>γ) ιδιωτικά έγγραφα τα οποία δεν  έχουν επικυρωθεί από δικηγόρο ή δεν φέρουν θεώρηση από υπηρεσίες και φορείς της περίπτωσης α</w:t>
      </w:r>
      <w:r w:rsidR="00A55F73">
        <w:rPr>
          <w:lang w:val="el-GR"/>
        </w:rPr>
        <w:t>’</w:t>
      </w:r>
      <w:r w:rsidRPr="00CB7A20">
        <w:rPr>
          <w:lang w:val="el-GR"/>
        </w:rPr>
        <w:t xml:space="preserve"> της παρ. 2 του άρθρου 11 του ν. 2690/1999 ή δεν συνοδεύονται από υπεύθυνη δήλωση για την ακρίβειά τους, καθώς και</w:t>
      </w:r>
    </w:p>
    <w:p w14:paraId="510A67AC" w14:textId="77777777" w:rsidR="00976FE3" w:rsidRPr="00CB7A20" w:rsidRDefault="00976FE3" w:rsidP="00976FE3">
      <w:pPr>
        <w:rPr>
          <w:lang w:val="el-GR"/>
        </w:rPr>
      </w:pPr>
      <w:r w:rsidRPr="00CB7A20">
        <w:rPr>
          <w:lang w:val="el-GR"/>
        </w:rPr>
        <w:t>δ) τα αλλοδαπά δημόσια έντυπα έγγραφα που φέρουν την επισημείωση της Χάγης (</w:t>
      </w:r>
      <w:proofErr w:type="spellStart"/>
      <w:r w:rsidRPr="00CB7A20">
        <w:rPr>
          <w:lang w:val="el-GR"/>
        </w:rPr>
        <w:t>Apostille</w:t>
      </w:r>
      <w:proofErr w:type="spellEnd"/>
      <w:r w:rsidRPr="00CB7A20">
        <w:rPr>
          <w:lang w:val="el-GR"/>
        </w:rPr>
        <w:t xml:space="preserve">), ή προξενική θεώρηση και δεν έχουν επικυρωθεί  από δικηγόρο. </w:t>
      </w:r>
    </w:p>
    <w:p w14:paraId="1738239A" w14:textId="77777777" w:rsidR="00976FE3" w:rsidRPr="00FA593B" w:rsidRDefault="00976FE3" w:rsidP="00976FE3">
      <w:pPr>
        <w:rPr>
          <w:lang w:val="el-GR"/>
        </w:rPr>
      </w:pPr>
      <w:r w:rsidRPr="00CB7A2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FBA96EC" w14:textId="77777777" w:rsidR="00CB7A20" w:rsidRDefault="00CB7A20" w:rsidP="00976FE3">
      <w:pPr>
        <w:rPr>
          <w:lang w:val="el-GR"/>
        </w:rPr>
      </w:pPr>
      <w:r>
        <w:rPr>
          <w:lang w:val="el-GR"/>
        </w:rPr>
        <w:t>Σ</w:t>
      </w:r>
      <w:r w:rsidR="00976FE3" w:rsidRPr="008178FF">
        <w:rPr>
          <w:lang w:val="el-GR"/>
        </w:rPr>
        <w:t>τα αλλοδαπά δημόσια έγγραφα και δικαιολογητικά εφαρμόζεται η Συνθήκη της Χάγης της 5ης.10.1961, που κυρώθηκε με το</w:t>
      </w:r>
      <w:r w:rsidR="00A55F73">
        <w:rPr>
          <w:lang w:val="el-GR"/>
        </w:rPr>
        <w:t>ν</w:t>
      </w:r>
      <w:r w:rsidR="00976FE3" w:rsidRPr="008178FF">
        <w:rPr>
          <w:lang w:val="el-GR"/>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976FE3" w:rsidRPr="008178FF">
        <w:rPr>
          <w:lang w:val="el-GR"/>
        </w:rPr>
        <w:t>Apostille</w:t>
      </w:r>
      <w:proofErr w:type="spellEnd"/>
      <w:r w:rsidR="00976FE3"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lang w:val="el-GR"/>
        </w:rPr>
        <w:t>,</w:t>
      </w:r>
      <w:r w:rsidR="00976FE3"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r w:rsidR="00976FE3" w:rsidRPr="00633777">
        <w:rPr>
          <w:lang w:val="el-GR"/>
        </w:rPr>
        <w:t xml:space="preserve"> </w:t>
      </w:r>
    </w:p>
    <w:p w14:paraId="143CBC9F" w14:textId="77777777" w:rsidR="00976FE3" w:rsidRPr="00CE38E4" w:rsidRDefault="00A55F73" w:rsidP="00976FE3">
      <w:pPr>
        <w:rPr>
          <w:lang w:val="el-GR"/>
        </w:rPr>
      </w:pPr>
      <w:r>
        <w:rPr>
          <w:lang w:val="el-GR"/>
        </w:rPr>
        <w:lastRenderedPageBreak/>
        <w:t>Επίσης</w:t>
      </w:r>
      <w:r w:rsidR="00976FE3" w:rsidRPr="00CB7A20">
        <w:rPr>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791CCDEA" w14:textId="77777777" w:rsidR="00976FE3" w:rsidRPr="00CB7A20" w:rsidRDefault="00976FE3" w:rsidP="00976FE3">
      <w:pPr>
        <w:rPr>
          <w:lang w:val="el-GR"/>
        </w:rPr>
      </w:pPr>
      <w:r w:rsidRPr="00CB7A20">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61148603" w14:textId="77777777" w:rsidR="00976FE3" w:rsidRPr="00CB7A20" w:rsidRDefault="00976FE3" w:rsidP="00976FE3">
      <w:pPr>
        <w:rPr>
          <w:lang w:val="el-GR"/>
        </w:rPr>
      </w:pPr>
      <w:r w:rsidRPr="00CB7A20">
        <w:rPr>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w:t>
      </w:r>
      <w:r w:rsidR="00A55F73">
        <w:rPr>
          <w:lang w:val="el-GR"/>
        </w:rPr>
        <w:t xml:space="preserve">το </w:t>
      </w:r>
      <w:r w:rsidRPr="00CB7A20">
        <w:rPr>
          <w:lang w:val="el-GR"/>
        </w:rPr>
        <w:t>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6B66129B" w14:textId="77777777" w:rsidR="00976FE3" w:rsidRDefault="00976FE3" w:rsidP="00976FE3">
      <w:pPr>
        <w:rPr>
          <w:color w:val="00B050"/>
          <w:lang w:val="el-GR"/>
        </w:rPr>
      </w:pPr>
      <w:r w:rsidRPr="00CB7A20">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CB7A20">
        <w:rPr>
          <w:lang w:val="el-GR"/>
        </w:rPr>
        <w:t>ων προσφορών, μέσω της λειτουργικότητας</w:t>
      </w:r>
      <w:r w:rsidRPr="00CB7A20">
        <w:rPr>
          <w:lang w:val="el-GR"/>
        </w:rPr>
        <w:t xml:space="preserve"> «</w:t>
      </w:r>
      <w:r w:rsidR="00413927" w:rsidRPr="00CB7A20">
        <w:rPr>
          <w:lang w:val="el-GR"/>
        </w:rPr>
        <w:t>Ε</w:t>
      </w:r>
      <w:r w:rsidRPr="00CB7A20">
        <w:rPr>
          <w:lang w:val="el-GR"/>
        </w:rPr>
        <w:t xml:space="preserve">πικοινωνία», </w:t>
      </w:r>
      <w:r w:rsidR="00A55F73" w:rsidRPr="00CB7A20">
        <w:rPr>
          <w:lang w:val="el-GR"/>
        </w:rPr>
        <w:t>τ</w:t>
      </w:r>
      <w:r w:rsidR="00A55F73">
        <w:rPr>
          <w:lang w:val="el-GR"/>
        </w:rPr>
        <w:t>ο</w:t>
      </w:r>
      <w:r w:rsidR="00A55F73" w:rsidRPr="00CB7A20">
        <w:rPr>
          <w:lang w:val="el-GR"/>
        </w:rPr>
        <w:t xml:space="preserve"> </w:t>
      </w:r>
      <w:r w:rsidRPr="00CB7A20">
        <w:rPr>
          <w:lang w:val="el-GR"/>
        </w:rPr>
        <w:t>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Pr>
          <w:lang w:val="el-GR"/>
        </w:rPr>
        <w:t>.</w:t>
      </w:r>
    </w:p>
    <w:p w14:paraId="45E4A544" w14:textId="77777777" w:rsidR="00682546" w:rsidRDefault="00976FE3" w:rsidP="00976FE3">
      <w:pPr>
        <w:rPr>
          <w:lang w:val="el-GR"/>
        </w:rPr>
      </w:pPr>
      <w:r>
        <w:rPr>
          <w:i/>
          <w:iCs/>
          <w:color w:val="5B9BD5"/>
          <w:lang w:val="el-GR"/>
        </w:rPr>
        <w:t xml:space="preserve"> </w:t>
      </w:r>
    </w:p>
    <w:p w14:paraId="6FA4FD56" w14:textId="77777777" w:rsidR="00D41FD6" w:rsidRPr="00C229F3" w:rsidRDefault="00D41FD6">
      <w:pPr>
        <w:pStyle w:val="3"/>
        <w:rPr>
          <w:lang w:val="el-GR"/>
        </w:rPr>
      </w:pPr>
      <w:bookmarkStart w:id="40" w:name="_Toc225070987"/>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40"/>
      <w:r>
        <w:rPr>
          <w:rFonts w:ascii="Calibri" w:hAnsi="Calibri"/>
          <w:lang w:val="el-GR"/>
        </w:rPr>
        <w:t xml:space="preserve"> </w:t>
      </w:r>
    </w:p>
    <w:p w14:paraId="2797D211" w14:textId="77777777" w:rsidR="00976FE3" w:rsidRPr="00976FE3" w:rsidRDefault="00976FE3" w:rsidP="00976FE3">
      <w:pPr>
        <w:pStyle w:val="3"/>
        <w:rPr>
          <w:rFonts w:ascii="Calibri" w:hAnsi="Calibri"/>
          <w:lang w:val="el-GR"/>
        </w:rPr>
      </w:pPr>
      <w:bookmarkStart w:id="41" w:name="__RefHeading___Toc13752313"/>
      <w:bookmarkStart w:id="42" w:name="_Toc225070988"/>
      <w:r w:rsidRPr="00976FE3">
        <w:rPr>
          <w:rFonts w:ascii="Calibri" w:hAnsi="Calibri"/>
          <w:lang w:val="el-GR"/>
        </w:rPr>
        <w:t>2.4.3.1 Δικαιολογητικά Συμμετοχής</w:t>
      </w:r>
      <w:bookmarkEnd w:id="41"/>
      <w:bookmarkEnd w:id="42"/>
      <w:r w:rsidRPr="00976FE3">
        <w:rPr>
          <w:rFonts w:ascii="Calibri" w:hAnsi="Calibri"/>
          <w:lang w:val="el-GR"/>
        </w:rPr>
        <w:t xml:space="preserve"> </w:t>
      </w:r>
    </w:p>
    <w:p w14:paraId="0EB693C3" w14:textId="77777777" w:rsidR="00335565" w:rsidRDefault="00BD7E89" w:rsidP="00BD7E89">
      <w:pPr>
        <w:rPr>
          <w:lang w:val="el-GR"/>
        </w:rPr>
      </w:pPr>
      <w:r w:rsidRPr="00AE147E">
        <w:rPr>
          <w:lang w:val="el-GR"/>
        </w:rPr>
        <w:t>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w:t>
      </w:r>
    </w:p>
    <w:p w14:paraId="36E5DFFA" w14:textId="77777777" w:rsidR="00335565" w:rsidRDefault="00BD7E89" w:rsidP="00BD7E89">
      <w:pPr>
        <w:rPr>
          <w:lang w:val="el-GR"/>
        </w:rPr>
      </w:pPr>
      <w:r w:rsidRPr="00AE147E">
        <w:rPr>
          <w:lang w:val="el-GR"/>
        </w:rPr>
        <w:t xml:space="preserve"> α) </w:t>
      </w:r>
      <w:r w:rsidRPr="00335565">
        <w:rPr>
          <w:b/>
          <w:lang w:val="el-GR"/>
        </w:rPr>
        <w:t>το Ευρωπαϊκό Ενιαίο Έγγραφο Σύμβασης (ΕΕΕΣ),</w:t>
      </w:r>
      <w:r w:rsidRPr="00AE147E">
        <w:rPr>
          <w:lang w:val="el-GR"/>
        </w:rPr>
        <w:t xml:space="preserve"> όπως προβλέπεται στις παρ. 1 και 3 του άρθρου 79 του ν. 4412/2016 και τη συνοδευτική υπεύθυνη δήλωση</w:t>
      </w:r>
      <w:r w:rsidR="003C3943" w:rsidRPr="00AE147E">
        <w:rPr>
          <w:lang w:val="el-GR"/>
        </w:rPr>
        <w:t>,</w:t>
      </w:r>
      <w:r w:rsidRPr="00AE147E">
        <w:rPr>
          <w:lang w:val="el-GR"/>
        </w:rPr>
        <w:t xml:space="preserve"> με την οποία ο οικονομικός φορέας δύναται να διευκρινίζει τις πληροφορίες που παρέχει με το ΕΕΕΣ σύμφωνα με την παρ. 9 του ίδιου άρθρου,</w:t>
      </w:r>
    </w:p>
    <w:p w14:paraId="0662998A" w14:textId="2BCE5BC1" w:rsidR="00BD7E89" w:rsidRDefault="00BD7E89" w:rsidP="00BD7E89">
      <w:pPr>
        <w:rPr>
          <w:lang w:val="el-GR"/>
        </w:rPr>
      </w:pPr>
      <w:r w:rsidRPr="00AE147E">
        <w:rPr>
          <w:lang w:val="el-GR"/>
        </w:rPr>
        <w:t xml:space="preserve"> β) </w:t>
      </w:r>
      <w:r w:rsidRPr="00335565">
        <w:rPr>
          <w:b/>
          <w:lang w:val="el-GR"/>
        </w:rPr>
        <w:t>την εγγύηση συμμετοχής,</w:t>
      </w:r>
      <w:r w:rsidRPr="00AE147E">
        <w:rPr>
          <w:lang w:val="el-GR"/>
        </w:rPr>
        <w:t xml:space="preserve"> όπως προβλέπεται στο άρθρο 72 του </w:t>
      </w:r>
      <w:r w:rsidR="003C3943" w:rsidRPr="00AE147E">
        <w:rPr>
          <w:lang w:val="el-GR"/>
        </w:rPr>
        <w:t>ν</w:t>
      </w:r>
      <w:r w:rsidRPr="00AE147E">
        <w:rPr>
          <w:lang w:val="el-GR"/>
        </w:rPr>
        <w:t xml:space="preserve">.4412/2016 και τις παραγράφους 2.1.5 και 2.2.2 αντίστοιχα της παρούσας </w:t>
      </w:r>
      <w:r w:rsidR="00735C1D">
        <w:rPr>
          <w:lang w:val="el-GR"/>
        </w:rPr>
        <w:t>Διακήρυξης</w:t>
      </w:r>
      <w:r w:rsidRPr="00AE147E">
        <w:rPr>
          <w:lang w:val="el-GR"/>
        </w:rPr>
        <w:t xml:space="preserve">.  </w:t>
      </w:r>
    </w:p>
    <w:p w14:paraId="0C2690B3" w14:textId="000BC3F8" w:rsidR="00696212" w:rsidRDefault="00696212" w:rsidP="00696212">
      <w:pPr>
        <w:rPr>
          <w:szCs w:val="22"/>
          <w:lang w:val="el-GR"/>
        </w:rPr>
      </w:pPr>
      <w:r w:rsidRPr="00112421">
        <w:rPr>
          <w:bCs/>
          <w:szCs w:val="22"/>
          <w:lang w:val="el-GR"/>
        </w:rPr>
        <w:t>γ)</w:t>
      </w:r>
      <w:r w:rsidRPr="00112421">
        <w:rPr>
          <w:b/>
          <w:bCs/>
          <w:szCs w:val="22"/>
          <w:lang w:val="el-GR"/>
        </w:rPr>
        <w:t xml:space="preserve"> Υπεύθυνη δήλωση </w:t>
      </w:r>
      <w:r w:rsidRPr="00112421">
        <w:rPr>
          <w:szCs w:val="22"/>
          <w:lang w:val="el-GR"/>
        </w:rPr>
        <w:t xml:space="preserve">ότι έλαβαν </w:t>
      </w:r>
      <w:r w:rsidRPr="00112421">
        <w:rPr>
          <w:rFonts w:asciiTheme="minorHAnsi" w:hAnsiTheme="minorHAnsi" w:cstheme="minorHAnsi"/>
          <w:szCs w:val="22"/>
          <w:lang w:val="el-GR"/>
        </w:rPr>
        <w:t>πλήρη γνώση των όρων της παρούσης</w:t>
      </w:r>
      <w:r w:rsidRPr="00112421">
        <w:rPr>
          <w:szCs w:val="22"/>
          <w:lang w:val="el-GR"/>
        </w:rPr>
        <w:t xml:space="preserve"> και των τοπικών συνθηκών για την εκτέλεση της υπηρεσίας</w:t>
      </w:r>
    </w:p>
    <w:p w14:paraId="0FA901ED" w14:textId="77777777" w:rsidR="00976FE3" w:rsidRDefault="00976FE3" w:rsidP="00976FE3">
      <w:pPr>
        <w:rPr>
          <w:lang w:val="el-GR"/>
        </w:rPr>
      </w:pPr>
      <w:r>
        <w:rPr>
          <w:lang w:val="el-GR"/>
        </w:rPr>
        <w:t xml:space="preserve">Οι προσφέροντες συμπληρώνουν το σχετικό υπόδειγμα ΕΕΕΣ,  το οποίο αποτελεί αναπόσπαστο μέρος της παρούσας </w:t>
      </w:r>
      <w:r w:rsidR="00735C1D">
        <w:rPr>
          <w:lang w:val="el-GR"/>
        </w:rPr>
        <w:t>Διακήρυξης</w:t>
      </w:r>
      <w:r>
        <w:rPr>
          <w:lang w:val="el-GR"/>
        </w:rPr>
        <w:t xml:space="preserve"> ως Παράρτημα  αυτής. </w:t>
      </w:r>
    </w:p>
    <w:p w14:paraId="61BB9CD0" w14:textId="77777777" w:rsidR="00976FE3" w:rsidRPr="00E60A89" w:rsidRDefault="00976FE3" w:rsidP="00976FE3">
      <w:pPr>
        <w:rPr>
          <w:lang w:val="el-GR"/>
        </w:rPr>
      </w:pPr>
      <w:r>
        <w:rPr>
          <w:lang w:val="el-GR"/>
        </w:rPr>
        <w:t xml:space="preserve">Η συμπλήρωσή του δύναται να πραγματοποιηθεί με χρήση του υποσυστήματος </w:t>
      </w:r>
      <w:proofErr w:type="spellStart"/>
      <w:r>
        <w:rPr>
          <w:lang w:val="en-US"/>
        </w:rPr>
        <w:t>Promitheus</w:t>
      </w:r>
      <w:proofErr w:type="spellEnd"/>
      <w:r w:rsidRPr="00BD65F6">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r w:rsidR="00EA16D5" w:rsidRPr="00E60A89">
        <w:rPr>
          <w:lang w:val="el-GR" w:eastAsia="ar-SA"/>
        </w:rPr>
        <w:t>(</w:t>
      </w:r>
      <w:r w:rsidR="00EA16D5" w:rsidRPr="00E60A89">
        <w:rPr>
          <w:color w:val="0000FF"/>
          <w:u w:val="single"/>
          <w:lang w:val="el-GR" w:eastAsia="ar-SA"/>
        </w:rPr>
        <w:t>https://espd.eprocurement.gov.gr/</w:t>
      </w:r>
      <w:r w:rsidR="00EA16D5" w:rsidRPr="00E60A89">
        <w:rPr>
          <w:lang w:val="el-GR" w:eastAsia="ar-SA"/>
        </w:rPr>
        <w:t>)</w:t>
      </w:r>
      <w:r w:rsidR="00EA16D5" w:rsidRPr="00BA539F">
        <w:rPr>
          <w:lang w:val="el-GR" w:eastAsia="ar-SA"/>
        </w:rPr>
        <w:t xml:space="preserve"> </w:t>
      </w:r>
      <w:r w:rsidRPr="00BA539F">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w:t>
      </w:r>
      <w:r w:rsidRPr="00E60A89">
        <w:rPr>
          <w:lang w:val="el-GR"/>
        </w:rPr>
        <w:t>το</w:t>
      </w:r>
      <w:r w:rsidR="003C3943" w:rsidRPr="00E60A89">
        <w:rPr>
          <w:lang w:val="el-GR"/>
        </w:rPr>
        <w:t>ν</w:t>
      </w:r>
      <w:r w:rsidRPr="00E60A89">
        <w:rPr>
          <w:lang w:val="el-GR"/>
        </w:rPr>
        <w:t xml:space="preserve"> σκοπό </w:t>
      </w:r>
      <w:r w:rsidR="003C3943" w:rsidRPr="00E60A89">
        <w:rPr>
          <w:lang w:val="el-GR"/>
        </w:rPr>
        <w:t xml:space="preserve">αυτό </w:t>
      </w:r>
      <w:r w:rsidRPr="00E60A89">
        <w:rPr>
          <w:lang w:val="el-GR"/>
        </w:rPr>
        <w:t xml:space="preserve">να αξιοποιήσουν το αντίστοιχο ηλεκτρονικό αρχείο με </w:t>
      </w:r>
      <w:proofErr w:type="spellStart"/>
      <w:r w:rsidRPr="00E60A89">
        <w:rPr>
          <w:lang w:val="el-GR"/>
        </w:rPr>
        <w:t>μορφότυπο</w:t>
      </w:r>
      <w:proofErr w:type="spellEnd"/>
      <w:r w:rsidRPr="00E60A89">
        <w:rPr>
          <w:lang w:val="el-GR"/>
        </w:rPr>
        <w:t xml:space="preserve"> XML που αποτελεί επικουρικό στοιχείο των εγγράφων της σύμβασης.</w:t>
      </w:r>
    </w:p>
    <w:p w14:paraId="757BCED8" w14:textId="77777777" w:rsidR="00976FE3" w:rsidRDefault="00976FE3" w:rsidP="00976FE3">
      <w:pPr>
        <w:rPr>
          <w:lang w:val="el-GR"/>
        </w:rPr>
      </w:pPr>
      <w:r w:rsidRPr="007007A1">
        <w:rPr>
          <w:lang w:val="el-GR"/>
        </w:rPr>
        <w:t>Το συμπληρωμένο από τον Οικονομικό Φορέα ΕΕΕΣ</w:t>
      </w:r>
      <w:r w:rsidR="008A734C">
        <w:rPr>
          <w:lang w:val="el-GR"/>
        </w:rPr>
        <w:t xml:space="preserve"> (συμπεριλαμβανομένων των διακριτών ΕΕΕΣ από δανείζοντες εμπειρία ή υπεργολάβους</w:t>
      </w:r>
      <w:r w:rsidR="00F855F3">
        <w:rPr>
          <w:lang w:val="el-GR"/>
        </w:rPr>
        <w:t>,</w:t>
      </w:r>
      <w:r w:rsidR="008A734C">
        <w:rPr>
          <w:lang w:val="el-GR"/>
        </w:rPr>
        <w:t xml:space="preserve"> σύμφωνα με την παράγραφο 2.2.8)</w:t>
      </w:r>
      <w:r w:rsidRPr="007007A1">
        <w:rPr>
          <w:lang w:val="el-GR"/>
        </w:rPr>
        <w:t xml:space="preserve">, καθώς και η τυχόν συνοδευτική αυτού υπεύθυνη δήλωση, υποβάλλονται σύμφωνα με την περίπτωση </w:t>
      </w:r>
      <w:r w:rsidR="008A734C">
        <w:rPr>
          <w:lang w:val="el-GR"/>
        </w:rPr>
        <w:t>β</w:t>
      </w:r>
      <w:r w:rsidR="00F855F3">
        <w:rPr>
          <w:lang w:val="el-GR"/>
        </w:rPr>
        <w:t>’</w:t>
      </w:r>
      <w:r w:rsidR="008A734C">
        <w:rPr>
          <w:lang w:val="el-GR"/>
        </w:rPr>
        <w:t xml:space="preserve"> ή </w:t>
      </w:r>
      <w:r w:rsidRPr="007007A1">
        <w:rPr>
          <w:lang w:val="el-GR"/>
        </w:rPr>
        <w:t>δ</w:t>
      </w:r>
      <w:r w:rsidR="00BD7E89" w:rsidRPr="007007A1">
        <w:rPr>
          <w:lang w:val="el-GR"/>
        </w:rPr>
        <w:t>΄</w:t>
      </w:r>
      <w:r w:rsidRPr="00544E68">
        <w:rPr>
          <w:lang w:val="el-GR"/>
        </w:rPr>
        <w:t xml:space="preserve"> της παραγράφου 2.4.2.5 της παρούσας, σε ψηφιακά υπογεγραμμένο ηλεκτρονικό αρχείο με </w:t>
      </w:r>
      <w:proofErr w:type="spellStart"/>
      <w:r w:rsidRPr="00544E68">
        <w:rPr>
          <w:lang w:val="el-GR"/>
        </w:rPr>
        <w:t>μορφότυπο</w:t>
      </w:r>
      <w:proofErr w:type="spellEnd"/>
      <w:r w:rsidRPr="00544E68">
        <w:rPr>
          <w:lang w:val="el-GR"/>
        </w:rPr>
        <w:t xml:space="preserve"> </w:t>
      </w:r>
      <w:r w:rsidRPr="00544E68">
        <w:rPr>
          <w:lang w:val="en-US"/>
        </w:rPr>
        <w:t>PDF</w:t>
      </w:r>
      <w:r w:rsidRPr="00544E68">
        <w:rPr>
          <w:lang w:val="el-GR"/>
        </w:rPr>
        <w:t>.</w:t>
      </w:r>
    </w:p>
    <w:p w14:paraId="26A2BE1A" w14:textId="77777777" w:rsidR="00335565" w:rsidRPr="006772AB" w:rsidRDefault="00335565" w:rsidP="00976FE3">
      <w:pPr>
        <w:rPr>
          <w:i/>
          <w:iCs/>
          <w:color w:val="5B9BD5"/>
          <w:lang w:val="el-GR"/>
        </w:rPr>
      </w:pPr>
    </w:p>
    <w:p w14:paraId="29BB3B44" w14:textId="77777777" w:rsidR="007525C8" w:rsidRPr="00976FE3" w:rsidRDefault="00D41FD6" w:rsidP="00976FE3">
      <w:pPr>
        <w:pStyle w:val="3"/>
        <w:rPr>
          <w:rFonts w:ascii="Calibri" w:hAnsi="Calibri"/>
          <w:lang w:val="el-GR"/>
        </w:rPr>
      </w:pPr>
      <w:bookmarkStart w:id="43" w:name="_Toc225070989"/>
      <w:r w:rsidRPr="00976FE3">
        <w:rPr>
          <w:rFonts w:ascii="Calibri" w:hAnsi="Calibri"/>
          <w:lang w:val="el-GR"/>
        </w:rPr>
        <w:lastRenderedPageBreak/>
        <w:t xml:space="preserve">2.4.3.2 </w:t>
      </w:r>
      <w:r w:rsidR="007525C8" w:rsidRPr="00976FE3">
        <w:rPr>
          <w:rFonts w:ascii="Calibri" w:hAnsi="Calibri"/>
          <w:lang w:val="el-GR"/>
        </w:rPr>
        <w:t>Τεχνική Προσφορά</w:t>
      </w:r>
      <w:bookmarkEnd w:id="43"/>
    </w:p>
    <w:p w14:paraId="0EDD70DB" w14:textId="34D0FDA7" w:rsidR="00976FE3" w:rsidRDefault="00976FE3" w:rsidP="00976FE3">
      <w:pPr>
        <w:rPr>
          <w:lang w:val="el-GR"/>
        </w:rPr>
      </w:pPr>
      <w:r w:rsidRPr="006772AB">
        <w:rPr>
          <w:lang w:val="en-US"/>
        </w:rPr>
        <w:t>H</w:t>
      </w:r>
      <w:r w:rsidRPr="006772AB">
        <w:rPr>
          <w:lang w:val="el-GR"/>
        </w:rPr>
        <w:t xml:space="preserve"> τεχνική προσφορά καλύπτει όλες τις απαιτήσεις και τις προδιαγραφές που έχουν τεθεί από την αναθέτουσα αρχή με το κεφάλαιο “Απαι</w:t>
      </w:r>
      <w:r w:rsidR="006B1DCB">
        <w:rPr>
          <w:lang w:val="el-GR"/>
        </w:rPr>
        <w:t>τήσεις-Τεχνικές Προδιαγραφές” των Παραρτημάτων Ι και ΙΙ</w:t>
      </w:r>
      <w:r w:rsidRPr="006772AB">
        <w:rPr>
          <w:lang w:val="el-GR"/>
        </w:rPr>
        <w:t xml:space="preserve"> της </w:t>
      </w:r>
      <w:r w:rsidR="00735C1D">
        <w:rPr>
          <w:lang w:val="el-GR"/>
        </w:rPr>
        <w:t>Διακήρυξης</w:t>
      </w:r>
      <w:r w:rsidRPr="006772AB">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6772AB">
        <w:rPr>
          <w:lang w:val="el-GR"/>
        </w:rPr>
        <w:t>καταλληλότητα</w:t>
      </w:r>
      <w:proofErr w:type="spellEnd"/>
      <w:r w:rsidRPr="006772AB">
        <w:rPr>
          <w:lang w:val="el-GR"/>
        </w:rPr>
        <w:t xml:space="preserve"> των προσφερόμενων υπηρεσιών, με βάση το κριτήριο ανάθεσης, σύμφωνα με τα αναλυτικώς αναφερόμενα στο ως άνω Παράρτημα</w:t>
      </w:r>
      <w:r w:rsidRPr="00544E68">
        <w:rPr>
          <w:rStyle w:val="WW-FootnoteReference9"/>
          <w:lang w:val="el-GR"/>
        </w:rPr>
        <w:t>.</w:t>
      </w:r>
      <w:r w:rsidR="00584DDC">
        <w:rPr>
          <w:lang w:val="el-GR"/>
        </w:rPr>
        <w:t>.</w:t>
      </w:r>
    </w:p>
    <w:p w14:paraId="00D6207E" w14:textId="66D4310A" w:rsidR="00584DDC" w:rsidRDefault="00584DDC" w:rsidP="00584DDC">
      <w:pPr>
        <w:pStyle w:val="normalwithoutspacing"/>
        <w:rPr>
          <w:rFonts w:asciiTheme="minorHAnsi" w:hAnsiTheme="minorHAnsi" w:cstheme="minorHAnsi"/>
        </w:rPr>
      </w:pPr>
      <w:r w:rsidRPr="005545BD">
        <w:rPr>
          <w:rFonts w:asciiTheme="minorHAnsi" w:hAnsiTheme="minorHAnsi" w:cstheme="minorHAnsi"/>
        </w:rPr>
        <w:t xml:space="preserve">Οι τεχνικές προσφορές των υποψηφίων είναι απαραίτητο να περιλαμβάνουν τα στοιχεία που αναφέρονται στον Πίνακα περιεχομένων Τεχνικής Προσφοράς (Παράρτημα </w:t>
      </w:r>
      <w:r w:rsidR="00F27AAD" w:rsidRPr="00EC4EB2">
        <w:rPr>
          <w:rFonts w:asciiTheme="minorHAnsi" w:hAnsiTheme="minorHAnsi" w:cstheme="minorHAnsi"/>
        </w:rPr>
        <w:t>Ι</w:t>
      </w:r>
      <w:r w:rsidR="00F27AAD" w:rsidRPr="00EC4EB2">
        <w:rPr>
          <w:rFonts w:asciiTheme="minorHAnsi" w:hAnsiTheme="minorHAnsi" w:cstheme="minorHAnsi"/>
          <w:lang w:val="en-US"/>
        </w:rPr>
        <w:t>V</w:t>
      </w:r>
      <w:r w:rsidRPr="00EC4EB2">
        <w:rPr>
          <w:rFonts w:asciiTheme="minorHAnsi" w:hAnsiTheme="minorHAnsi" w:cstheme="minorHAnsi"/>
        </w:rPr>
        <w:t>,</w:t>
      </w:r>
      <w:r w:rsidRPr="005545BD">
        <w:rPr>
          <w:rFonts w:asciiTheme="minorHAnsi" w:hAnsiTheme="minorHAnsi" w:cstheme="minorHAnsi"/>
        </w:rPr>
        <w:t xml:space="preserve"> ώστε να διευκολυνθεί η διαδικασία της αξιολόγησης.</w:t>
      </w:r>
    </w:p>
    <w:p w14:paraId="603F2A2B" w14:textId="77777777" w:rsidR="00D41FD6" w:rsidRPr="00C229F3" w:rsidRDefault="00D41FD6">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2419EB1" w14:textId="77777777" w:rsidR="00D41FD6" w:rsidRPr="00C229F3" w:rsidRDefault="00D41FD6">
      <w:pPr>
        <w:pStyle w:val="3"/>
        <w:rPr>
          <w:lang w:val="el-GR"/>
        </w:rPr>
      </w:pPr>
      <w:bookmarkStart w:id="44" w:name="_Toc225070990"/>
      <w:r>
        <w:rPr>
          <w:rFonts w:ascii="Calibri" w:hAnsi="Calibri"/>
          <w:lang w:val="el-GR"/>
        </w:rPr>
        <w:t>2.4.4</w:t>
      </w:r>
      <w:r>
        <w:rPr>
          <w:rFonts w:ascii="Calibri" w:hAnsi="Calibri"/>
          <w:lang w:val="el-GR"/>
        </w:rPr>
        <w:tab/>
        <w:t>Περιεχόμενα Φακέλου «Οικονομική Προσφορά» / Τρόπος σύνταξης και υποβολής οικονομικών προσφορών</w:t>
      </w:r>
      <w:bookmarkEnd w:id="44"/>
    </w:p>
    <w:p w14:paraId="5A71DBCB" w14:textId="77777777" w:rsidR="005C77A5" w:rsidRPr="009607DE" w:rsidRDefault="00D41FD6" w:rsidP="005C77A5">
      <w:pPr>
        <w:rPr>
          <w:lang w:val="el-GR" w:eastAsia="el-GR"/>
        </w:rPr>
      </w:pPr>
      <w:r>
        <w:rPr>
          <w:lang w:val="el-GR"/>
        </w:rPr>
        <w:t>Η Οικονομική Προσφορά συντάσσεται με βάση το αναγραφόμενο στην παρούσα κριτήριο ανάθεσης όπως ορίζεται κατωτέρω</w:t>
      </w:r>
      <w:r w:rsidR="005C77A5">
        <w:rPr>
          <w:lang w:val="el-GR"/>
        </w:rPr>
        <w:t xml:space="preserve">: </w:t>
      </w:r>
      <w:r w:rsidR="00550BAF">
        <w:rPr>
          <w:lang w:val="el-GR"/>
        </w:rPr>
        <w:t xml:space="preserve"> </w:t>
      </w:r>
      <w:r w:rsidR="005C77A5" w:rsidRPr="009607DE">
        <w:rPr>
          <w:i/>
          <w:lang w:val="el-GR" w:eastAsia="el-GR"/>
        </w:rPr>
        <w:t>Τιμές</w:t>
      </w:r>
    </w:p>
    <w:p w14:paraId="5D09DF60" w14:textId="77777777" w:rsidR="005C77A5" w:rsidRDefault="005C77A5" w:rsidP="005C77A5">
      <w:pPr>
        <w:rPr>
          <w:lang w:val="el-GR"/>
        </w:rPr>
      </w:pPr>
      <w:r w:rsidRPr="009607DE">
        <w:rPr>
          <w:lang w:val="el-GR"/>
        </w:rPr>
        <w:t>Η τιμή της παρεχόμενης υπηρεσίας δίνεται  σε ευρώ ανά μονάδα</w:t>
      </w:r>
      <w:r w:rsidR="002E1400" w:rsidRPr="009607DE">
        <w:rPr>
          <w:lang w:val="el-GR"/>
        </w:rPr>
        <w:t>.</w:t>
      </w:r>
    </w:p>
    <w:p w14:paraId="5ECB3D8A" w14:textId="77777777" w:rsidR="00D41FD6" w:rsidRDefault="00D41FD6">
      <w:pPr>
        <w:rPr>
          <w:rStyle w:val="WW-FootnoteReference9"/>
          <w:vertAlign w:val="baseline"/>
          <w:lang w:val="el-GR" w:eastAsia="el-GR"/>
        </w:rPr>
      </w:pPr>
      <w:r>
        <w:rPr>
          <w:lang w:val="el-GR" w:eastAsia="el-GR"/>
        </w:rPr>
        <w:t xml:space="preserve">Στην τιμή περιλαμβάνονται οι υπέρ τρίτων κρατήσεις, </w:t>
      </w:r>
      <w:r w:rsidR="003C3943" w:rsidRPr="0003162D">
        <w:rPr>
          <w:lang w:val="el-GR" w:eastAsia="el-GR"/>
        </w:rPr>
        <w:t>καθώς</w:t>
      </w:r>
      <w:r w:rsidRPr="0003162D">
        <w:rPr>
          <w:lang w:val="el-GR" w:eastAsia="el-GR"/>
        </w:rPr>
        <w:t xml:space="preserve"> και κάθε άλλη επιβάρυνση, σύμφωνα με την κείμενη νομοθεσία,</w:t>
      </w:r>
      <w:r>
        <w:rPr>
          <w:lang w:val="el-GR" w:eastAsia="el-GR"/>
        </w:rPr>
        <w:t xml:space="preserve"> μη συμπεριλαμβανομένου Φ.Π.Α., για την παροχή των υπηρεσιών στον τόπο και με τον τρόπο που προβλέπεται στα έγγραφα της σύμβασης</w:t>
      </w:r>
      <w:r w:rsidR="00E566E3" w:rsidRPr="00E566E3">
        <w:rPr>
          <w:rStyle w:val="WW-FootnoteReference9"/>
          <w:vertAlign w:val="baseline"/>
          <w:lang w:val="el-GR" w:eastAsia="el-GR"/>
        </w:rPr>
        <w:t>.</w:t>
      </w:r>
    </w:p>
    <w:p w14:paraId="3604C4E7" w14:textId="77777777" w:rsidR="00E566E3" w:rsidRPr="00584640" w:rsidRDefault="00E566E3" w:rsidP="00E566E3">
      <w:pPr>
        <w:pBdr>
          <w:top w:val="single" w:sz="4" w:space="1" w:color="auto"/>
          <w:left w:val="single" w:sz="4" w:space="4" w:color="auto"/>
          <w:bottom w:val="single" w:sz="4" w:space="1" w:color="auto"/>
          <w:right w:val="single" w:sz="4" w:space="4" w:color="auto"/>
        </w:pBdr>
        <w:rPr>
          <w:rFonts w:asciiTheme="minorHAnsi" w:hAnsiTheme="minorHAnsi"/>
          <w:b/>
          <w:bCs/>
          <w:lang w:val="el-GR"/>
        </w:rPr>
      </w:pPr>
      <w:r w:rsidRPr="00584640">
        <w:rPr>
          <w:rFonts w:asciiTheme="minorHAnsi" w:hAnsiTheme="minorHAnsi"/>
          <w:b/>
          <w:bCs/>
          <w:lang w:val="el-GR"/>
        </w:rPr>
        <w:t xml:space="preserve">Διευκρινίζεται ότι στην τιμή περιλαμβάνεται ο φόρος διαμονής (Τέλος Διανυκτέρευσης) σύμφωνα με τις διατάξεις του άρθρου 53 του Νόμου 4389/2016.  </w:t>
      </w:r>
    </w:p>
    <w:p w14:paraId="7002AFBA" w14:textId="77777777" w:rsidR="00D41FD6" w:rsidRDefault="00D41FD6">
      <w:pPr>
        <w:rPr>
          <w:lang w:val="el-GR"/>
        </w:rPr>
      </w:pPr>
      <w:r>
        <w:rPr>
          <w:lang w:val="el-GR"/>
        </w:rPr>
        <w:t>Οι υπέρ τρίτων κρατήσεις υπόκεινται στο εκάστοτε ισχύον αναλογικό τέλος χαρτοσήμου  και στην επ’ αυτού εισφορά υπέρ ΟΓΑ.</w:t>
      </w:r>
    </w:p>
    <w:p w14:paraId="050D8E7A" w14:textId="77777777" w:rsidR="005579F0" w:rsidRDefault="00D41FD6">
      <w:pPr>
        <w:rPr>
          <w:lang w:val="el-GR"/>
        </w:rPr>
      </w:pPr>
      <w:r>
        <w:rPr>
          <w:lang w:val="el-GR"/>
        </w:rPr>
        <w:t>Οι προσφερόμενες τιμές είναι σταθερές καθ’ όλη τη διάρκεια της σύμβασης και δεν αναπροσαρμόζονται</w:t>
      </w:r>
    </w:p>
    <w:p w14:paraId="741FA101" w14:textId="77777777" w:rsidR="00D41FD6" w:rsidRPr="00C229F3" w:rsidRDefault="00D41FD6">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w:t>
      </w:r>
      <w:r w:rsidR="005579F0">
        <w:rPr>
          <w:lang w:val="el-GR"/>
        </w:rPr>
        <w:t>του</w:t>
      </w:r>
      <w:r>
        <w:rPr>
          <w:lang w:val="el-GR"/>
        </w:rPr>
        <w:t xml:space="preserve"> άρθρου 102 του ν. 4412/2016 και γ) η τιμή υπερβαίνει τον προϋπολογισμό της σύμβασης που καθορίζεται και τεκμηριώνεται από την αναθέτουσα αρχή</w:t>
      </w:r>
      <w:r w:rsidR="00713374">
        <w:rPr>
          <w:lang w:val="el-GR"/>
        </w:rPr>
        <w:t xml:space="preserve"> στο</w:t>
      </w:r>
      <w:r>
        <w:rPr>
          <w:lang w:val="el-GR"/>
        </w:rPr>
        <w:t xml:space="preserve"> </w:t>
      </w:r>
      <w:r w:rsidR="00803D38">
        <w:rPr>
          <w:lang w:val="el-GR"/>
        </w:rPr>
        <w:t>Παράρτημα</w:t>
      </w:r>
      <w:r w:rsidR="00713374">
        <w:rPr>
          <w:lang w:val="el-GR"/>
        </w:rPr>
        <w:t xml:space="preserve"> </w:t>
      </w:r>
      <w:r w:rsidR="00713374" w:rsidRPr="00E64CCD">
        <w:rPr>
          <w:lang w:val="el-GR"/>
        </w:rPr>
        <w:t>Ι</w:t>
      </w:r>
      <w:r w:rsidR="00713374">
        <w:rPr>
          <w:lang w:val="el-GR"/>
        </w:rPr>
        <w:t xml:space="preserve"> </w:t>
      </w:r>
      <w:r>
        <w:rPr>
          <w:lang w:val="el-GR"/>
        </w:rPr>
        <w:t xml:space="preserve">της παρούσας </w:t>
      </w:r>
      <w:r w:rsidR="00735C1D">
        <w:rPr>
          <w:lang w:val="el-GR"/>
        </w:rPr>
        <w:t>Διακήρυξης</w:t>
      </w:r>
      <w:r>
        <w:rPr>
          <w:lang w:val="el-GR"/>
        </w:rPr>
        <w:t xml:space="preserve">. </w:t>
      </w:r>
    </w:p>
    <w:p w14:paraId="064B99EE" w14:textId="77777777" w:rsidR="00D41FD6" w:rsidRPr="00C229F3" w:rsidRDefault="00D41FD6">
      <w:pPr>
        <w:pStyle w:val="3"/>
        <w:rPr>
          <w:lang w:val="el-GR"/>
        </w:rPr>
      </w:pPr>
      <w:bookmarkStart w:id="45" w:name="_Toc225070991"/>
      <w:r>
        <w:rPr>
          <w:rFonts w:ascii="Calibri" w:hAnsi="Calibri"/>
          <w:lang w:val="el-GR"/>
        </w:rPr>
        <w:t>2.4.5</w:t>
      </w:r>
      <w:r>
        <w:rPr>
          <w:rFonts w:ascii="Calibri" w:hAnsi="Calibri"/>
          <w:lang w:val="el-GR"/>
        </w:rPr>
        <w:tab/>
        <w:t>Χρόνος ισχύος των προσφορών</w:t>
      </w:r>
      <w:bookmarkEnd w:id="45"/>
      <w:r>
        <w:rPr>
          <w:rFonts w:ascii="Calibri" w:hAnsi="Calibri"/>
          <w:lang w:val="el-GR"/>
        </w:rPr>
        <w:t xml:space="preserve">  </w:t>
      </w:r>
    </w:p>
    <w:p w14:paraId="1D5CEDB2" w14:textId="23F32442" w:rsidR="00D41FD6" w:rsidRPr="00C229F3" w:rsidRDefault="00D41FD6">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EF5D95" w:rsidRPr="009A6337">
        <w:rPr>
          <w:lang w:val="el-GR" w:eastAsia="el-GR"/>
        </w:rPr>
        <w:t>8</w:t>
      </w:r>
      <w:r w:rsidR="00200A3C" w:rsidRPr="009A6337">
        <w:rPr>
          <w:lang w:val="el-GR" w:eastAsia="el-GR"/>
        </w:rPr>
        <w:t xml:space="preserve"> (</w:t>
      </w:r>
      <w:r w:rsidR="00EF5D95" w:rsidRPr="009A6337">
        <w:rPr>
          <w:lang w:val="el-GR" w:eastAsia="el-GR"/>
        </w:rPr>
        <w:t>οκτώ</w:t>
      </w:r>
      <w:r w:rsidR="00200A3C" w:rsidRPr="009A6337">
        <w:rPr>
          <w:lang w:val="el-GR" w:eastAsia="el-GR"/>
        </w:rPr>
        <w:t>)</w:t>
      </w:r>
      <w:r>
        <w:rPr>
          <w:lang w:val="el-GR" w:eastAsia="el-GR"/>
        </w:rPr>
        <w:t xml:space="preserve"> μηνών από την επ</w:t>
      </w:r>
      <w:r w:rsidR="00245203">
        <w:rPr>
          <w:lang w:val="el-GR" w:eastAsia="el-GR"/>
        </w:rPr>
        <w:t>ομέ</w:t>
      </w:r>
      <w:r>
        <w:rPr>
          <w:lang w:val="el-GR" w:eastAsia="el-GR"/>
        </w:rPr>
        <w:t>νη της διενέργειας του διαγωνισμού</w:t>
      </w:r>
      <w:r>
        <w:rPr>
          <w:i/>
          <w:color w:val="5B9BD5"/>
          <w:lang w:val="el-GR" w:eastAsia="el-GR"/>
        </w:rPr>
        <w:t xml:space="preserve"> </w:t>
      </w:r>
      <w:r w:rsidRPr="00A05620">
        <w:rPr>
          <w:lang w:val="el-GR" w:eastAsia="el-GR"/>
        </w:rPr>
        <w:t>από την επ</w:t>
      </w:r>
      <w:r w:rsidR="00245203" w:rsidRPr="00A05620">
        <w:rPr>
          <w:lang w:val="el-GR" w:eastAsia="el-GR"/>
        </w:rPr>
        <w:t>ομέ</w:t>
      </w:r>
      <w:r w:rsidRPr="00A05620">
        <w:rPr>
          <w:lang w:val="el-GR" w:eastAsia="el-GR"/>
        </w:rPr>
        <w:t xml:space="preserve">νη της </w:t>
      </w:r>
      <w:bookmarkStart w:id="46" w:name="_Hlk72712456"/>
      <w:r w:rsidR="00972793" w:rsidRPr="00A05620">
        <w:rPr>
          <w:lang w:val="el-GR" w:eastAsia="el-GR"/>
        </w:rPr>
        <w:t>καταληκτικής ημερομηνίας υποβολής προσφορών</w:t>
      </w:r>
      <w:bookmarkEnd w:id="46"/>
      <w:r w:rsidRPr="00A05620">
        <w:rPr>
          <w:lang w:val="el-GR" w:eastAsia="el-GR"/>
        </w:rPr>
        <w:t>.</w:t>
      </w:r>
    </w:p>
    <w:p w14:paraId="11177BEA" w14:textId="77777777" w:rsidR="00D41FD6" w:rsidRPr="00C229F3" w:rsidRDefault="00D41FD6">
      <w:pPr>
        <w:rPr>
          <w:lang w:val="el-GR"/>
        </w:rPr>
      </w:pPr>
      <w:r>
        <w:rPr>
          <w:lang w:val="el-GR" w:eastAsia="el-GR"/>
        </w:rPr>
        <w:t>Προσφορά η οποία ορίζει χρόνο ισχύος μικρότερο από τον ανωτέρω προβλεπόμενο απορρίπτεται.</w:t>
      </w:r>
    </w:p>
    <w:p w14:paraId="4CF986F7" w14:textId="77777777" w:rsidR="00972793" w:rsidRDefault="00D41FD6" w:rsidP="00972793">
      <w:pPr>
        <w:rPr>
          <w:lang w:val="el-GR" w:eastAsia="el-GR"/>
        </w:rPr>
      </w:pPr>
      <w:r>
        <w:rPr>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w:t>
      </w:r>
      <w:r w:rsidR="00245203">
        <w:rPr>
          <w:lang w:val="el-GR" w:eastAsia="el-GR"/>
        </w:rPr>
        <w:t>΄</w:t>
      </w:r>
      <w:r>
        <w:rPr>
          <w:lang w:val="el-GR" w:eastAsia="el-GR"/>
        </w:rPr>
        <w:t xml:space="preserve">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972793">
        <w:rPr>
          <w:lang w:val="el-GR" w:eastAsia="el-GR"/>
        </w:rPr>
        <w:t xml:space="preserve"> </w:t>
      </w:r>
      <w:r w:rsidR="00972793" w:rsidRPr="00744F87">
        <w:rPr>
          <w:lang w:val="el-GR" w:eastAsia="el-GR"/>
        </w:rPr>
        <w:t xml:space="preserve">Σε περίπτωση αιτήματος της αναθέτουσας αρχής για παράταση της ισχύος της προσφοράς, </w:t>
      </w:r>
      <w:r w:rsidR="002D3DB7">
        <w:rPr>
          <w:lang w:val="el-GR" w:eastAsia="el-GR"/>
        </w:rPr>
        <w:t>οι προσφορές των οικονομικών φορέων</w:t>
      </w:r>
      <w:r w:rsidR="00972793" w:rsidRPr="00744F87">
        <w:rPr>
          <w:lang w:val="el-GR" w:eastAsia="el-GR"/>
        </w:rPr>
        <w:t>, που αποδέχτηκαν την παράταση, πριν τη λήξη ισχύος των προσφορών τους, ισχύουν και τους δεσμεύουν  για το επιπλέον αυτό χρονικό διάστημα.</w:t>
      </w:r>
    </w:p>
    <w:p w14:paraId="1BBB8C19" w14:textId="77777777" w:rsidR="00D41FD6" w:rsidRDefault="00D41FD6">
      <w:pPr>
        <w:rPr>
          <w:lang w:val="el-GR" w:eastAsia="el-GR"/>
        </w:rPr>
      </w:pPr>
      <w:r>
        <w:rPr>
          <w:lang w:val="el-GR" w:eastAsia="el-GR"/>
        </w:rPr>
        <w:t xml:space="preserve">Μετά τη λήξη και του παραπάνω ανώτατου </w:t>
      </w:r>
      <w:r w:rsidR="00245203">
        <w:rPr>
          <w:lang w:val="el-GR" w:eastAsia="el-GR"/>
        </w:rPr>
        <w:t>χρον</w:t>
      </w:r>
      <w:r w:rsidR="00B10029">
        <w:rPr>
          <w:lang w:val="el-GR" w:eastAsia="el-GR"/>
        </w:rPr>
        <w:t xml:space="preserve">ικού </w:t>
      </w:r>
      <w:r>
        <w:rPr>
          <w:lang w:val="el-GR" w:eastAsia="el-GR"/>
        </w:rPr>
        <w:t xml:space="preserve">ορίου  παράτασης ισχύος της προσφοράς, τα αποτελέσματα της διαδικασίας ανάθεσης ματαιώνονται, εκτός </w:t>
      </w:r>
      <w:r w:rsidR="00B10029">
        <w:rPr>
          <w:lang w:val="el-GR" w:eastAsia="el-GR"/>
        </w:rPr>
        <w:t>εά</w:t>
      </w:r>
      <w:r>
        <w:rPr>
          <w:lang w:val="el-GR" w:eastAsia="el-GR"/>
        </w:rPr>
        <w:t>ν η αναθέτουσα αρχή κρίνει, κατά περίπτωση, αιτιολογημένα</w:t>
      </w:r>
      <w:r w:rsidR="00B10029">
        <w:rPr>
          <w:lang w:val="el-GR" w:eastAsia="el-GR"/>
        </w:rPr>
        <w:t>,</w:t>
      </w:r>
      <w:r>
        <w:rPr>
          <w:lang w:val="el-GR" w:eastAsia="el-GR"/>
        </w:rPr>
        <w:t xml:space="preserve">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w:t>
      </w:r>
      <w:r w:rsidR="00B10029">
        <w:rPr>
          <w:lang w:val="el-GR" w:eastAsia="el-GR"/>
        </w:rPr>
        <w:t>ο</w:t>
      </w:r>
      <w:r>
        <w:rPr>
          <w:lang w:val="el-GR" w:eastAsia="el-GR"/>
        </w:rPr>
        <w:t xml:space="preserve">ν </w:t>
      </w:r>
      <w:r w:rsidR="00B10029">
        <w:rPr>
          <w:lang w:val="el-GR" w:eastAsia="el-GR"/>
        </w:rPr>
        <w:t xml:space="preserve">χρόνο </w:t>
      </w:r>
      <w:r w:rsidR="00B10029">
        <w:rPr>
          <w:lang w:val="el-GR" w:eastAsia="el-GR"/>
        </w:rPr>
        <w:lastRenderedPageBreak/>
        <w:t xml:space="preserve">ισχύος της </w:t>
      </w:r>
      <w:r>
        <w:rPr>
          <w:lang w:val="el-GR" w:eastAsia="el-GR"/>
        </w:rPr>
        <w:t>προσφορά</w:t>
      </w:r>
      <w:r w:rsidR="00B10029">
        <w:rPr>
          <w:lang w:val="el-GR" w:eastAsia="el-GR"/>
        </w:rPr>
        <w:t>ς</w:t>
      </w:r>
      <w:r>
        <w:rPr>
          <w:lang w:val="el-GR" w:eastAsia="el-GR"/>
        </w:rPr>
        <w:t xml:space="preserve"> και τη</w:t>
      </w:r>
      <w:r w:rsidR="00B10029">
        <w:rPr>
          <w:lang w:val="el-GR" w:eastAsia="el-GR"/>
        </w:rPr>
        <w:t>ς</w:t>
      </w:r>
      <w:r>
        <w:rPr>
          <w:lang w:val="el-GR" w:eastAsia="el-GR"/>
        </w:rPr>
        <w:t xml:space="preserve"> εγγύηση</w:t>
      </w:r>
      <w:r w:rsidR="00B10029">
        <w:rPr>
          <w:lang w:val="el-GR" w:eastAsia="el-GR"/>
        </w:rPr>
        <w:t>ς</w:t>
      </w:r>
      <w:r>
        <w:rPr>
          <w:lang w:val="el-GR" w:eastAsia="el-GR"/>
        </w:rPr>
        <w:t xml:space="preserve"> συμμετοχής τους, εφόσον τους ζητηθεί πριν την πάροδο του ανωτέρω ανώτατου ορίου παράτασης</w:t>
      </w:r>
      <w:r w:rsidR="00B10029">
        <w:rPr>
          <w:lang w:val="el-GR" w:eastAsia="el-GR"/>
        </w:rPr>
        <w:t>,</w:t>
      </w:r>
      <w:r>
        <w:rPr>
          <w:lang w:val="el-GR" w:eastAsia="el-GR"/>
        </w:rPr>
        <w:t xml:space="preserve">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w:t>
      </w:r>
      <w:r w:rsidR="00B10029">
        <w:rPr>
          <w:lang w:val="el-GR" w:eastAsia="el-GR"/>
        </w:rPr>
        <w:t xml:space="preserve">ον χρόνο ισχύος των </w:t>
      </w:r>
      <w:r>
        <w:rPr>
          <w:lang w:val="el-GR" w:eastAsia="el-GR"/>
        </w:rPr>
        <w:t xml:space="preserve"> προσφορ</w:t>
      </w:r>
      <w:r w:rsidR="00B10029">
        <w:rPr>
          <w:lang w:val="el-GR" w:eastAsia="el-GR"/>
        </w:rPr>
        <w:t>ών</w:t>
      </w:r>
      <w:r>
        <w:rPr>
          <w:lang w:val="el-GR" w:eastAsia="el-GR"/>
        </w:rPr>
        <w:t xml:space="preserve"> τους και αποκλείονται οι λοιποί οικονομικοί φορείς.</w:t>
      </w:r>
    </w:p>
    <w:p w14:paraId="04FA50CF" w14:textId="77777777" w:rsidR="00FC48C4" w:rsidRPr="00FC48C4" w:rsidRDefault="00FC48C4">
      <w:pPr>
        <w:rPr>
          <w:lang w:val="el-GR"/>
        </w:rPr>
      </w:pPr>
      <w:r w:rsidRPr="001F7E31">
        <w:rPr>
          <w:lang w:val="el-GR"/>
        </w:rPr>
        <w:t>Σε περίπτωση που λήξει ο χρόνος ισχύος των προσφορών και δεν ζητηθεί παράταση,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w:t>
      </w:r>
      <w:r w:rsidR="00B10029">
        <w:rPr>
          <w:lang w:val="el-GR"/>
        </w:rPr>
        <w:t xml:space="preserve">ον χρόνο ισχύος της </w:t>
      </w:r>
      <w:r w:rsidRPr="001F7E31">
        <w:rPr>
          <w:lang w:val="el-GR"/>
        </w:rPr>
        <w:t xml:space="preserve"> προσφορά</w:t>
      </w:r>
      <w:r w:rsidR="00B10029">
        <w:rPr>
          <w:lang w:val="el-GR"/>
        </w:rPr>
        <w:t>ς</w:t>
      </w:r>
      <w:r w:rsidRPr="001F7E31">
        <w:rPr>
          <w:lang w:val="el-GR"/>
        </w:rPr>
        <w:t xml:space="preserve"> τους</w:t>
      </w:r>
      <w:r>
        <w:rPr>
          <w:lang w:val="el-GR"/>
        </w:rPr>
        <w:t>.</w:t>
      </w:r>
    </w:p>
    <w:p w14:paraId="11FAD1BF" w14:textId="77777777" w:rsidR="00CE73AA" w:rsidRPr="00CE73AA" w:rsidRDefault="00CE73AA" w:rsidP="00CE73AA">
      <w:pPr>
        <w:pStyle w:val="3"/>
        <w:rPr>
          <w:rFonts w:ascii="Calibri" w:hAnsi="Calibri"/>
          <w:vertAlign w:val="superscript"/>
          <w:lang w:val="el-GR"/>
        </w:rPr>
      </w:pPr>
      <w:bookmarkStart w:id="47" w:name="_Toc225070992"/>
      <w:r w:rsidRPr="00CE73AA">
        <w:rPr>
          <w:rFonts w:ascii="Calibri" w:hAnsi="Calibri"/>
          <w:lang w:val="el-GR"/>
        </w:rPr>
        <w:t>2.4.6</w:t>
      </w:r>
      <w:r w:rsidRPr="00CE73AA">
        <w:rPr>
          <w:rFonts w:ascii="Calibri" w:hAnsi="Calibri"/>
          <w:lang w:val="el-GR"/>
        </w:rPr>
        <w:tab/>
        <w:t>Λόγοι απόρριψης προσφορών</w:t>
      </w:r>
      <w:bookmarkEnd w:id="47"/>
    </w:p>
    <w:p w14:paraId="5E4D36DF" w14:textId="77777777" w:rsidR="00CE73AA" w:rsidRDefault="00CE73AA" w:rsidP="00CE73A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r w:rsidR="006635F8">
        <w:rPr>
          <w:lang w:val="el-GR"/>
        </w:rPr>
        <w:t xml:space="preserve">απορρίπτει </w:t>
      </w:r>
      <w:r w:rsidR="006635F8" w:rsidRPr="00286137">
        <w:rPr>
          <w:lang w:val="el-GR"/>
        </w:rPr>
        <w:t>προσφορά</w:t>
      </w:r>
      <w:r>
        <w:rPr>
          <w:lang w:val="el-GR"/>
        </w:rPr>
        <w:t>:</w:t>
      </w:r>
    </w:p>
    <w:p w14:paraId="533EE27A" w14:textId="77777777" w:rsidR="00654ED3" w:rsidRPr="00654ED3" w:rsidRDefault="00CE73AA" w:rsidP="00654ED3">
      <w:pPr>
        <w:rPr>
          <w:lang w:val="el-GR"/>
        </w:rPr>
      </w:pPr>
      <w:r w:rsidRPr="00CB7A20">
        <w:rPr>
          <w:lang w:val="el-GR"/>
        </w:rPr>
        <w:t>α) η οποία</w:t>
      </w:r>
      <w:r w:rsidR="0081559A" w:rsidRPr="00033010">
        <w:rPr>
          <w:lang w:val="el-GR"/>
        </w:rPr>
        <w:t>,</w:t>
      </w:r>
      <w:r w:rsidR="0081559A" w:rsidRPr="002802F6">
        <w:rPr>
          <w:lang w:val="el-GR"/>
        </w:rPr>
        <w:t xml:space="preserve"> με την επιφύλαξη του άρθρου 102 του ν. 4412/2016 περί συμπλήρωσης,</w:t>
      </w:r>
      <w:r w:rsidR="0081559A" w:rsidRPr="00693ED7">
        <w:rPr>
          <w:lang w:val="el-GR"/>
        </w:rPr>
        <w:t xml:space="preserve"> αποκλίνει από </w:t>
      </w:r>
      <w:r w:rsidR="0081559A" w:rsidRPr="003E677F">
        <w:rPr>
          <w:lang w:val="el-GR"/>
        </w:rPr>
        <w:t>απαράβατου</w:t>
      </w:r>
      <w:r w:rsidR="0081559A" w:rsidRPr="00693ED7">
        <w:rPr>
          <w:lang w:val="el-GR"/>
        </w:rPr>
        <w:t>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81559A" w:rsidRPr="00033010">
        <w:rPr>
          <w:lang w:val="el-GR"/>
        </w:rPr>
        <w:t>,</w:t>
      </w:r>
      <w:r w:rsidR="0081559A" w:rsidRPr="002802F6">
        <w:rPr>
          <w:lang w:val="el-GR"/>
        </w:rPr>
        <w:t xml:space="preserve"> ειδικά ως προς τους όρους, οι οποίοι ρητώς έχουν καθοριστεί </w:t>
      </w:r>
      <w:r w:rsidR="0081559A" w:rsidRPr="003E677F">
        <w:rPr>
          <w:lang w:val="el-GR"/>
        </w:rPr>
        <w:t>επί ποινή αποκλεισμού</w:t>
      </w:r>
      <w:r w:rsidR="0081559A" w:rsidRPr="002802F6">
        <w:rPr>
          <w:lang w:val="el-GR"/>
        </w:rPr>
        <w:t xml:space="preserve">, στην παρούσα </w:t>
      </w:r>
      <w:r w:rsidR="00B10029">
        <w:rPr>
          <w:lang w:val="el-GR"/>
        </w:rPr>
        <w:t>δ</w:t>
      </w:r>
      <w:r w:rsidR="0081559A" w:rsidRPr="002802F6">
        <w:rPr>
          <w:lang w:val="el-GR"/>
        </w:rPr>
        <w:t>ιακήρυξη</w:t>
      </w:r>
      <w:r w:rsidR="0081559A" w:rsidRPr="00693ED7">
        <w:rPr>
          <w:lang w:val="el-GR"/>
        </w:rPr>
        <w:t>), 2.4.4. (Περιεχόμενο φακέλου οικονομικής προσφοράς, τρόπος σύνταξης και υποβολής οικονομικών προσφορών,</w:t>
      </w:r>
      <w:r w:rsidR="0081559A" w:rsidRPr="002802F6">
        <w:rPr>
          <w:lang w:val="el-GR"/>
        </w:rPr>
        <w:t xml:space="preserve"> ειδικά ως προς τους όρους, οι οποίοι ρητώς έχουν καθοριστεί επί ποινή αποκλεισμού, στην παρούσα </w:t>
      </w:r>
      <w:r w:rsidR="00B10029">
        <w:rPr>
          <w:lang w:val="el-GR"/>
        </w:rPr>
        <w:t>δ</w:t>
      </w:r>
      <w:r w:rsidR="0081559A" w:rsidRPr="002802F6">
        <w:rPr>
          <w:lang w:val="el-GR"/>
        </w:rPr>
        <w:t>ιακήρυξη</w:t>
      </w:r>
      <w:r w:rsidR="0081559A" w:rsidRPr="00693ED7">
        <w:rPr>
          <w:lang w:val="el-GR"/>
        </w:rPr>
        <w:t>),</w:t>
      </w:r>
      <w:r w:rsidR="0081559A" w:rsidRPr="000B4E42">
        <w:rPr>
          <w:lang w:val="el-GR"/>
        </w:rPr>
        <w:t xml:space="preserve"> 2.4.5. (Χρόνος ισχύος προσφορών), 3.1. (Αποσφράγιση και αξιολόγηση προσφορών), 3.2 (Πρόσκληση υποβολής δικαιολογητικών προσωρινού αναδόχου) της παρούσας,</w:t>
      </w:r>
      <w:r w:rsidR="0081559A">
        <w:rPr>
          <w:lang w:val="el-GR"/>
        </w:rPr>
        <w:t xml:space="preserve"> </w:t>
      </w:r>
      <w:r w:rsidR="00654ED3" w:rsidRPr="00654ED3">
        <w:rPr>
          <w:lang w:val="el-GR"/>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w:t>
      </w:r>
      <w:r w:rsidR="00735C1D">
        <w:rPr>
          <w:lang w:val="el-GR"/>
        </w:rPr>
        <w:t>Διακήρυξης</w:t>
      </w:r>
      <w:r w:rsidR="00654ED3" w:rsidRPr="00654ED3">
        <w:rPr>
          <w:lang w:val="el-GR"/>
        </w:rPr>
        <w:t>,</w:t>
      </w:r>
    </w:p>
    <w:p w14:paraId="2E833784" w14:textId="77777777" w:rsidR="00CE73AA" w:rsidRDefault="00654ED3" w:rsidP="00654ED3">
      <w:pPr>
        <w:rPr>
          <w:lang w:val="el-GR"/>
        </w:rPr>
      </w:pPr>
      <w:r w:rsidRPr="00654ED3">
        <w:rPr>
          <w:lang w:val="el-GR"/>
        </w:rPr>
        <w:t>γ) για την οποία ο προσφέρων δεν παρ</w:t>
      </w:r>
      <w:r w:rsidR="00B10029">
        <w:rPr>
          <w:lang w:val="el-GR"/>
        </w:rPr>
        <w:t>έ</w:t>
      </w:r>
      <w:r w:rsidRPr="00654ED3">
        <w:rPr>
          <w:lang w:val="el-GR"/>
        </w:rPr>
        <w:t>σχε τις απαιτούμενες εξηγήσεις, εντός της προκαθορισμένης προθεσμίας ή η εξήγηση δεν είναι αποδεκτή από την αναθέτουσα αρχή</w:t>
      </w:r>
      <w:r w:rsidR="0081559A">
        <w:rPr>
          <w:lang w:val="el-GR"/>
        </w:rPr>
        <w:t>,</w:t>
      </w:r>
      <w:r w:rsidRPr="00654ED3">
        <w:rPr>
          <w:lang w:val="el-GR"/>
        </w:rPr>
        <w:t xml:space="preserve"> σύμφωνα με την παρ. 3.1.2.1 της παρούσας και τα άρθρα 102 και 103 του ν. 4412/2016,</w:t>
      </w:r>
    </w:p>
    <w:p w14:paraId="7AF58A95" w14:textId="77777777" w:rsidR="00CE73AA" w:rsidRDefault="00CE73AA" w:rsidP="00CE73AA">
      <w:pPr>
        <w:rPr>
          <w:lang w:val="el-GR"/>
        </w:rPr>
      </w:pPr>
      <w:r>
        <w:rPr>
          <w:lang w:val="el-GR"/>
        </w:rPr>
        <w:t xml:space="preserve">δ) η οποία είναι εναλλακτική προσφορά, </w:t>
      </w:r>
    </w:p>
    <w:p w14:paraId="38D268D8" w14:textId="4309422A" w:rsidR="00CE73AA" w:rsidRDefault="00CE73AA" w:rsidP="00CE73AA">
      <w:pPr>
        <w:rPr>
          <w:iCs/>
          <w:color w:val="5B9BD5"/>
          <w:lang w:val="el-GR"/>
        </w:rPr>
      </w:pPr>
      <w:r>
        <w:rPr>
          <w:lang w:val="el-GR"/>
        </w:rPr>
        <w:t>ε) η οποία υποβάλλεται από έναν προσφέροντα που έχει υποβάλει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περ.</w:t>
      </w:r>
      <w:r w:rsidR="002802F6">
        <w:rPr>
          <w:lang w:val="el-GR"/>
        </w:rPr>
        <w:t xml:space="preserve"> </w:t>
      </w:r>
      <w:r>
        <w:rPr>
          <w:lang w:val="el-GR"/>
        </w:rPr>
        <w:t>γ</w:t>
      </w:r>
      <w:r w:rsidR="0081559A">
        <w:rPr>
          <w:lang w:val="el-GR"/>
        </w:rPr>
        <w:t>’</w:t>
      </w:r>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Pr>
          <w:i/>
          <w:iCs/>
          <w:color w:val="5B9BD5"/>
          <w:lang w:val="el-GR"/>
        </w:rPr>
        <w:t xml:space="preserve"> </w:t>
      </w:r>
    </w:p>
    <w:p w14:paraId="7B0D03E7" w14:textId="77777777" w:rsidR="00CE73AA" w:rsidRDefault="00984B3A" w:rsidP="00CE73AA">
      <w:pPr>
        <w:rPr>
          <w:lang w:val="el-GR"/>
        </w:rPr>
      </w:pPr>
      <w:proofErr w:type="spellStart"/>
      <w:r>
        <w:rPr>
          <w:lang w:val="el-GR"/>
        </w:rPr>
        <w:t>στ</w:t>
      </w:r>
      <w:proofErr w:type="spellEnd"/>
      <w:r w:rsidR="00CE73AA">
        <w:rPr>
          <w:lang w:val="el-GR"/>
        </w:rPr>
        <w:t>) η οποία είναι υπό αίρεση,</w:t>
      </w:r>
    </w:p>
    <w:p w14:paraId="3D5BA22A" w14:textId="77777777" w:rsidR="00CE73AA" w:rsidRDefault="00984B3A" w:rsidP="00CE73AA">
      <w:pPr>
        <w:rPr>
          <w:lang w:val="el-GR"/>
        </w:rPr>
      </w:pPr>
      <w:r>
        <w:rPr>
          <w:lang w:val="el-GR"/>
        </w:rPr>
        <w:t>ζ</w:t>
      </w:r>
      <w:r w:rsidR="00CE73AA">
        <w:rPr>
          <w:lang w:val="el-GR"/>
        </w:rPr>
        <w:t xml:space="preserve">) η οποία θέτει όρο αναπροσαρμογής, </w:t>
      </w:r>
    </w:p>
    <w:p w14:paraId="7F68F8CD" w14:textId="77777777" w:rsidR="00CE73AA" w:rsidRDefault="00984B3A" w:rsidP="00CE73AA">
      <w:pPr>
        <w:rPr>
          <w:lang w:val="el-GR"/>
        </w:rPr>
      </w:pPr>
      <w:r>
        <w:rPr>
          <w:lang w:val="el-GR"/>
        </w:rPr>
        <w:t>η</w:t>
      </w:r>
      <w:r w:rsidR="00CE73AA">
        <w:rPr>
          <w:lang w:val="el-GR"/>
        </w:rPr>
        <w:t>) για την οποία ο προσφέρων δεν παρ</w:t>
      </w:r>
      <w:r w:rsidR="00F30A06">
        <w:rPr>
          <w:lang w:val="el-GR"/>
        </w:rPr>
        <w:t>έ</w:t>
      </w:r>
      <w:r w:rsidR="00CE73AA">
        <w:rPr>
          <w:lang w:val="el-GR"/>
        </w:rPr>
        <w:t xml:space="preserve">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w:t>
      </w:r>
      <w:r w:rsidR="00990788">
        <w:rPr>
          <w:lang w:val="el-GR"/>
        </w:rPr>
        <w:t>τις υπηρεσίες</w:t>
      </w:r>
      <w:r w:rsidR="00CE73AA">
        <w:rPr>
          <w:lang w:val="el-GR"/>
        </w:rPr>
        <w:t>, σύμφωνα με την παρ. 1 του άρθρου 88 του ν.4412/2016,</w:t>
      </w:r>
    </w:p>
    <w:p w14:paraId="791DBE9D" w14:textId="77777777" w:rsidR="00CE73AA" w:rsidRDefault="009B7ADD" w:rsidP="00CE73AA">
      <w:pPr>
        <w:rPr>
          <w:lang w:val="el-GR"/>
        </w:rPr>
      </w:pPr>
      <w:r>
        <w:rPr>
          <w:lang w:val="el-GR"/>
        </w:rPr>
        <w:t>θ</w:t>
      </w:r>
      <w:r w:rsidR="00CE73AA">
        <w:rPr>
          <w:lang w:val="el-GR"/>
        </w:rPr>
        <w:t xml:space="preserve">) </w:t>
      </w:r>
      <w:r w:rsidR="004D38BF">
        <w:rPr>
          <w:lang w:val="el-GR"/>
        </w:rPr>
        <w:t>εφόσον</w:t>
      </w:r>
      <w:r w:rsidR="00CE73AA">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14:paraId="05268DD7" w14:textId="77777777" w:rsidR="00CE73AA" w:rsidRDefault="009B7ADD" w:rsidP="00CE73AA">
      <w:pPr>
        <w:rPr>
          <w:lang w:val="el-GR"/>
        </w:rPr>
      </w:pPr>
      <w:r>
        <w:rPr>
          <w:lang w:val="el-GR"/>
        </w:rPr>
        <w:t>ι</w:t>
      </w:r>
      <w:r w:rsidR="00CE73AA">
        <w:rPr>
          <w:lang w:val="el-GR"/>
        </w:rPr>
        <w:t xml:space="preserve">) η οποία </w:t>
      </w:r>
      <w:r w:rsidR="00CE73AA" w:rsidRPr="003E677F">
        <w:rPr>
          <w:lang w:val="el-GR"/>
        </w:rPr>
        <w:t>παρουσιάζει αποκλίσεις ως προς τους</w:t>
      </w:r>
      <w:r w:rsidR="00CE73AA">
        <w:rPr>
          <w:lang w:val="el-GR"/>
        </w:rPr>
        <w:t xml:space="preserve"> όρους και τις τεχνικές προδιαγραφές της </w:t>
      </w:r>
      <w:r w:rsidR="00CE73AA" w:rsidRPr="00033010">
        <w:rPr>
          <w:lang w:val="el-GR"/>
        </w:rPr>
        <w:t>σύμβασης</w:t>
      </w:r>
      <w:r w:rsidR="0081559A" w:rsidRPr="00033010">
        <w:rPr>
          <w:lang w:val="el-GR"/>
        </w:rPr>
        <w:t xml:space="preserve"> </w:t>
      </w:r>
      <w:r w:rsidR="0081559A" w:rsidRPr="00643F21">
        <w:rPr>
          <w:lang w:val="el-GR"/>
        </w:rPr>
        <w:t xml:space="preserve">που </w:t>
      </w:r>
      <w:r w:rsidR="0081559A" w:rsidRPr="00712A73">
        <w:rPr>
          <w:lang w:val="el-GR"/>
        </w:rPr>
        <w:t xml:space="preserve">έχουν </w:t>
      </w:r>
      <w:r w:rsidR="0081559A" w:rsidRPr="00643F21">
        <w:rPr>
          <w:lang w:val="el-GR"/>
        </w:rPr>
        <w:t>ρητώς</w:t>
      </w:r>
      <w:r w:rsidR="0081559A" w:rsidRPr="00712A73">
        <w:rPr>
          <w:lang w:val="el-GR"/>
        </w:rPr>
        <w:t xml:space="preserve"> καθοριστεί, επί ποινή αποκλεισμού, στην παρούσα </w:t>
      </w:r>
      <w:r w:rsidR="00F30A06">
        <w:rPr>
          <w:lang w:val="el-GR"/>
        </w:rPr>
        <w:t>δ</w:t>
      </w:r>
      <w:r w:rsidR="0081559A" w:rsidRPr="00712A73">
        <w:rPr>
          <w:lang w:val="el-GR"/>
        </w:rPr>
        <w:t>ιακήρυξη,</w:t>
      </w:r>
    </w:p>
    <w:p w14:paraId="331C2DE0" w14:textId="77777777" w:rsidR="00CE73AA" w:rsidRDefault="00CE73AA" w:rsidP="00CE73AA">
      <w:pPr>
        <w:rPr>
          <w:szCs w:val="22"/>
          <w:lang w:val="el-GR"/>
        </w:rPr>
      </w:pPr>
      <w:proofErr w:type="spellStart"/>
      <w:r>
        <w:rPr>
          <w:lang w:val="el-GR"/>
        </w:rPr>
        <w:t>ι</w:t>
      </w:r>
      <w:r w:rsidR="009B7ADD">
        <w:rPr>
          <w:lang w:val="el-GR"/>
        </w:rPr>
        <w:t>α</w:t>
      </w:r>
      <w:proofErr w:type="spellEnd"/>
      <w:r>
        <w:rPr>
          <w:lang w:val="el-GR"/>
        </w:rPr>
        <w:t xml:space="preserve">) η οποία παρουσιάζει ελλείψεις ως προς τα δικαιολογητικά που ζητούνται από τα έγγραφα της παρούσας </w:t>
      </w:r>
      <w:r w:rsidR="00735C1D">
        <w:rPr>
          <w:lang w:val="el-GR"/>
        </w:rPr>
        <w:t>Διακήρυξης</w:t>
      </w:r>
      <w:r>
        <w:rPr>
          <w:lang w:val="el-GR"/>
        </w:rPr>
        <w:t>,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B18A9C3" w14:textId="77777777" w:rsidR="00CE73AA" w:rsidRDefault="00CE73AA" w:rsidP="00CE73AA">
      <w:pPr>
        <w:rPr>
          <w:szCs w:val="22"/>
          <w:lang w:val="el-GR" w:eastAsia="el-GR"/>
        </w:rPr>
      </w:pPr>
      <w:proofErr w:type="spellStart"/>
      <w:r>
        <w:rPr>
          <w:szCs w:val="22"/>
          <w:lang w:val="el-GR"/>
        </w:rPr>
        <w:lastRenderedPageBreak/>
        <w:t>ι</w:t>
      </w:r>
      <w:r w:rsidR="009B7ADD">
        <w:rPr>
          <w:szCs w:val="22"/>
          <w:lang w:val="el-GR"/>
        </w:rPr>
        <w:t>β</w:t>
      </w:r>
      <w:proofErr w:type="spellEnd"/>
      <w:r>
        <w:rPr>
          <w:szCs w:val="22"/>
          <w:lang w:val="el-GR"/>
        </w:rPr>
        <w:t xml:space="preserve">) εάν από τα δικαιολογητικά του άρθρου 103 του ν. 4412/2016, που προσκομίζονται από τον προσωρινό ανάδοχο, δεν αποδεικνύεται </w:t>
      </w:r>
      <w:r>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szCs w:val="22"/>
          <w:lang w:val="el-GR" w:eastAsia="el-GR"/>
        </w:rPr>
        <w:t>επ</w:t>
      </w:r>
      <w:proofErr w:type="spellEnd"/>
      <w:r>
        <w:rPr>
          <w:szCs w:val="22"/>
          <w:lang w:val="el-GR" w:eastAsia="el-GR"/>
        </w:rPr>
        <w:t>., περί κριτηρίων επιλογής,</w:t>
      </w:r>
    </w:p>
    <w:p w14:paraId="5C35914E" w14:textId="77777777" w:rsidR="00CE73AA" w:rsidRDefault="00CE73AA" w:rsidP="00CE73AA">
      <w:pPr>
        <w:rPr>
          <w:lang w:val="el-GR"/>
        </w:rPr>
      </w:pPr>
      <w:proofErr w:type="spellStart"/>
      <w:r>
        <w:rPr>
          <w:szCs w:val="22"/>
          <w:lang w:val="el-GR" w:eastAsia="el-GR"/>
        </w:rPr>
        <w:t>ι</w:t>
      </w:r>
      <w:r w:rsidR="009B7ADD">
        <w:rPr>
          <w:szCs w:val="22"/>
          <w:lang w:val="el-GR" w:eastAsia="el-GR"/>
        </w:rPr>
        <w:t>γ</w:t>
      </w:r>
      <w:proofErr w:type="spellEnd"/>
      <w:r>
        <w:rPr>
          <w:szCs w:val="22"/>
          <w:lang w:val="el-GR" w:eastAsia="el-GR"/>
        </w:rPr>
        <w:t xml:space="preserve">)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0E1433A8" w14:textId="77777777" w:rsidR="00D41FD6" w:rsidRDefault="00D41FD6">
      <w:pPr>
        <w:rPr>
          <w:lang w:val="el-GR"/>
        </w:rPr>
      </w:pPr>
    </w:p>
    <w:p w14:paraId="380E7119" w14:textId="77777777" w:rsidR="00D41FD6" w:rsidRPr="00C229F3" w:rsidRDefault="00D41FD6">
      <w:pPr>
        <w:pStyle w:val="1"/>
        <w:tabs>
          <w:tab w:val="left" w:pos="567"/>
        </w:tabs>
        <w:ind w:left="567" w:hanging="567"/>
        <w:rPr>
          <w:lang w:val="el-GR"/>
        </w:rPr>
      </w:pPr>
      <w:bookmarkStart w:id="48" w:name="_Toc225070993"/>
      <w:r>
        <w:rPr>
          <w:rFonts w:ascii="Calibri" w:hAnsi="Calibri"/>
          <w:lang w:val="el-GR"/>
        </w:rPr>
        <w:lastRenderedPageBreak/>
        <w:t>3.</w:t>
      </w:r>
      <w:r>
        <w:rPr>
          <w:rFonts w:ascii="Calibri" w:hAnsi="Calibri"/>
          <w:lang w:val="el-GR"/>
        </w:rPr>
        <w:tab/>
        <w:t>ΔΙΕΝΕΡΓΕΙΑ ΔΙΑΔΙΚΑΣΙΑΣ - ΑΞΙΟΛΟΓΗΣΗ ΠΡΟΣΦΟΡΩΝ</w:t>
      </w:r>
      <w:bookmarkEnd w:id="48"/>
      <w:r>
        <w:rPr>
          <w:rFonts w:ascii="Calibri" w:hAnsi="Calibri"/>
          <w:lang w:val="el-GR"/>
        </w:rPr>
        <w:t xml:space="preserve">  </w:t>
      </w:r>
    </w:p>
    <w:p w14:paraId="1D15A759" w14:textId="77777777" w:rsidR="00CE73AA" w:rsidRPr="00CE73AA" w:rsidRDefault="00CE73AA" w:rsidP="00B253AB">
      <w:pPr>
        <w:pStyle w:val="20"/>
        <w:rPr>
          <w:kern w:val="1"/>
          <w:lang w:val="el-GR" w:eastAsia="ar-SA"/>
        </w:rPr>
      </w:pPr>
      <w:bookmarkStart w:id="49" w:name="__RefHeading___Toc13752319"/>
      <w:bookmarkStart w:id="50" w:name="_Toc225070994"/>
      <w:r w:rsidRPr="00CE73AA">
        <w:rPr>
          <w:lang w:val="el-GR" w:eastAsia="ar-SA"/>
        </w:rPr>
        <w:t xml:space="preserve">3.1 </w:t>
      </w:r>
      <w:r w:rsidRPr="00CE73AA">
        <w:rPr>
          <w:lang w:val="el-GR" w:eastAsia="ar-SA"/>
        </w:rPr>
        <w:tab/>
        <w:t>Αποσφράγιση και αξιολόγηση προσφορών</w:t>
      </w:r>
      <w:bookmarkEnd w:id="49"/>
      <w:bookmarkEnd w:id="50"/>
      <w:r w:rsidRPr="00CE73AA">
        <w:rPr>
          <w:lang w:val="el-GR" w:eastAsia="ar-SA"/>
        </w:rPr>
        <w:t xml:space="preserve"> </w:t>
      </w:r>
    </w:p>
    <w:p w14:paraId="62C1BDF2"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51" w:name="__RefHeading___Toc13752320"/>
      <w:bookmarkEnd w:id="51"/>
      <w:r w:rsidRPr="00CE73AA">
        <w:rPr>
          <w:rFonts w:ascii="Arial" w:hAnsi="Arial" w:cs="Arial"/>
          <w:b/>
          <w:bCs/>
          <w:kern w:val="1"/>
          <w:szCs w:val="26"/>
          <w:lang w:val="el-GR" w:eastAsia="ar-SA"/>
        </w:rPr>
        <w:t>3.1.1</w:t>
      </w:r>
      <w:r w:rsidRPr="00CE73AA">
        <w:rPr>
          <w:rFonts w:ascii="Arial" w:hAnsi="Arial" w:cs="Arial"/>
          <w:b/>
          <w:bCs/>
          <w:kern w:val="1"/>
          <w:szCs w:val="26"/>
          <w:lang w:val="el-GR" w:eastAsia="ar-SA"/>
        </w:rPr>
        <w:tab/>
        <w:t>Ηλεκτρονική αποσφράγιση προσφορών</w:t>
      </w:r>
    </w:p>
    <w:p w14:paraId="3DA0EB18" w14:textId="77777777" w:rsidR="00CE73AA" w:rsidRPr="00CE73AA" w:rsidRDefault="00CE73AA" w:rsidP="00CE73AA">
      <w:pPr>
        <w:textAlignment w:val="baseline"/>
        <w:rPr>
          <w:kern w:val="1"/>
          <w:lang w:val="el-GR" w:eastAsia="ar-SA"/>
        </w:rPr>
      </w:pPr>
      <w:r w:rsidRPr="00CE73AA">
        <w:rPr>
          <w:kern w:val="1"/>
          <w:lang w:val="el-GR" w:eastAsia="ar-SA"/>
        </w:rPr>
        <w:t>Το πιστοποιημένο στο ΕΣΗΔΗΣ</w:t>
      </w:r>
      <w:r w:rsidR="00F128EE">
        <w:rPr>
          <w:kern w:val="1"/>
          <w:lang w:val="el-GR" w:eastAsia="ar-SA"/>
        </w:rPr>
        <w:t>,</w:t>
      </w:r>
      <w:r w:rsidR="003E54D7">
        <w:rPr>
          <w:kern w:val="1"/>
          <w:lang w:val="el-GR" w:eastAsia="ar-SA"/>
        </w:rPr>
        <w:t xml:space="preserve"> </w:t>
      </w:r>
      <w:r w:rsidRPr="00CE73AA">
        <w:rPr>
          <w:kern w:val="1"/>
          <w:lang w:val="el-GR" w:eastAsia="ar-SA"/>
        </w:rPr>
        <w:t>για την αποσφράγιση των  προσφορών</w:t>
      </w:r>
      <w:r w:rsidR="00F128EE">
        <w:rPr>
          <w:kern w:val="1"/>
          <w:lang w:val="el-GR" w:eastAsia="ar-SA"/>
        </w:rPr>
        <w:t>,</w:t>
      </w:r>
      <w:r w:rsidRPr="00CE73AA">
        <w:rPr>
          <w:kern w:val="1"/>
          <w:lang w:val="el-GR" w:eastAsia="ar-SA"/>
        </w:rPr>
        <w:t xml:space="preserve"> αρμόδιο όργανο της </w:t>
      </w:r>
      <w:r w:rsidR="0081559A">
        <w:rPr>
          <w:kern w:val="1"/>
          <w:lang w:val="el-GR" w:eastAsia="ar-SA"/>
        </w:rPr>
        <w:t>α</w:t>
      </w:r>
      <w:r w:rsidRPr="00CE73AA">
        <w:rPr>
          <w:kern w:val="1"/>
          <w:lang w:val="el-GR" w:eastAsia="ar-SA"/>
        </w:rPr>
        <w:t xml:space="preserve">ναθέτουσας </w:t>
      </w:r>
      <w:r w:rsidR="0081559A">
        <w:rPr>
          <w:kern w:val="1"/>
          <w:lang w:val="el-GR" w:eastAsia="ar-SA"/>
        </w:rPr>
        <w:t>α</w:t>
      </w:r>
      <w:r w:rsidRPr="00CE73AA">
        <w:rPr>
          <w:kern w:val="1"/>
          <w:lang w:val="el-GR" w:eastAsia="ar-SA"/>
        </w:rPr>
        <w:t xml:space="preserve">ρχής, ήτοι η επιτροπή διενέργειας/επιτροπή αξιολόγησης, </w:t>
      </w:r>
      <w:r w:rsidRPr="00CE73AA">
        <w:rPr>
          <w:b/>
          <w:kern w:val="1"/>
          <w:lang w:val="el-GR" w:eastAsia="ar-SA"/>
        </w:rPr>
        <w:t>εφεξής Επιτροπή Διαγωνισμού</w:t>
      </w:r>
      <w:r w:rsidRPr="00CE73AA">
        <w:rPr>
          <w:kern w:val="1"/>
          <w:lang w:val="el-GR" w:eastAsia="ar-SA"/>
        </w:rPr>
        <w:t xml:space="preserve">, προβαίνει στην έναρξη της διαδικασίας ηλεκτρονικής αποσφράγισης των φακέλων των προσφορών, κατά το άρθρο 100 του ν. 4412/2016, </w:t>
      </w:r>
      <w:r w:rsidRPr="00CE73AA">
        <w:rPr>
          <w:kern w:val="1"/>
          <w:lang w:val="el-GR"/>
        </w:rPr>
        <w:t>ακολουθώντας τα εξής στάδια:</w:t>
      </w:r>
    </w:p>
    <w:p w14:paraId="6167CD0F" w14:textId="62A53802" w:rsidR="00CE73AA" w:rsidRPr="007174EE" w:rsidRDefault="00CE73AA" w:rsidP="00CE73AA">
      <w:pPr>
        <w:widowControl w:val="0"/>
        <w:numPr>
          <w:ilvl w:val="0"/>
          <w:numId w:val="10"/>
        </w:numPr>
        <w:tabs>
          <w:tab w:val="clear" w:pos="720"/>
          <w:tab w:val="num" w:pos="0"/>
        </w:tabs>
        <w:spacing w:after="60"/>
        <w:ind w:left="1440"/>
        <w:textAlignment w:val="baseline"/>
        <w:rPr>
          <w:kern w:val="1"/>
          <w:lang w:val="el-GR" w:eastAsia="ar-SA"/>
        </w:rPr>
      </w:pPr>
      <w:r w:rsidRPr="00CE73AA">
        <w:rPr>
          <w:kern w:val="1"/>
          <w:lang w:val="el-GR" w:eastAsia="ar-SA"/>
        </w:rPr>
        <w:t xml:space="preserve">Ηλεκτρονική Αποσφράγιση του (υπό)φακέλου «Δικαιολογητικά Συμμετοχής-Τεχνική Προσφορά» και του (υπό)φακέλου «Οικονομική Προσφορά», </w:t>
      </w:r>
      <w:r w:rsidR="00CD601C" w:rsidRPr="007174EE">
        <w:rPr>
          <w:kern w:val="1"/>
          <w:lang w:val="el-GR" w:eastAsia="ar-SA"/>
        </w:rPr>
        <w:t>την Πέμπτη 23-04-2026</w:t>
      </w:r>
      <w:r w:rsidRPr="007174EE">
        <w:rPr>
          <w:kern w:val="1"/>
          <w:lang w:val="el-GR" w:eastAsia="ar-SA"/>
        </w:rPr>
        <w:t xml:space="preserve"> και ώρα</w:t>
      </w:r>
      <w:r w:rsidR="00CD601C" w:rsidRPr="007174EE">
        <w:rPr>
          <w:kern w:val="1"/>
          <w:lang w:val="el-GR" w:eastAsia="ar-SA"/>
        </w:rPr>
        <w:t xml:space="preserve"> 10:00 π.μ.</w:t>
      </w:r>
    </w:p>
    <w:p w14:paraId="6632B461" w14:textId="77777777" w:rsidR="00CE73AA" w:rsidRPr="00CE73AA" w:rsidRDefault="00CE73AA" w:rsidP="00CE73AA">
      <w:pPr>
        <w:textAlignment w:val="baseline"/>
        <w:rPr>
          <w:kern w:val="1"/>
          <w:lang w:val="el-GR" w:eastAsia="ar-SA"/>
        </w:rPr>
      </w:pPr>
      <w:bookmarkStart w:id="52" w:name="_GoBack"/>
      <w:bookmarkEnd w:id="52"/>
      <w:r w:rsidRPr="00CE73AA">
        <w:rPr>
          <w:kern w:val="1"/>
          <w:lang w:val="el-GR" w:eastAsia="ar-SA"/>
        </w:rPr>
        <w:t xml:space="preserve">Στο στάδιο αυτό τα στοιχεία των προσφορών που αποσφραγίζονται είναι </w:t>
      </w:r>
      <w:proofErr w:type="spellStart"/>
      <w:r w:rsidRPr="00CE73AA">
        <w:rPr>
          <w:kern w:val="1"/>
          <w:lang w:val="el-GR" w:eastAsia="ar-SA"/>
        </w:rPr>
        <w:t>προσβάσιμα</w:t>
      </w:r>
      <w:proofErr w:type="spellEnd"/>
      <w:r w:rsidRPr="00CE73AA">
        <w:rPr>
          <w:kern w:val="1"/>
          <w:lang w:val="el-GR" w:eastAsia="ar-SA"/>
        </w:rPr>
        <w:t xml:space="preserve"> μόνο στα μέλη της Επιτροπής Διαγωνισμού και την </w:t>
      </w:r>
      <w:r w:rsidR="0081559A">
        <w:rPr>
          <w:kern w:val="1"/>
          <w:lang w:val="el-GR" w:eastAsia="ar-SA"/>
        </w:rPr>
        <w:t>α</w:t>
      </w:r>
      <w:r w:rsidRPr="00CE73AA">
        <w:rPr>
          <w:kern w:val="1"/>
          <w:lang w:val="el-GR" w:eastAsia="ar-SA"/>
        </w:rPr>
        <w:t xml:space="preserve">ναθέτουσα </w:t>
      </w:r>
      <w:r w:rsidR="0081559A">
        <w:rPr>
          <w:kern w:val="1"/>
          <w:lang w:val="el-GR" w:eastAsia="ar-SA"/>
        </w:rPr>
        <w:t>α</w:t>
      </w:r>
      <w:r w:rsidRPr="00CE73AA">
        <w:rPr>
          <w:kern w:val="1"/>
          <w:lang w:val="el-GR" w:eastAsia="ar-SA"/>
        </w:rPr>
        <w:t>ρχή.</w:t>
      </w:r>
    </w:p>
    <w:p w14:paraId="423ED7B6"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53" w:name="__RefHeading___Toc13752321"/>
      <w:bookmarkEnd w:id="53"/>
      <w:r w:rsidRPr="00CE73AA">
        <w:rPr>
          <w:rFonts w:ascii="Arial" w:hAnsi="Arial" w:cs="Times New Roman"/>
          <w:b/>
          <w:bCs/>
          <w:szCs w:val="26"/>
          <w:lang w:val="el-GR" w:eastAsia="ar-SA"/>
        </w:rPr>
        <w:t>3.1.2</w:t>
      </w:r>
      <w:r w:rsidRPr="00CE73AA">
        <w:rPr>
          <w:rFonts w:ascii="Arial" w:hAnsi="Arial" w:cs="Times New Roman"/>
          <w:b/>
          <w:bCs/>
          <w:szCs w:val="26"/>
          <w:lang w:val="el-GR" w:eastAsia="ar-SA"/>
        </w:rPr>
        <w:tab/>
        <w:t>Αξιολόγηση προσφορών</w:t>
      </w:r>
    </w:p>
    <w:p w14:paraId="7FE63F39" w14:textId="77777777" w:rsidR="00CE73AA" w:rsidRPr="00CE73AA" w:rsidRDefault="00CE73AA" w:rsidP="00CE73AA">
      <w:pPr>
        <w:textAlignment w:val="baseline"/>
        <w:rPr>
          <w:kern w:val="1"/>
          <w:lang w:val="el-GR" w:eastAsia="ar-SA"/>
        </w:rPr>
      </w:pPr>
      <w:r w:rsidRPr="00F70008">
        <w:rPr>
          <w:b/>
          <w:kern w:val="1"/>
          <w:lang w:val="el-GR" w:eastAsia="ar-SA"/>
        </w:rPr>
        <w:t>3.1.2.1</w:t>
      </w:r>
      <w:r w:rsidRPr="00CE73AA">
        <w:rPr>
          <w:kern w:val="1"/>
          <w:lang w:val="el-GR" w:eastAsia="ar-SA"/>
        </w:rPr>
        <w:t xml:space="preserve"> Μετά την κατά περίπτωση ηλεκτρονική αποσφράγιση των προσφορών η </w:t>
      </w:r>
      <w:r w:rsidR="00F128EE">
        <w:rPr>
          <w:kern w:val="1"/>
          <w:lang w:val="el-GR" w:eastAsia="ar-SA"/>
        </w:rPr>
        <w:t>α</w:t>
      </w:r>
      <w:r w:rsidRPr="00CE73AA">
        <w:rPr>
          <w:kern w:val="1"/>
          <w:lang w:val="el-GR" w:eastAsia="ar-SA"/>
        </w:rPr>
        <w:t xml:space="preserve">ναθέτουσα </w:t>
      </w:r>
      <w:r w:rsidR="00F128EE">
        <w:rPr>
          <w:kern w:val="1"/>
          <w:lang w:val="el-GR" w:eastAsia="ar-SA"/>
        </w:rPr>
        <w:t>α</w:t>
      </w:r>
      <w:r w:rsidRPr="00CE73AA">
        <w:rPr>
          <w:kern w:val="1"/>
          <w:lang w:val="el-GR" w:eastAsia="ar-SA"/>
        </w:rPr>
        <w:t>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3F14734E" w14:textId="77777777" w:rsidR="00CE73AA" w:rsidRPr="00211B69" w:rsidRDefault="00CE73AA" w:rsidP="00CE73AA">
      <w:pPr>
        <w:textAlignment w:val="baseline"/>
        <w:rPr>
          <w:kern w:val="1"/>
          <w:lang w:val="el-GR" w:eastAsia="ar-SA"/>
        </w:rPr>
      </w:pPr>
      <w:r w:rsidRPr="00CE73AA">
        <w:rPr>
          <w:kern w:val="1"/>
          <w:lang w:val="el-GR" w:eastAsia="ar-SA"/>
        </w:rPr>
        <w:t>Η αναθέτουσα αρχή, τηρώντας τις αρχές της ίσης μεταχείρισης και της διαφάνειας, ζητ</w:t>
      </w:r>
      <w:r w:rsidR="00145465">
        <w:rPr>
          <w:kern w:val="1"/>
          <w:lang w:val="el-GR" w:eastAsia="ar-SA"/>
        </w:rPr>
        <w:t>εί</w:t>
      </w:r>
      <w:r w:rsidRPr="00CE73AA">
        <w:rPr>
          <w:kern w:val="1"/>
          <w:lang w:val="el-GR" w:eastAsia="ar-SA"/>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E73AA">
        <w:rPr>
          <w:lang w:val="el-GR" w:eastAsia="ar-SA"/>
        </w:rPr>
        <w:t xml:space="preserve"> Η συμπλήρωση ή η αποσαφήνιση ζητείται και γίνεται αποδεκτή υπό την προϋπόθεση ότι δεν </w:t>
      </w:r>
      <w:r w:rsidRPr="00CE73AA">
        <w:rPr>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CE73AA">
        <w:rPr>
          <w:kern w:val="1"/>
          <w:lang w:val="el-GR" w:eastAsia="ar-SA"/>
        </w:rPr>
        <w:t>εξακριβώσιμος</w:t>
      </w:r>
      <w:proofErr w:type="spellEnd"/>
      <w:r w:rsidRPr="00CE73AA">
        <w:rPr>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E73AA">
        <w:rPr>
          <w:kern w:val="1"/>
          <w:lang w:val="el-GR" w:eastAsia="ar-SA"/>
        </w:rPr>
        <w:t>κατ</w:t>
      </w:r>
      <w:proofErr w:type="spellEnd"/>
      <w:r w:rsidRPr="00CE73AA">
        <w:rPr>
          <w:kern w:val="1"/>
          <w:lang w:val="el-GR" w:eastAsia="ar-SA"/>
        </w:rPr>
        <w:t xml:space="preserve">΄ </w:t>
      </w:r>
      <w:proofErr w:type="spellStart"/>
      <w:r w:rsidRPr="00CE73AA">
        <w:rPr>
          <w:kern w:val="1"/>
          <w:lang w:val="el-GR" w:eastAsia="ar-SA"/>
        </w:rPr>
        <w:t>αναλογίαν</w:t>
      </w:r>
      <w:proofErr w:type="spellEnd"/>
      <w:r w:rsidRPr="00CE73AA">
        <w:rPr>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CE73AA">
        <w:rPr>
          <w:kern w:val="1"/>
          <w:lang w:val="el-GR" w:eastAsia="ar-SA"/>
        </w:rPr>
        <w:t>εξακριβώσιμα</w:t>
      </w:r>
      <w:proofErr w:type="spellEnd"/>
      <w:r w:rsidRPr="00CE73AA">
        <w:rPr>
          <w:kern w:val="1"/>
          <w:lang w:val="el-GR" w:eastAsia="ar-SA"/>
        </w:rPr>
        <w:t>.</w:t>
      </w:r>
    </w:p>
    <w:p w14:paraId="0E984C15" w14:textId="1A9BBC46" w:rsidR="00746FFC" w:rsidRPr="00B25FC4" w:rsidRDefault="00746FFC" w:rsidP="00746FFC">
      <w:pPr>
        <w:textAlignment w:val="baseline"/>
        <w:rPr>
          <w:iCs/>
          <w:kern w:val="1"/>
          <w:lang w:val="el-GR" w:eastAsia="el-GR"/>
        </w:rPr>
      </w:pPr>
      <w:r w:rsidRPr="00B25FC4">
        <w:rPr>
          <w:iCs/>
          <w:kern w:val="1"/>
          <w:lang w:val="el-GR" w:eastAsia="el-GR"/>
        </w:rPr>
        <w:t xml:space="preserve">Επισημαίνεται ότι οι διευκρινίσεις/ συμπληρώσεις, </w:t>
      </w:r>
      <w:proofErr w:type="spellStart"/>
      <w:r w:rsidRPr="00B25FC4">
        <w:rPr>
          <w:iCs/>
          <w:kern w:val="1"/>
          <w:lang w:val="el-GR" w:eastAsia="el-GR"/>
        </w:rPr>
        <w:t>κατ΄εφαρμογή</w:t>
      </w:r>
      <w:proofErr w:type="spellEnd"/>
      <w:r w:rsidRPr="00B25FC4">
        <w:rPr>
          <w:iCs/>
          <w:kern w:val="1"/>
          <w:lang w:val="el-GR" w:eastAsia="el-GR"/>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03AB85D1" w14:textId="2EEA2CBA" w:rsidR="00746FFC" w:rsidRPr="00B25FC4" w:rsidRDefault="00746FFC" w:rsidP="00746FFC">
      <w:pPr>
        <w:numPr>
          <w:ilvl w:val="0"/>
          <w:numId w:val="16"/>
        </w:numPr>
        <w:suppressAutoHyphens w:val="0"/>
        <w:spacing w:after="0"/>
        <w:contextualSpacing/>
        <w:textAlignment w:val="baseline"/>
        <w:rPr>
          <w:iCs/>
          <w:kern w:val="1"/>
          <w:lang w:val="el-GR" w:eastAsia="el-GR"/>
        </w:rPr>
      </w:pPr>
      <w:r w:rsidRPr="00B25FC4">
        <w:rPr>
          <w:iCs/>
          <w:kern w:val="1"/>
          <w:lang w:val="el-GR" w:eastAsia="el-GR"/>
        </w:rPr>
        <w:t xml:space="preserve">είτε από την Επιτροπή, μέσω του </w:t>
      </w:r>
      <w:r w:rsidR="002636AA" w:rsidRPr="00B25FC4">
        <w:rPr>
          <w:iCs/>
          <w:kern w:val="1"/>
          <w:lang w:val="el-GR" w:eastAsia="el-GR"/>
        </w:rPr>
        <w:t>πιστοποιημένου</w:t>
      </w:r>
      <w:r w:rsidRPr="00B25FC4">
        <w:rPr>
          <w:iCs/>
          <w:kern w:val="1"/>
          <w:lang w:val="el-GR" w:eastAsia="el-GR"/>
        </w:rPr>
        <w:t xml:space="preserve"> χρήστη της παρούσας ηλεκτρονικής διαδικασίας (χειριστή του διαγωνισμού), χωρίς τη σύνταξη διακριτού εγγράφου</w:t>
      </w:r>
    </w:p>
    <w:p w14:paraId="663961A4" w14:textId="77777777" w:rsidR="00746FFC" w:rsidRPr="00B25FC4" w:rsidRDefault="00746FFC" w:rsidP="00746FFC">
      <w:pPr>
        <w:suppressAutoHyphens w:val="0"/>
        <w:spacing w:after="0"/>
        <w:ind w:left="766"/>
        <w:contextualSpacing/>
        <w:textAlignment w:val="baseline"/>
        <w:rPr>
          <w:iCs/>
          <w:kern w:val="1"/>
          <w:lang w:val="el-GR" w:eastAsia="el-GR"/>
        </w:rPr>
      </w:pPr>
      <w:r w:rsidRPr="00B25FC4">
        <w:rPr>
          <w:iCs/>
          <w:kern w:val="1"/>
          <w:lang w:val="el-GR" w:eastAsia="el-GR"/>
        </w:rPr>
        <w:t xml:space="preserve"> </w:t>
      </w:r>
    </w:p>
    <w:p w14:paraId="4263ABB1" w14:textId="0F072238" w:rsidR="00746FFC" w:rsidRPr="00B25FC4" w:rsidRDefault="00746FFC" w:rsidP="00746FFC">
      <w:pPr>
        <w:numPr>
          <w:ilvl w:val="0"/>
          <w:numId w:val="16"/>
        </w:numPr>
        <w:suppressAutoHyphens w:val="0"/>
        <w:spacing w:after="0"/>
        <w:contextualSpacing/>
        <w:textAlignment w:val="baseline"/>
        <w:rPr>
          <w:iCs/>
          <w:kern w:val="1"/>
          <w:lang w:val="el-GR" w:eastAsia="el-GR"/>
        </w:rPr>
      </w:pPr>
      <w:r w:rsidRPr="00B25FC4">
        <w:rPr>
          <w:iCs/>
          <w:kern w:val="1"/>
          <w:lang w:val="el-GR" w:eastAsia="el-GR"/>
        </w:rPr>
        <w:t xml:space="preserve">είτε, με αποστολή διακριτού εγγράφου της Επιτροπής, μέσω του </w:t>
      </w:r>
      <w:r w:rsidR="002636AA" w:rsidRPr="00B25FC4">
        <w:rPr>
          <w:iCs/>
          <w:kern w:val="1"/>
          <w:lang w:val="el-GR" w:eastAsia="el-GR"/>
        </w:rPr>
        <w:t>πιστοποιημένου</w:t>
      </w:r>
      <w:r w:rsidRPr="00B25FC4">
        <w:rPr>
          <w:iCs/>
          <w:kern w:val="1"/>
          <w:lang w:val="el-GR" w:eastAsia="el-GR"/>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04BE7A59" w14:textId="77777777" w:rsidR="00746FFC" w:rsidRPr="00B25FC4" w:rsidRDefault="00746FFC" w:rsidP="00746FFC">
      <w:pPr>
        <w:textAlignment w:val="baseline"/>
        <w:rPr>
          <w:iCs/>
          <w:kern w:val="1"/>
          <w:lang w:val="el-GR" w:eastAsia="el-GR"/>
        </w:rPr>
      </w:pPr>
    </w:p>
    <w:p w14:paraId="1A686208" w14:textId="77777777" w:rsidR="00746FFC" w:rsidRPr="00B25FC4" w:rsidRDefault="00746FFC" w:rsidP="00746FFC">
      <w:pPr>
        <w:textAlignment w:val="baseline"/>
        <w:rPr>
          <w:iCs/>
          <w:kern w:val="1"/>
          <w:lang w:val="el-GR" w:eastAsia="el-GR"/>
        </w:rPr>
      </w:pPr>
      <w:r w:rsidRPr="00B25FC4">
        <w:rPr>
          <w:iCs/>
          <w:kern w:val="1"/>
          <w:lang w:val="el-GR" w:eastAsia="el-GR"/>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w:t>
      </w:r>
      <w:r w:rsidR="00145465" w:rsidRPr="00B25FC4">
        <w:rPr>
          <w:iCs/>
          <w:kern w:val="1"/>
          <w:lang w:val="el-GR" w:eastAsia="el-GR"/>
        </w:rPr>
        <w:t xml:space="preserve">οικείων </w:t>
      </w:r>
      <w:r w:rsidRPr="00B25FC4">
        <w:rPr>
          <w:iCs/>
          <w:kern w:val="1"/>
          <w:lang w:val="el-GR" w:eastAsia="el-GR"/>
        </w:rPr>
        <w:t xml:space="preserve"> αποφάσεων, οι διευκρινίσεις ζητούνται από την Επιτροπή και δεν υπόκεινται σε προηγούμενη έγκριση του αποφαιν</w:t>
      </w:r>
      <w:r w:rsidR="00145465" w:rsidRPr="00B25FC4">
        <w:rPr>
          <w:iCs/>
          <w:kern w:val="1"/>
          <w:lang w:val="el-GR" w:eastAsia="el-GR"/>
        </w:rPr>
        <w:t>όμε</w:t>
      </w:r>
      <w:r w:rsidRPr="00B25FC4">
        <w:rPr>
          <w:iCs/>
          <w:kern w:val="1"/>
          <w:lang w:val="el-GR" w:eastAsia="el-GR"/>
        </w:rPr>
        <w:t>νου οργάνου.</w:t>
      </w:r>
    </w:p>
    <w:p w14:paraId="31857B23" w14:textId="77777777" w:rsidR="00746FFC" w:rsidRPr="00B25FC4" w:rsidRDefault="00746FFC" w:rsidP="00746FFC">
      <w:pPr>
        <w:textAlignment w:val="baseline"/>
        <w:rPr>
          <w:iCs/>
          <w:kern w:val="1"/>
          <w:lang w:val="el-GR" w:eastAsia="el-GR"/>
        </w:rPr>
      </w:pPr>
      <w:r w:rsidRPr="00B25FC4">
        <w:rPr>
          <w:iCs/>
          <w:kern w:val="1"/>
          <w:lang w:val="el-GR" w:eastAsia="el-GR"/>
        </w:rPr>
        <w:t>Σε κάθε περίπτωση, μετά την ολοκ</w:t>
      </w:r>
      <w:r w:rsidR="006B79C9" w:rsidRPr="00B25FC4">
        <w:rPr>
          <w:iCs/>
          <w:kern w:val="1"/>
          <w:lang w:val="el-GR" w:eastAsia="el-GR"/>
        </w:rPr>
        <w:t>λ</w:t>
      </w:r>
      <w:r w:rsidRPr="00B25FC4">
        <w:rPr>
          <w:iCs/>
          <w:kern w:val="1"/>
          <w:lang w:val="el-GR" w:eastAsia="el-GR"/>
        </w:rPr>
        <w:t xml:space="preserve">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w:t>
      </w:r>
      <w:r w:rsidR="006B79C9" w:rsidRPr="00B25FC4">
        <w:rPr>
          <w:iCs/>
          <w:kern w:val="1"/>
          <w:lang w:val="el-GR" w:eastAsia="el-GR"/>
        </w:rPr>
        <w:t>οποία</w:t>
      </w:r>
      <w:r w:rsidRPr="00B25FC4">
        <w:rPr>
          <w:iCs/>
          <w:kern w:val="1"/>
          <w:lang w:val="el-GR" w:eastAsia="el-GR"/>
        </w:rPr>
        <w:t xml:space="preserve"> έχει ήδη γνωμοδοτήσει σχετικώς η Επιτροπή. </w:t>
      </w:r>
    </w:p>
    <w:p w14:paraId="68D1CA53" w14:textId="77777777" w:rsidR="00746FFC" w:rsidRPr="00B25FC4" w:rsidRDefault="00746FFC" w:rsidP="00746FFC">
      <w:pPr>
        <w:textAlignment w:val="baseline"/>
        <w:rPr>
          <w:iCs/>
          <w:kern w:val="1"/>
          <w:lang w:val="el-GR" w:eastAsia="el-GR"/>
        </w:rPr>
      </w:pPr>
      <w:r w:rsidRPr="00B25FC4">
        <w:rPr>
          <w:iCs/>
          <w:kern w:val="1"/>
          <w:lang w:val="el-GR" w:eastAsia="el-GR"/>
        </w:rPr>
        <w:lastRenderedPageBreak/>
        <w:t>Το αποφαινόμενο όργανο διατηρεί το δικαίωμα να αναπέμψει στην Επιτροπή προς εξέταση και περαιτέρω διευκρινίσεις οποιοδήποτε ζήτημα</w:t>
      </w:r>
      <w:r w:rsidR="00145465" w:rsidRPr="00B25FC4">
        <w:rPr>
          <w:iCs/>
          <w:kern w:val="1"/>
          <w:lang w:val="el-GR" w:eastAsia="el-GR"/>
        </w:rPr>
        <w:t xml:space="preserve"> </w:t>
      </w:r>
      <w:r w:rsidRPr="00B25FC4">
        <w:rPr>
          <w:iCs/>
          <w:kern w:val="1"/>
          <w:lang w:val="el-GR" w:eastAsia="el-GR"/>
        </w:rPr>
        <w:t xml:space="preserve"> χρήζει</w:t>
      </w:r>
      <w:r w:rsidR="00145465" w:rsidRPr="00B25FC4">
        <w:rPr>
          <w:iCs/>
          <w:kern w:val="1"/>
          <w:lang w:val="el-GR" w:eastAsia="el-GR"/>
        </w:rPr>
        <w:t>, κατά την κρίση του,</w:t>
      </w:r>
      <w:r w:rsidRPr="00B25FC4">
        <w:rPr>
          <w:iCs/>
          <w:kern w:val="1"/>
          <w:lang w:val="el-GR" w:eastAsia="el-GR"/>
        </w:rPr>
        <w:t xml:space="preserve"> διευκρινίσεων/ συμπληρώσεων.</w:t>
      </w:r>
    </w:p>
    <w:p w14:paraId="534BBF79" w14:textId="639296FB" w:rsidR="00746FFC" w:rsidRPr="00B25FC4" w:rsidRDefault="00746FFC" w:rsidP="00746FFC">
      <w:pPr>
        <w:textAlignment w:val="baseline"/>
        <w:rPr>
          <w:kern w:val="1"/>
          <w:szCs w:val="22"/>
          <w:lang w:val="el-GR" w:eastAsia="ar-SA"/>
        </w:rPr>
      </w:pPr>
      <w:r w:rsidRPr="00B25FC4">
        <w:rPr>
          <w:iCs/>
          <w:kern w:val="1"/>
          <w:lang w:val="el-GR" w:eastAsia="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Pr="00B25FC4">
        <w:rPr>
          <w:kern w:val="1"/>
          <w:szCs w:val="22"/>
          <w:lang w:val="el-GR" w:eastAsia="ar-SA"/>
        </w:rPr>
        <w:t>.</w:t>
      </w:r>
    </w:p>
    <w:p w14:paraId="1BFD5F53" w14:textId="77777777" w:rsidR="00746FFC" w:rsidRPr="00CE73AA" w:rsidRDefault="00746FFC" w:rsidP="00CE73AA">
      <w:pPr>
        <w:textAlignment w:val="baseline"/>
        <w:rPr>
          <w:kern w:val="1"/>
          <w:lang w:val="el-GR" w:eastAsia="ar-SA"/>
        </w:rPr>
      </w:pPr>
    </w:p>
    <w:p w14:paraId="623EA8E0" w14:textId="77777777" w:rsidR="00B13518" w:rsidRDefault="00B13518" w:rsidP="00B13518">
      <w:pPr>
        <w:textAlignment w:val="baseline"/>
        <w:rPr>
          <w:rFonts w:eastAsia="Calibri"/>
          <w:i/>
          <w:iCs/>
          <w:color w:val="5B9BD5"/>
          <w:kern w:val="1"/>
          <w:lang w:val="el-GR" w:eastAsia="el-GR"/>
        </w:rPr>
      </w:pPr>
      <w:r>
        <w:rPr>
          <w:kern w:val="1"/>
          <w:lang w:val="el-GR"/>
        </w:rPr>
        <w:t>Ειδικότερα :</w:t>
      </w:r>
    </w:p>
    <w:p w14:paraId="18E17C48" w14:textId="77777777" w:rsidR="00B13518" w:rsidRPr="00BD7E89" w:rsidRDefault="00B13518" w:rsidP="00F255F6">
      <w:pPr>
        <w:textAlignment w:val="baseline"/>
        <w:rPr>
          <w:strike/>
          <w:kern w:val="1"/>
          <w:lang w:val="el-GR"/>
        </w:rPr>
      </w:pPr>
      <w:r>
        <w:rPr>
          <w:rFonts w:eastAsia="Calibri"/>
          <w:i/>
          <w:iCs/>
          <w:color w:val="5B9BD5"/>
          <w:kern w:val="1"/>
          <w:lang w:val="el-GR" w:eastAsia="el-GR"/>
        </w:rPr>
        <w:t xml:space="preserve"> </w:t>
      </w:r>
      <w:r w:rsidRPr="00BD7E89">
        <w:rPr>
          <w:kern w:val="1"/>
          <w:lang w:val="el-GR"/>
        </w:rPr>
        <w:t xml:space="preserve">α) Η Επιτροπή Διαγωνισμού εξετάζει αρχικά την </w:t>
      </w:r>
      <w:r w:rsidR="00145465">
        <w:rPr>
          <w:kern w:val="1"/>
          <w:lang w:val="el-GR"/>
        </w:rPr>
        <w:t>υποβολή</w:t>
      </w:r>
      <w:r w:rsidRPr="00BD7E89">
        <w:rPr>
          <w:kern w:val="1"/>
          <w:lang w:val="el-GR"/>
        </w:rPr>
        <w:t xml:space="preserve"> της εγγύησης συμμετοχής, σύμφωνα με την παράγραφο 1 του άρθρου 72. Σε περίπτωση παράλειψης </w:t>
      </w:r>
      <w:r w:rsidR="00145465">
        <w:rPr>
          <w:kern w:val="1"/>
          <w:lang w:val="el-GR"/>
        </w:rPr>
        <w:t>υποβολής</w:t>
      </w:r>
      <w:r w:rsidRPr="00BD7E89">
        <w:rPr>
          <w:kern w:val="1"/>
          <w:lang w:val="el-GR"/>
        </w:rPr>
        <w:t>,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w:t>
      </w:r>
      <w:r w:rsidR="00AB7295">
        <w:rPr>
          <w:kern w:val="1"/>
          <w:lang w:val="el-GR"/>
        </w:rPr>
        <w:t>,</w:t>
      </w:r>
      <w:r w:rsidRPr="00BD7E89">
        <w:rPr>
          <w:kern w:val="1"/>
          <w:lang w:val="el-GR"/>
        </w:rPr>
        <w:t xml:space="preserve"> </w:t>
      </w:r>
      <w:r w:rsidR="00145465">
        <w:rPr>
          <w:kern w:val="1"/>
          <w:lang w:val="el-GR"/>
        </w:rPr>
        <w:t xml:space="preserve">με </w:t>
      </w:r>
      <w:r w:rsidRPr="00BD7E89">
        <w:rPr>
          <w:kern w:val="1"/>
          <w:lang w:val="el-GR"/>
        </w:rPr>
        <w:t xml:space="preserve">το οποίο εισηγείται την απόρριψη της προσφοράς ως απαράδεκτης.  </w:t>
      </w:r>
    </w:p>
    <w:p w14:paraId="1D69A702" w14:textId="77777777" w:rsidR="00B13518" w:rsidRPr="00BD7E89" w:rsidRDefault="00B13518" w:rsidP="00B13518">
      <w:pPr>
        <w:textAlignment w:val="baseline"/>
        <w:rPr>
          <w:kern w:val="1"/>
          <w:lang w:val="el-GR"/>
        </w:rPr>
      </w:pPr>
      <w:r w:rsidRPr="00BD7E89">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7938AAD3" w14:textId="77777777" w:rsidR="00B13518" w:rsidRPr="00BD7E89" w:rsidRDefault="00B13518" w:rsidP="00B13518">
      <w:pPr>
        <w:suppressAutoHyphens w:val="0"/>
        <w:autoSpaceDE w:val="0"/>
        <w:autoSpaceDN w:val="0"/>
        <w:adjustRightInd w:val="0"/>
        <w:spacing w:after="0"/>
        <w:rPr>
          <w:kern w:val="1"/>
          <w:lang w:val="el-GR"/>
        </w:rPr>
      </w:pPr>
      <w:r w:rsidRPr="00BD7E89">
        <w:rPr>
          <w:kern w:val="1"/>
          <w:lang w:val="el-GR"/>
        </w:rPr>
        <w:t>Κατά της εν λόγω απόφασης χωρεί προδικαστική προσφυγή, σύμφωνα με τα οριζόμενα στην παράγραφο 3.4 της παρούσας.</w:t>
      </w:r>
    </w:p>
    <w:p w14:paraId="0DFE5C36"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72244B52" w14:textId="77777777" w:rsidR="00B13518" w:rsidRDefault="00B13518" w:rsidP="00B13518">
      <w:pPr>
        <w:suppressAutoHyphens w:val="0"/>
        <w:autoSpaceDE w:val="0"/>
        <w:autoSpaceDN w:val="0"/>
        <w:adjustRightInd w:val="0"/>
        <w:spacing w:after="0"/>
        <w:rPr>
          <w:kern w:val="1"/>
          <w:lang w:val="el-GR"/>
        </w:rPr>
      </w:pPr>
    </w:p>
    <w:p w14:paraId="756A8278"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β) Μετά την έκδοση της ανωτέρω απόφασης</w:t>
      </w:r>
      <w:r w:rsidR="00AB7295">
        <w:rPr>
          <w:kern w:val="1"/>
          <w:lang w:val="el-GR"/>
        </w:rPr>
        <w:t>,</w:t>
      </w:r>
      <w:r w:rsidRPr="00BD7E89">
        <w:rPr>
          <w:kern w:val="1"/>
          <w:lang w:val="el-GR"/>
        </w:rPr>
        <w:t xml:space="preserve">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w:t>
      </w:r>
      <w:r w:rsidR="00AB7295">
        <w:rPr>
          <w:kern w:val="1"/>
          <w:lang w:val="el-GR"/>
        </w:rPr>
        <w:t>,</w:t>
      </w:r>
      <w:r w:rsidRPr="00BD7E89">
        <w:rPr>
          <w:kern w:val="1"/>
          <w:lang w:val="el-GR"/>
        </w:rPr>
        <w:t xml:space="preserve"> τα δικαιολογητικά συμμετοχής</w:t>
      </w:r>
      <w:r w:rsidR="00AB7295">
        <w:rPr>
          <w:kern w:val="1"/>
          <w:lang w:val="el-GR"/>
        </w:rPr>
        <w:t xml:space="preserve"> των οποίων</w:t>
      </w:r>
      <w:r w:rsidRPr="00BD7E89">
        <w:rPr>
          <w:kern w:val="1"/>
          <w:lang w:val="el-GR"/>
        </w:rPr>
        <w:t xml:space="preserve">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121C3533" w14:textId="77777777" w:rsidR="00B13518" w:rsidRPr="009E5776" w:rsidRDefault="00B13518" w:rsidP="00B13518">
      <w:pPr>
        <w:suppressAutoHyphens w:val="0"/>
        <w:autoSpaceDE w:val="0"/>
        <w:autoSpaceDN w:val="0"/>
        <w:adjustRightInd w:val="0"/>
        <w:spacing w:after="0"/>
        <w:rPr>
          <w:kern w:val="1"/>
          <w:lang w:val="el-GR"/>
        </w:rPr>
      </w:pPr>
    </w:p>
    <w:p w14:paraId="5F31A5E4" w14:textId="77777777" w:rsidR="00B13518" w:rsidRDefault="00B13518" w:rsidP="00B13518">
      <w:pPr>
        <w:textAlignment w:val="baseline"/>
        <w:rPr>
          <w:kern w:val="1"/>
          <w:lang w:val="el-GR"/>
        </w:rPr>
      </w:pPr>
      <w:r>
        <w:rPr>
          <w:kern w:val="1"/>
          <w:lang w:val="el-GR"/>
        </w:rPr>
        <w:t>γ) Στη συνέχεια</w:t>
      </w:r>
      <w:r w:rsidR="00AB7295">
        <w:rPr>
          <w:kern w:val="1"/>
          <w:lang w:val="el-GR"/>
        </w:rPr>
        <w:t>,</w:t>
      </w:r>
      <w:r>
        <w:rPr>
          <w:kern w:val="1"/>
          <w:lang w:val="el-GR"/>
        </w:rPr>
        <w:t xml:space="preserve">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τα δικαιολογητικά συμμετοχής και η τεχνική προσφορά </w:t>
      </w:r>
      <w:r w:rsidR="00AB7295">
        <w:rPr>
          <w:kern w:val="1"/>
          <w:lang w:val="el-GR"/>
        </w:rPr>
        <w:t xml:space="preserve"> των οποίων </w:t>
      </w:r>
      <w:r w:rsidRPr="009E5776">
        <w:rPr>
          <w:kern w:val="1"/>
          <w:lang w:val="el-GR"/>
        </w:rPr>
        <w:t>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0EB5F6CB" w14:textId="77777777" w:rsidR="00781B68" w:rsidRDefault="00B13518" w:rsidP="00B13518">
      <w:pPr>
        <w:textAlignment w:val="baseline"/>
        <w:rPr>
          <w:i/>
          <w:iCs/>
          <w:color w:val="5B9BD5"/>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75C990DA" w14:textId="77777777" w:rsidR="00B13518" w:rsidRPr="006E052D" w:rsidRDefault="00B13518" w:rsidP="00781B68">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50C6E37F" w14:textId="77777777" w:rsidR="003C6449" w:rsidRDefault="00B13518" w:rsidP="003C6449">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w:t>
      </w:r>
      <w:r w:rsidR="00B52371" w:rsidRPr="00B52371">
        <w:rPr>
          <w:kern w:val="1"/>
          <w:lang w:val="el-GR" w:eastAsia="el-GR"/>
        </w:rPr>
        <w:t>,</w:t>
      </w:r>
      <w:r w:rsidRPr="00BD65F6">
        <w:rPr>
          <w:kern w:val="1"/>
          <w:lang w:val="el-GR" w:eastAsia="el-GR"/>
        </w:rPr>
        <w:t xml:space="preserve"> εκδίδεται απόφαση για τα  αποτελέσματα  όλων των </w:t>
      </w:r>
      <w:r w:rsidR="0081559A">
        <w:rPr>
          <w:kern w:val="1"/>
          <w:lang w:val="el-GR" w:eastAsia="el-GR"/>
        </w:rPr>
        <w:t>ως άνω</w:t>
      </w:r>
      <w:r w:rsidR="0081559A" w:rsidRPr="00BD65F6">
        <w:rPr>
          <w:kern w:val="1"/>
          <w:lang w:val="el-GR" w:eastAsia="el-GR"/>
        </w:rPr>
        <w:t xml:space="preserve"> </w:t>
      </w:r>
      <w:r w:rsidRPr="00BD65F6">
        <w:rPr>
          <w:kern w:val="1"/>
          <w:lang w:val="el-GR" w:eastAsia="el-GR"/>
        </w:rPr>
        <w:t>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 xml:space="preserve">τον πρώτο σε κατάταξη </w:t>
      </w:r>
      <w:r w:rsidRPr="00BD65F6">
        <w:rPr>
          <w:kern w:val="1"/>
          <w:lang w:val="el-GR" w:eastAsia="el-GR"/>
        </w:rPr>
        <w:lastRenderedPageBreak/>
        <w:t>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w:t>
      </w:r>
      <w:r w:rsidR="00B52371" w:rsidRPr="00B52371">
        <w:rPr>
          <w:kern w:val="1"/>
          <w:lang w:val="el-GR" w:eastAsia="el-GR"/>
        </w:rPr>
        <w:t>,</w:t>
      </w:r>
      <w:r w:rsidRPr="00BD65F6">
        <w:rPr>
          <w:kern w:val="1"/>
          <w:lang w:val="el-GR" w:eastAsia="el-GR"/>
        </w:rPr>
        <w:t xml:space="preserve"> </w:t>
      </w:r>
      <w:r w:rsidR="003C6449" w:rsidRPr="00996170">
        <w:rPr>
          <w:kern w:val="1"/>
          <w:lang w:val="el-GR" w:eastAsia="el-GR"/>
        </w:rPr>
        <w:t>δεν αναρτάται στο ΚΗΜΔΗΣ και στη «ΔΙΑΥΓΕΙΑ» και ενσωματώνεται στην απόφαση κατακύρωση</w:t>
      </w:r>
      <w:r w:rsidR="00B52371">
        <w:rPr>
          <w:kern w:val="1"/>
          <w:lang w:val="el-GR" w:eastAsia="el-GR"/>
        </w:rPr>
        <w:t>ς</w:t>
      </w:r>
      <w:r w:rsidR="003C6449" w:rsidRPr="00996170">
        <w:rPr>
          <w:kern w:val="1"/>
          <w:lang w:val="el-GR" w:eastAsia="el-GR"/>
        </w:rPr>
        <w:t>.</w:t>
      </w:r>
      <w:r w:rsidR="003C6449" w:rsidRPr="00850EC1">
        <w:rPr>
          <w:i/>
          <w:iCs/>
          <w:color w:val="5B9BD5"/>
          <w:kern w:val="1"/>
          <w:lang w:val="el-GR"/>
        </w:rPr>
        <w:t xml:space="preserve"> </w:t>
      </w:r>
    </w:p>
    <w:p w14:paraId="791252FA" w14:textId="77777777" w:rsidR="00B13518" w:rsidRPr="006F23A6" w:rsidRDefault="00B13518" w:rsidP="00B135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έχει υποβληθεί </w:t>
      </w:r>
      <w:r w:rsidR="00BA4F4D">
        <w:rPr>
          <w:color w:val="000000"/>
          <w:szCs w:val="22"/>
          <w:shd w:val="clear" w:color="auto" w:fill="FFFFFF"/>
          <w:lang w:val="el-GR"/>
        </w:rPr>
        <w:t xml:space="preserve">εξ αρχής </w:t>
      </w:r>
      <w:r w:rsidRPr="00BD65F6">
        <w:rPr>
          <w:color w:val="000000"/>
          <w:szCs w:val="22"/>
          <w:shd w:val="clear" w:color="auto" w:fill="FFFFFF"/>
          <w:lang w:val="el-GR"/>
        </w:rPr>
        <w:t>μία</w:t>
      </w:r>
      <w:r w:rsidR="00E55EB7">
        <w:rPr>
          <w:color w:val="000000"/>
          <w:szCs w:val="22"/>
          <w:shd w:val="clear" w:color="auto" w:fill="FFFFFF"/>
          <w:lang w:val="el-GR"/>
        </w:rPr>
        <w:t xml:space="preserve"> </w:t>
      </w:r>
      <w:r w:rsidRPr="00BD65F6">
        <w:rPr>
          <w:color w:val="000000"/>
          <w:szCs w:val="22"/>
          <w:shd w:val="clear" w:color="auto" w:fill="FFFFFF"/>
          <w:lang w:val="el-GR"/>
        </w:rPr>
        <w:t xml:space="preserve">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 xml:space="preserve">της </w:t>
      </w:r>
      <w:r w:rsidR="00E87F17">
        <w:rPr>
          <w:color w:val="000000"/>
          <w:szCs w:val="22"/>
          <w:shd w:val="clear" w:color="auto" w:fill="FFFFFF"/>
          <w:lang w:val="el-GR"/>
        </w:rPr>
        <w:t xml:space="preserve">ΕΑΔΗΣΥ </w:t>
      </w:r>
      <w:r w:rsidRPr="004F5118">
        <w:rPr>
          <w:color w:val="000000"/>
          <w:szCs w:val="22"/>
          <w:shd w:val="clear" w:color="auto" w:fill="FFFFFF"/>
          <w:lang w:val="el-GR"/>
        </w:rPr>
        <w:t>σύμφωνα με όσα προβλέπονται στην παράγραφο 3.4 της παρούσας.</w:t>
      </w:r>
    </w:p>
    <w:p w14:paraId="4F064AD6"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kern w:val="1"/>
          <w:sz w:val="20"/>
          <w:szCs w:val="20"/>
          <w:lang w:val="el-GR" w:eastAsia="el-GR"/>
        </w:rPr>
      </w:pPr>
    </w:p>
    <w:p w14:paraId="3F71E40F" w14:textId="77777777" w:rsidR="00D41FD6" w:rsidRPr="00C229F3" w:rsidRDefault="00D41FD6">
      <w:pPr>
        <w:pStyle w:val="20"/>
        <w:rPr>
          <w:lang w:val="el-GR"/>
        </w:rPr>
      </w:pPr>
      <w:bookmarkStart w:id="54" w:name="__RefHeading___Toc491950129"/>
      <w:bookmarkStart w:id="55" w:name="_Toc225070995"/>
      <w:bookmarkEnd w:id="54"/>
      <w:r>
        <w:rPr>
          <w:rFonts w:ascii="Calibri" w:hAnsi="Calibri"/>
          <w:lang w:val="el-GR"/>
        </w:rPr>
        <w:t>3.2</w:t>
      </w:r>
      <w:r>
        <w:rPr>
          <w:rFonts w:ascii="Calibri" w:hAnsi="Calibri"/>
          <w:lang w:val="el-GR"/>
        </w:rPr>
        <w:tab/>
        <w:t>Πρόσκληση υποβολής δικαιολογητικών προσωρινού αναδόχου - Δικαιολογητικά προσωρινού αναδόχου</w:t>
      </w:r>
      <w:bookmarkEnd w:id="55"/>
    </w:p>
    <w:p w14:paraId="0F46F802" w14:textId="77777777" w:rsidR="00D14630" w:rsidRPr="00CE73AA" w:rsidRDefault="00CE73AA" w:rsidP="00CE73AA">
      <w:pPr>
        <w:rPr>
          <w:lang w:val="el-GR" w:eastAsia="ar-SA"/>
        </w:rPr>
      </w:pPr>
      <w:r w:rsidRPr="00CE73AA">
        <w:rPr>
          <w:lang w:val="el-GR" w:eastAsia="ar-SA"/>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w:t>
      </w:r>
      <w:r w:rsidR="00E55EB7">
        <w:rPr>
          <w:lang w:val="el-GR" w:eastAsia="ar-SA"/>
        </w:rPr>
        <w:t>,</w:t>
      </w:r>
      <w:r w:rsidRPr="00CE73AA">
        <w:rPr>
          <w:lang w:val="el-GR" w:eastAsia="ar-SA"/>
        </w:rPr>
        <w:t xml:space="preserve">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735C1D">
        <w:rPr>
          <w:lang w:val="el-GR" w:eastAsia="ar-SA"/>
        </w:rPr>
        <w:t>Διακήρυξης</w:t>
      </w:r>
      <w:r w:rsidRPr="00CE73AA">
        <w:rPr>
          <w:lang w:val="el-GR" w:eastAsia="ar-SA"/>
        </w:rPr>
        <w:t xml:space="preserve">, ως αποδεικτικά στοιχεία για τη μη συνδρομή των λόγων αποκλεισμού της παραγράφου 2.2.3 της </w:t>
      </w:r>
      <w:r w:rsidR="00735C1D">
        <w:rPr>
          <w:lang w:val="el-GR" w:eastAsia="ar-SA"/>
        </w:rPr>
        <w:t>Διακήρυξης</w:t>
      </w:r>
      <w:r w:rsidRPr="00CE73AA">
        <w:rPr>
          <w:lang w:val="el-GR" w:eastAsia="ar-SA"/>
        </w:rPr>
        <w:t xml:space="preserve">, καθώς και για την πλήρωση των κριτηρίων ποιοτικής επιλογής των παραγράφων 2.2.4 - 2.2.8  αυτής. </w:t>
      </w:r>
    </w:p>
    <w:p w14:paraId="30A50F10" w14:textId="77777777" w:rsidR="00CE73AA" w:rsidRDefault="00CE73AA" w:rsidP="00CE73AA">
      <w:pPr>
        <w:rPr>
          <w:color w:val="000000"/>
          <w:lang w:val="el-GR" w:eastAsia="ar-SA"/>
        </w:rPr>
      </w:pPr>
      <w:r w:rsidRPr="00CE73AA">
        <w:rPr>
          <w:color w:val="000000"/>
          <w:lang w:val="el-GR" w:eastAsia="ar-SA"/>
        </w:rPr>
        <w:t xml:space="preserve">Ειδικότερα, το σύνολο των στοιχείων και δικαιολογητικών της ως άνω παραγράφου αποστέλλονται από </w:t>
      </w:r>
      <w:r w:rsidR="00E55EB7">
        <w:rPr>
          <w:color w:val="000000"/>
          <w:lang w:val="el-GR" w:eastAsia="ar-SA"/>
        </w:rPr>
        <w:t>τον προσωρινό ανάδοχο</w:t>
      </w:r>
      <w:r w:rsidRPr="00CE73AA">
        <w:rPr>
          <w:color w:val="000000"/>
          <w:lang w:val="el-GR" w:eastAsia="ar-SA"/>
        </w:rPr>
        <w:t xml:space="preserve"> σε μορφή ηλεκτρονικών αρχείων με </w:t>
      </w:r>
      <w:proofErr w:type="spellStart"/>
      <w:r w:rsidRPr="00CE73AA">
        <w:rPr>
          <w:color w:val="000000"/>
          <w:lang w:val="el-GR" w:eastAsia="ar-SA"/>
        </w:rPr>
        <w:t>μορφότυπο</w:t>
      </w:r>
      <w:proofErr w:type="spellEnd"/>
      <w:r w:rsidRPr="00CE73AA">
        <w:rPr>
          <w:color w:val="000000"/>
          <w:lang w:val="el-GR" w:eastAsia="ar-SA"/>
        </w:rPr>
        <w:t xml:space="preserve"> PDF, σύμφωνα με τα ειδικώς οριζόμενα στην παράγραφο 2.4.2.5 της παρούσ</w:t>
      </w:r>
      <w:r w:rsidR="00E55EB7">
        <w:rPr>
          <w:color w:val="000000"/>
          <w:lang w:val="el-GR" w:eastAsia="ar-SA"/>
        </w:rPr>
        <w:t>α</w:t>
      </w:r>
      <w:r w:rsidRPr="00CE73AA">
        <w:rPr>
          <w:color w:val="000000"/>
          <w:lang w:val="el-GR" w:eastAsia="ar-SA"/>
        </w:rPr>
        <w:t>ς.</w:t>
      </w:r>
    </w:p>
    <w:p w14:paraId="473FA457" w14:textId="77777777" w:rsidR="00CE73AA" w:rsidRPr="00CE73AA" w:rsidRDefault="00CE73AA" w:rsidP="00CE73AA">
      <w:pPr>
        <w:rPr>
          <w:strike/>
          <w:lang w:val="el-GR" w:eastAsia="ar-SA"/>
        </w:rPr>
      </w:pPr>
      <w:r w:rsidRPr="00911940">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w:t>
      </w:r>
      <w:r w:rsidR="007F6AD7">
        <w:rPr>
          <w:lang w:val="el-GR" w:eastAsia="ar-SA"/>
        </w:rPr>
        <w:t>,</w:t>
      </w:r>
      <w:r w:rsidRPr="00911940">
        <w:rPr>
          <w:lang w:val="el-GR" w:eastAsia="ar-SA"/>
        </w:rPr>
        <w:t xml:space="preserve"> με ευθύνη του οικονομικού φορέα, </w:t>
      </w:r>
      <w:r w:rsidRPr="003E677F">
        <w:rPr>
          <w:lang w:val="el-GR" w:eastAsia="ar-SA"/>
        </w:rPr>
        <w:t>στην αναθέτουσα αρχή</w:t>
      </w:r>
      <w:r w:rsidRPr="00911940">
        <w:rPr>
          <w:lang w:val="el-GR" w:eastAsia="ar-SA"/>
        </w:rPr>
        <w:t xml:space="preserve">, σε έντυπη μορφή και σε κλειστό φάκελο, στον οποίο αναγράφεται ο αποστολέας, τα στοιχεία του Διαγωνισμού και </w:t>
      </w:r>
      <w:r w:rsidRPr="003E677F">
        <w:rPr>
          <w:lang w:val="el-GR" w:eastAsia="ar-SA"/>
        </w:rPr>
        <w:t>ως παραλήπτης η Επιτροπή Διαγωνισμού,</w:t>
      </w:r>
      <w:r w:rsidRPr="00911940">
        <w:rPr>
          <w:lang w:val="el-GR" w:eastAsia="ar-SA"/>
        </w:rPr>
        <w:t xml:space="preserve"> τα στοιχεία και δικαιολογητικά, τα οποία απαιτείται να προσκομισ</w:t>
      </w:r>
      <w:r w:rsidR="00E55EB7">
        <w:rPr>
          <w:lang w:val="el-GR" w:eastAsia="ar-SA"/>
        </w:rPr>
        <w:t>τ</w:t>
      </w:r>
      <w:r w:rsidRPr="00911940">
        <w:rPr>
          <w:lang w:val="el-GR" w:eastAsia="ar-SA"/>
        </w:rPr>
        <w:t>ούν σε έντυπη μορφή (ως πρωτότυπα ή ακριβή αντίγραφα)</w:t>
      </w:r>
      <w:r w:rsidRPr="00911940">
        <w:rPr>
          <w:color w:val="000000"/>
          <w:lang w:val="el-GR" w:eastAsia="ar-SA"/>
        </w:rPr>
        <w:t>, σύμφωνα με τα προβλεπόμενα στις διατάξεις της ως άνω παραγράφου 2.4.2.5</w:t>
      </w:r>
      <w:r w:rsidRPr="00911940">
        <w:rPr>
          <w:lang w:val="el-GR" w:eastAsia="ar-SA"/>
        </w:rPr>
        <w:t>.</w:t>
      </w:r>
      <w:r w:rsidRPr="00CE73AA">
        <w:rPr>
          <w:lang w:val="el-GR" w:eastAsia="ar-SA"/>
        </w:rPr>
        <w:t xml:space="preserve"> </w:t>
      </w:r>
    </w:p>
    <w:p w14:paraId="6F907B0A" w14:textId="77777777" w:rsidR="00CE73AA" w:rsidRPr="00CE73AA" w:rsidRDefault="00CE73AA" w:rsidP="00CE73AA">
      <w:pPr>
        <w:rPr>
          <w:lang w:val="el-GR" w:eastAsia="ar-SA"/>
        </w:rPr>
      </w:pPr>
      <w:r w:rsidRPr="00CE73AA">
        <w:rPr>
          <w:lang w:val="el-GR" w:eastAsia="ar-SA"/>
        </w:rPr>
        <w:t>Αν δεν προσκομισ</w:t>
      </w:r>
      <w:r w:rsidR="00E55EB7">
        <w:rPr>
          <w:lang w:val="el-GR" w:eastAsia="ar-SA"/>
        </w:rPr>
        <w:t>τ</w:t>
      </w:r>
      <w:r w:rsidRPr="00CE73AA">
        <w:rPr>
          <w:lang w:val="el-GR" w:eastAsia="ar-SA"/>
        </w:rPr>
        <w:t xml:space="preserve">ούν τα παραπάνω δικαιολογητικά ή υπάρχουν ελλείψεις σε αυτά που </w:t>
      </w:r>
      <w:r w:rsidR="00241B45" w:rsidRPr="00CE73AA">
        <w:rPr>
          <w:lang w:val="el-GR" w:eastAsia="ar-SA"/>
        </w:rPr>
        <w:t>υποβλήθηκαν</w:t>
      </w:r>
      <w:r w:rsidRPr="00CE73AA">
        <w:rPr>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81559A">
        <w:rPr>
          <w:lang w:val="el-GR" w:eastAsia="ar-SA"/>
        </w:rPr>
        <w:t>ί</w:t>
      </w:r>
      <w:r w:rsidRPr="00CE73AA">
        <w:rPr>
          <w:lang w:val="el-GR" w:eastAsia="ar-SA"/>
        </w:rPr>
        <w:t>σεις</w:t>
      </w:r>
      <w:r w:rsidR="00E17316">
        <w:rPr>
          <w:lang w:val="el-GR" w:eastAsia="ar-SA"/>
        </w:rPr>
        <w:t>,</w:t>
      </w:r>
      <w:r w:rsidRPr="00CE73AA">
        <w:rPr>
          <w:lang w:val="el-GR" w:eastAsia="ar-SA"/>
        </w:rPr>
        <w:t xml:space="preserve"> </w:t>
      </w:r>
      <w:r w:rsidR="0081559A">
        <w:rPr>
          <w:lang w:val="el-GR" w:eastAsia="ar-SA"/>
        </w:rPr>
        <w:t xml:space="preserve">κατά το </w:t>
      </w:r>
      <w:r w:rsidRPr="00CE73AA">
        <w:rPr>
          <w:lang w:val="el-GR" w:eastAsia="ar-SA"/>
        </w:rPr>
        <w:t>άρθρο 10</w:t>
      </w:r>
      <w:r w:rsidR="00A46B31">
        <w:rPr>
          <w:lang w:val="el-GR" w:eastAsia="ar-SA"/>
        </w:rPr>
        <w:t>2</w:t>
      </w:r>
      <w:r w:rsidRPr="00CE73AA">
        <w:rPr>
          <w:lang w:val="el-GR" w:eastAsia="ar-SA"/>
        </w:rPr>
        <w:t xml:space="preserve"> του ν. 4412/2016, εντός δέκα (10) ημερών από την κοινοποίηση της σχετικής πρόσκλησης σε αυτόν.</w:t>
      </w:r>
    </w:p>
    <w:p w14:paraId="14CD1BE2" w14:textId="77777777" w:rsidR="00CE73AA" w:rsidRPr="00CE73AA" w:rsidRDefault="00CE73AA" w:rsidP="00CE73AA">
      <w:pPr>
        <w:rPr>
          <w:lang w:val="el-GR" w:eastAsia="ar-SA"/>
        </w:rPr>
      </w:pPr>
      <w:r w:rsidRPr="00CE73AA">
        <w:rPr>
          <w:lang w:val="el-GR" w:eastAsia="ar-SA"/>
        </w:rPr>
        <w:t xml:space="preserve">Ο προσωρινός ανάδοχος δύναται να υποβάλει </w:t>
      </w:r>
      <w:r w:rsidR="0081559A">
        <w:rPr>
          <w:lang w:val="el-GR" w:eastAsia="ar-SA"/>
        </w:rPr>
        <w:t>προς την αναθέτουσα αρχή</w:t>
      </w:r>
      <w:r w:rsidRPr="00CE73AA">
        <w:rPr>
          <w:lang w:val="el-GR" w:eastAsia="ar-SA"/>
        </w:rPr>
        <w:t xml:space="preserve">, μέσω της λειτουργικότητας της «Επικοινωνίας» του ηλεκτρονικού διαγωνισμού στο ΕΣΗΔΗΣ, </w:t>
      </w:r>
      <w:r w:rsidR="0081559A">
        <w:rPr>
          <w:lang w:val="el-GR" w:eastAsia="ar-SA"/>
        </w:rPr>
        <w:t>αίτημα</w:t>
      </w:r>
      <w:r w:rsidRPr="00CE73AA">
        <w:rPr>
          <w:lang w:val="el-GR" w:eastAsia="ar-SA"/>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w:t>
      </w:r>
      <w:r w:rsidR="00EC1AE9">
        <w:rPr>
          <w:lang w:val="el-GR" w:eastAsia="ar-SA"/>
        </w:rPr>
        <w:t>τους</w:t>
      </w:r>
      <w:r w:rsidRPr="00CE73AA">
        <w:rPr>
          <w:lang w:val="el-GR" w:eastAsia="ar-SA"/>
        </w:rPr>
        <w:t>, για όσο χρόνο απαιτηθεί για τη χορήγησή τους από τις αρμόδιες δημόσιες αρχές</w:t>
      </w:r>
      <w:r w:rsidRPr="00911940">
        <w:rPr>
          <w:lang w:val="el-GR" w:eastAsia="ar-SA"/>
        </w:rPr>
        <w:t>. Ο προσωρινός ανάδοχος μπορεί να αξιοποιεί τη δυνατότητα αυτή τόσο εντός της  αρχικής προθεσμίας για την υποβολή δικαιολογητικών</w:t>
      </w:r>
      <w:r w:rsidR="00EC1AE9">
        <w:rPr>
          <w:lang w:val="el-GR" w:eastAsia="ar-SA"/>
        </w:rPr>
        <w:t>,</w:t>
      </w:r>
      <w:r w:rsidRPr="00911940">
        <w:rPr>
          <w:lang w:val="el-GR" w:eastAsia="ar-SA"/>
        </w:rPr>
        <w:t xml:space="preserve"> όσο και εντός της προθεσμίας για την προσκόμιση ελλειπόντων ή τη συμπλήρωση ήδη υποβληθέντων δικαιολο</w:t>
      </w:r>
      <w:r w:rsidR="00275BDE" w:rsidRPr="00911940">
        <w:rPr>
          <w:lang w:val="el-GR" w:eastAsia="ar-SA"/>
        </w:rPr>
        <w:t xml:space="preserve">γητικών, </w:t>
      </w:r>
      <w:r w:rsidRPr="00911940">
        <w:rPr>
          <w:lang w:val="el-GR" w:eastAsia="ar-SA"/>
        </w:rPr>
        <w:t>κατά την έννοια του άρθρου 102</w:t>
      </w:r>
      <w:r w:rsidR="00275BDE" w:rsidRPr="00911940">
        <w:rPr>
          <w:lang w:val="el-GR" w:eastAsia="ar-SA"/>
        </w:rPr>
        <w:t xml:space="preserve"> του ν. 4412/2016</w:t>
      </w:r>
      <w:r w:rsidRPr="00911940">
        <w:rPr>
          <w:lang w:val="el-GR" w:eastAsia="ar-SA"/>
        </w:rPr>
        <w:t>,</w:t>
      </w:r>
      <w:r w:rsidR="0081559A">
        <w:rPr>
          <w:lang w:val="el-GR" w:eastAsia="ar-SA"/>
        </w:rPr>
        <w:t xml:space="preserve"> </w:t>
      </w:r>
      <w:r w:rsidR="006B79C9">
        <w:rPr>
          <w:lang w:val="el-GR" w:eastAsia="ar-SA"/>
        </w:rPr>
        <w:t>όπως προβλέπεται</w:t>
      </w:r>
      <w:r w:rsidR="0081559A">
        <w:rPr>
          <w:lang w:val="el-GR" w:eastAsia="ar-SA"/>
        </w:rPr>
        <w:t xml:space="preserve"> ανωτέρω</w:t>
      </w:r>
      <w:r w:rsidRPr="00911940">
        <w:rPr>
          <w:lang w:val="el-GR" w:eastAsia="ar-SA"/>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w:t>
      </w:r>
      <w:r w:rsidRPr="00CE73AA">
        <w:rPr>
          <w:lang w:val="el-GR" w:eastAsia="ar-SA"/>
        </w:rPr>
        <w:t xml:space="preserve"> ή αιτήσεων συμμετοχής και πριν από το στάδιο κατακύρωσης, </w:t>
      </w:r>
      <w:proofErr w:type="spellStart"/>
      <w:r w:rsidRPr="00CE73AA">
        <w:rPr>
          <w:lang w:val="el-GR" w:eastAsia="ar-SA"/>
        </w:rPr>
        <w:t>κατ</w:t>
      </w:r>
      <w:proofErr w:type="spellEnd"/>
      <w:r w:rsidRPr="00CE73AA">
        <w:rPr>
          <w:lang w:val="el-GR"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1BB35A49" w14:textId="77777777" w:rsidR="00CE73AA" w:rsidRPr="00CE73AA" w:rsidRDefault="00CE73AA" w:rsidP="00CE73AA">
      <w:pPr>
        <w:rPr>
          <w:lang w:val="el-GR" w:eastAsia="ar-SA"/>
        </w:rPr>
      </w:pPr>
      <w:r w:rsidRPr="00CE73AA">
        <w:rPr>
          <w:lang w:val="el-GR" w:eastAsia="ar-SA"/>
        </w:rPr>
        <w:lastRenderedPageBreak/>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4A9B6A4D" w14:textId="77777777" w:rsidR="00CE73AA" w:rsidRPr="00CE73AA" w:rsidRDefault="00CE73AA" w:rsidP="00CE73AA">
      <w:pPr>
        <w:rPr>
          <w:lang w:val="el-GR" w:eastAsia="ar-SA"/>
        </w:rPr>
      </w:pPr>
      <w:r w:rsidRPr="00CE73A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4749E643" w14:textId="77777777" w:rsidR="00CE73AA" w:rsidRPr="00CE73AA" w:rsidRDefault="00CE73AA" w:rsidP="00CE73AA">
      <w:pPr>
        <w:rPr>
          <w:lang w:val="el-GR" w:eastAsia="ar-SA"/>
        </w:rPr>
      </w:pPr>
      <w:proofErr w:type="spellStart"/>
      <w:r w:rsidRPr="00CE73AA">
        <w:rPr>
          <w:lang w:val="el-GR" w:eastAsia="ar-SA"/>
        </w:rPr>
        <w:t>ii</w:t>
      </w:r>
      <w:proofErr w:type="spellEnd"/>
      <w:r w:rsidRPr="00CE73AA">
        <w:rPr>
          <w:lang w:val="el-GR"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79136D75" w14:textId="77777777" w:rsidR="00CE73AA" w:rsidRPr="00CE73AA" w:rsidRDefault="00CE73AA" w:rsidP="00CE73AA">
      <w:pPr>
        <w:rPr>
          <w:lang w:val="el-GR" w:eastAsia="ar-SA"/>
        </w:rPr>
      </w:pPr>
      <w:proofErr w:type="spellStart"/>
      <w:r w:rsidRPr="00CE73AA">
        <w:rPr>
          <w:lang w:val="el-GR" w:eastAsia="ar-SA"/>
        </w:rPr>
        <w:t>iii</w:t>
      </w:r>
      <w:proofErr w:type="spellEnd"/>
      <w:r w:rsidRPr="00CE73AA">
        <w:rPr>
          <w:lang w:val="el-GR" w:eastAsia="ar-SA"/>
        </w:rPr>
        <w:t>) από τα δικαιολογητικά που προσκομίσ</w:t>
      </w:r>
      <w:r w:rsidR="00EC1AE9">
        <w:rPr>
          <w:lang w:val="el-GR" w:eastAsia="ar-SA"/>
        </w:rPr>
        <w:t>τ</w:t>
      </w:r>
      <w:r w:rsidRPr="00CE73AA">
        <w:rPr>
          <w:lang w:val="el-GR" w:eastAsia="ar-SA"/>
        </w:rPr>
        <w:t>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w:t>
      </w:r>
      <w:r w:rsidR="0081559A">
        <w:rPr>
          <w:lang w:val="el-GR" w:eastAsia="ar-SA"/>
        </w:rPr>
        <w:t>ότε</w:t>
      </w:r>
      <w:r w:rsidRPr="00CE73AA">
        <w:rPr>
          <w:lang w:val="el-GR" w:eastAsia="ar-SA"/>
        </w:rPr>
        <w:t>ρων από τις απαιτήσεις των κριτηρίων ποιοτικής επιλογής</w:t>
      </w:r>
      <w:r w:rsidR="00EC1AE9">
        <w:rPr>
          <w:lang w:val="el-GR" w:eastAsia="ar-SA"/>
        </w:rPr>
        <w:t>,</w:t>
      </w:r>
      <w:r w:rsidRPr="00CE73AA">
        <w:rPr>
          <w:lang w:val="el-GR" w:eastAsia="ar-SA"/>
        </w:rPr>
        <w:t xml:space="preserve"> σύμφωνα με τις παραγράφους 2.2.4 έως 2.2.8 (κριτήρια ποιοτικής επιλογής) της παρούσας, </w:t>
      </w:r>
    </w:p>
    <w:p w14:paraId="795B0887" w14:textId="77777777" w:rsidR="00CE73AA" w:rsidRPr="00CE73AA" w:rsidRDefault="00CE73AA" w:rsidP="00CE73AA">
      <w:pPr>
        <w:rPr>
          <w:lang w:val="el-GR" w:eastAsia="ar-SA"/>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 xml:space="preserve">το Ευρωπαϊκό Ενιαίο Έγγραφο Σύμβασης (ΕΕΕΣ) ότι πληροί,  οι οποίες </w:t>
      </w:r>
      <w:r w:rsidR="0081559A">
        <w:rPr>
          <w:lang w:val="el-GR" w:eastAsia="ar-SA"/>
        </w:rPr>
        <w:t>(</w:t>
      </w:r>
      <w:r w:rsidRPr="00CE73AA">
        <w:rPr>
          <w:lang w:val="el-GR" w:eastAsia="ar-SA"/>
        </w:rPr>
        <w:t>μεταβολές</w:t>
      </w:r>
      <w:r w:rsidR="0081559A">
        <w:rPr>
          <w:lang w:val="el-GR" w:eastAsia="ar-SA"/>
        </w:rPr>
        <w:t>)</w:t>
      </w:r>
      <w:r w:rsidRPr="00CE73AA">
        <w:rPr>
          <w:lang w:val="el-GR" w:eastAsia="ar-SA"/>
        </w:rPr>
        <w:t xml:space="preserve"> </w:t>
      </w:r>
      <w:r w:rsidR="0081559A">
        <w:rPr>
          <w:lang w:val="el-GR" w:eastAsia="ar-SA"/>
        </w:rPr>
        <w:t xml:space="preserve">είτε </w:t>
      </w:r>
      <w:r w:rsidRPr="00CE73AA">
        <w:rPr>
          <w:lang w:val="el-GR" w:eastAsia="ar-SA"/>
        </w:rPr>
        <w:t>επήλθαν</w:t>
      </w:r>
      <w:r w:rsidR="0081559A">
        <w:rPr>
          <w:lang w:val="el-GR" w:eastAsia="ar-SA"/>
        </w:rPr>
        <w:t>, είτε</w:t>
      </w:r>
      <w:r w:rsidRPr="00CE73AA">
        <w:rPr>
          <w:lang w:val="el-GR" w:eastAsia="ar-SA"/>
        </w:rPr>
        <w:t xml:space="preserve"> έλαβε γνώση </w:t>
      </w:r>
      <w:r w:rsidR="0081559A">
        <w:rPr>
          <w:lang w:val="el-GR" w:eastAsia="ar-SA"/>
        </w:rPr>
        <w:t xml:space="preserve">αυτών </w:t>
      </w:r>
      <w:r w:rsidRPr="00CE73AA">
        <w:rPr>
          <w:lang w:val="el-GR" w:eastAsia="ar-SA"/>
        </w:rPr>
        <w:t>μετά τη δήλωση και μέχρι την ημέρα της σύναψης της σύμβασης (</w:t>
      </w:r>
      <w:proofErr w:type="spellStart"/>
      <w:r w:rsidRPr="00CE73AA">
        <w:rPr>
          <w:lang w:val="el-GR" w:eastAsia="ar-SA"/>
        </w:rPr>
        <w:t>οψιγενείς</w:t>
      </w:r>
      <w:proofErr w:type="spellEnd"/>
      <w:r w:rsidRPr="00CE73AA">
        <w:rPr>
          <w:lang w:val="el-GR" w:eastAsia="ar-SA"/>
        </w:rPr>
        <w:t xml:space="preserve"> μεταβολές), δεν καταπίπτει υπέρ της </w:t>
      </w:r>
      <w:r w:rsidR="0081559A">
        <w:rPr>
          <w:lang w:val="el-GR" w:eastAsia="ar-SA"/>
        </w:rPr>
        <w:t>α</w:t>
      </w:r>
      <w:r w:rsidRPr="00CE73AA">
        <w:rPr>
          <w:lang w:val="el-GR" w:eastAsia="ar-SA"/>
        </w:rPr>
        <w:t xml:space="preserve">ναθέτουσας </w:t>
      </w:r>
      <w:r w:rsidR="0081559A">
        <w:rPr>
          <w:lang w:val="el-GR" w:eastAsia="ar-SA"/>
        </w:rPr>
        <w:t>α</w:t>
      </w:r>
      <w:r w:rsidRPr="00CE73AA">
        <w:rPr>
          <w:lang w:val="el-GR" w:eastAsia="ar-SA"/>
        </w:rPr>
        <w:t xml:space="preserve">ρχής η εγγύηση συμμετοχής του. </w:t>
      </w:r>
    </w:p>
    <w:p w14:paraId="346319F5" w14:textId="77777777" w:rsidR="00CE73AA" w:rsidRPr="00CE73AA" w:rsidRDefault="00CE73AA" w:rsidP="00CE73AA">
      <w:pPr>
        <w:rPr>
          <w:lang w:val="el-GR" w:eastAsia="ar-SA"/>
        </w:rPr>
      </w:pPr>
      <w:r w:rsidRPr="00CE73AA">
        <w:rPr>
          <w:lang w:val="el-GR" w:eastAsia="ar-SA"/>
        </w:rPr>
        <w:t xml:space="preserve">Αν κανένας από τους προσφέροντες δεν υποβάλει αληθή ή ακριβή δήλωση </w:t>
      </w:r>
      <w:r w:rsidRPr="00CE73AA">
        <w:rPr>
          <w:b/>
          <w:lang w:val="el-GR" w:eastAsia="ar-SA"/>
        </w:rPr>
        <w:t>ή</w:t>
      </w:r>
      <w:r w:rsidRPr="00CE73AA">
        <w:rPr>
          <w:lang w:val="el-GR" w:eastAsia="ar-SA"/>
        </w:rPr>
        <w:t xml:space="preserve"> δεν προσκομίσει ένα ή περισσότερα από τα απαιτούμενα έγγραφα και δικαιολογητικά </w:t>
      </w:r>
      <w:r w:rsidRPr="00CE73AA">
        <w:rPr>
          <w:b/>
          <w:lang w:val="el-GR" w:eastAsia="ar-SA"/>
        </w:rPr>
        <w:t>ή</w:t>
      </w:r>
      <w:r w:rsidRPr="00CE73AA">
        <w:rPr>
          <w:lang w:val="el-GR" w:eastAsia="ar-SA"/>
        </w:rPr>
        <w:t xml:space="preserve"> δεν αποδείξει ότι: α) δεν βρίσκεται σε μία από τις καταστάσεις της παραγράφου 2.2.3 της παρούσ</w:t>
      </w:r>
      <w:r w:rsidR="0000729C">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και β) πληροί τα σχετικά κριτήρια ποιοτικής επιλογής τα οποία έχουν καθοριστεί σύμφωνα με τις παραγράφους 2.2.4 -2.2.8 της παρούσας </w:t>
      </w:r>
      <w:r w:rsidR="00735C1D">
        <w:rPr>
          <w:lang w:val="el-GR" w:eastAsia="ar-SA"/>
        </w:rPr>
        <w:t>Διακήρυξης</w:t>
      </w:r>
      <w:r w:rsidRPr="00CE73AA">
        <w:rPr>
          <w:lang w:val="el-GR" w:eastAsia="ar-SA"/>
        </w:rPr>
        <w:t xml:space="preserve">, η διαδικασία ματαιώνεται. </w:t>
      </w:r>
    </w:p>
    <w:p w14:paraId="58E789AB" w14:textId="77777777" w:rsidR="00C74870" w:rsidRDefault="00CE73AA" w:rsidP="00CE73AA">
      <w:pPr>
        <w:rPr>
          <w:lang w:val="el-GR" w:eastAsia="ar-SA"/>
        </w:rPr>
      </w:pPr>
      <w:r w:rsidRPr="00CE73AA">
        <w:rPr>
          <w:lang w:val="el-GR"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Pr>
          <w:lang w:val="el-GR" w:eastAsia="ar-SA"/>
        </w:rPr>
        <w:t xml:space="preserve"> </w:t>
      </w:r>
      <w:r w:rsidR="00C74870" w:rsidRPr="00C74870">
        <w:rPr>
          <w:lang w:val="el-GR" w:eastAsia="ar-SA"/>
        </w:rPr>
        <w:t xml:space="preserve">(παράγραφος 3.1.2.1.) </w:t>
      </w:r>
      <w:r w:rsidRPr="00CE73AA">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459951C4" w14:textId="77777777" w:rsidR="00D41FD6" w:rsidRPr="00C229F3" w:rsidRDefault="00D41FD6">
      <w:pPr>
        <w:pStyle w:val="20"/>
        <w:rPr>
          <w:lang w:val="el-GR"/>
        </w:rPr>
      </w:pPr>
      <w:bookmarkStart w:id="56" w:name="_Toc225070996"/>
      <w:r>
        <w:rPr>
          <w:rFonts w:ascii="Calibri" w:hAnsi="Calibri"/>
          <w:lang w:val="el-GR"/>
        </w:rPr>
        <w:t>3.3</w:t>
      </w:r>
      <w:r>
        <w:rPr>
          <w:rFonts w:ascii="Calibri" w:hAnsi="Calibri"/>
          <w:lang w:val="el-GR"/>
        </w:rPr>
        <w:tab/>
        <w:t>Κατακύρωση - σύναψη σύμβασης</w:t>
      </w:r>
      <w:bookmarkEnd w:id="56"/>
      <w:r>
        <w:rPr>
          <w:rFonts w:ascii="Calibri" w:hAnsi="Calibri"/>
          <w:lang w:val="el-GR"/>
        </w:rPr>
        <w:t xml:space="preserve"> </w:t>
      </w:r>
    </w:p>
    <w:p w14:paraId="25E2B495" w14:textId="77777777" w:rsidR="002353B1" w:rsidRPr="00CE73AA" w:rsidRDefault="002353B1" w:rsidP="002353B1">
      <w:pPr>
        <w:rPr>
          <w:lang w:val="el-GR" w:eastAsia="ar-SA"/>
        </w:rPr>
      </w:pPr>
      <w:r w:rsidRPr="002353B1">
        <w:rPr>
          <w:b/>
          <w:lang w:val="el-GR" w:eastAsia="ar-SA"/>
        </w:rPr>
        <w:t>3.3.</w:t>
      </w:r>
      <w:r w:rsidR="00C74870">
        <w:rPr>
          <w:b/>
          <w:lang w:val="el-GR" w:eastAsia="ar-SA"/>
        </w:rPr>
        <w:t>1</w:t>
      </w:r>
      <w:r w:rsidRPr="002353B1">
        <w:rPr>
          <w:b/>
          <w:lang w:val="el-GR" w:eastAsia="ar-SA"/>
        </w:rPr>
        <w:t xml:space="preserve">. </w:t>
      </w:r>
      <w:r w:rsidRPr="00CE73AA">
        <w:rPr>
          <w:lang w:val="el-GR" w:eastAsia="ar-SA"/>
        </w:rPr>
        <w:t xml:space="preserve">Τα αποτελέσματα του ελέγχου των παραπάνω δικαιολογητικών </w:t>
      </w:r>
      <w:r>
        <w:rPr>
          <w:lang w:val="el-GR" w:eastAsia="ar-SA"/>
        </w:rPr>
        <w:t xml:space="preserve">κατακύρωσης </w:t>
      </w:r>
      <w:r w:rsidRPr="00CE73AA">
        <w:rPr>
          <w:lang w:val="el-GR" w:eastAsia="ar-SA"/>
        </w:rPr>
        <w:t>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w:t>
      </w:r>
      <w:r>
        <w:rPr>
          <w:lang w:val="el-GR" w:eastAsia="ar-SA"/>
        </w:rPr>
        <w:t xml:space="preserve"> (περί αξιολόγησης των δικαιολογητικών συμμετοχής, της τεχνικής και της οικονομικής προσφοράς).</w:t>
      </w:r>
      <w:r w:rsidRPr="00CE73AA">
        <w:rPr>
          <w:lang w:val="el-GR" w:eastAsia="ar-SA"/>
        </w:rPr>
        <w:t xml:space="preserve"> </w:t>
      </w:r>
    </w:p>
    <w:p w14:paraId="05366C95" w14:textId="77777777" w:rsidR="002353B1" w:rsidRPr="00CE73AA" w:rsidRDefault="001468D7" w:rsidP="002353B1">
      <w:pPr>
        <w:rPr>
          <w:lang w:val="el-GR" w:eastAsia="ar-SA"/>
        </w:rPr>
      </w:pPr>
      <w:r w:rsidRPr="001468D7">
        <w:rPr>
          <w:color w:val="000000"/>
          <w:szCs w:val="22"/>
          <w:shd w:val="clear" w:color="auto" w:fill="FFFFFF"/>
          <w:lang w:val="el-GR"/>
        </w:rPr>
        <w:t>Η αναθέτουσα αρχή κοινοποιεί, μέσω της λειτουργικότητας της «Επικοινωνίας»,</w:t>
      </w:r>
      <w:r w:rsidR="0081559A" w:rsidRPr="0081559A">
        <w:rPr>
          <w:color w:val="000000"/>
          <w:szCs w:val="22"/>
          <w:shd w:val="clear" w:color="auto" w:fill="FFFFFF"/>
          <w:lang w:val="el-GR"/>
        </w:rPr>
        <w:t xml:space="preserve"> </w:t>
      </w:r>
      <w:r w:rsidR="0081559A">
        <w:rPr>
          <w:color w:val="000000"/>
          <w:szCs w:val="22"/>
          <w:shd w:val="clear" w:color="auto" w:fill="FFFFFF"/>
          <w:lang w:val="el-GR"/>
        </w:rPr>
        <w:t>του διαγωνισμού  στο  ΕΣΗΔΗΣ,</w:t>
      </w:r>
      <w:r w:rsidRPr="001468D7">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επιπλέον</w:t>
      </w:r>
      <w:r w:rsidR="0000729C">
        <w:rPr>
          <w:color w:val="000000"/>
          <w:szCs w:val="22"/>
          <w:shd w:val="clear" w:color="auto" w:fill="FFFFFF"/>
          <w:lang w:val="el-GR"/>
        </w:rPr>
        <w:t xml:space="preserve"> δε,</w:t>
      </w:r>
      <w:r w:rsidRPr="001468D7">
        <w:rPr>
          <w:color w:val="000000"/>
          <w:szCs w:val="22"/>
          <w:shd w:val="clear" w:color="auto" w:fill="FFFFFF"/>
          <w:lang w:val="el-GR"/>
        </w:rPr>
        <w:t xml:space="preserve"> αναρτά τα δικαιολογητικά του προσωρινού αναδόχου στα «Συνημμένα Ηλεκτρονικού Διαγωνισμού</w:t>
      </w:r>
      <w:r w:rsidR="00911940">
        <w:rPr>
          <w:color w:val="000000"/>
          <w:szCs w:val="22"/>
          <w:shd w:val="clear" w:color="auto" w:fill="FFFFFF"/>
          <w:lang w:val="el-GR"/>
        </w:rPr>
        <w:t>».</w:t>
      </w:r>
      <w:r w:rsidR="002353B1" w:rsidRPr="00CE73AA">
        <w:rPr>
          <w:lang w:val="el-GR" w:eastAsia="ar-SA"/>
        </w:rPr>
        <w:t xml:space="preserve"> Μετά την έκδοση και κοινοπ</w:t>
      </w:r>
      <w:r w:rsidR="002353B1">
        <w:rPr>
          <w:lang w:val="el-GR" w:eastAsia="ar-SA"/>
        </w:rPr>
        <w:t>οίηση της απόφασης κατακύρωσης</w:t>
      </w:r>
      <w:r w:rsidR="0000729C">
        <w:rPr>
          <w:lang w:val="el-GR" w:eastAsia="ar-SA"/>
        </w:rPr>
        <w:t>,</w:t>
      </w:r>
      <w:r w:rsidR="002353B1">
        <w:rPr>
          <w:lang w:val="el-GR" w:eastAsia="ar-SA"/>
        </w:rPr>
        <w:t xml:space="preserve"> </w:t>
      </w:r>
      <w:r w:rsidR="002353B1" w:rsidRPr="00CE73AA">
        <w:rPr>
          <w:lang w:val="el-GR" w:eastAsia="ar-SA"/>
        </w:rPr>
        <w:t xml:space="preserve">οι προσφέροντες λαμβάνουν γνώση των λοιπών </w:t>
      </w:r>
      <w:proofErr w:type="spellStart"/>
      <w:r w:rsidR="002353B1" w:rsidRPr="00CE73AA">
        <w:rPr>
          <w:lang w:val="el-GR" w:eastAsia="ar-SA"/>
        </w:rPr>
        <w:t>συμμετ</w:t>
      </w:r>
      <w:r w:rsidR="0000729C">
        <w:rPr>
          <w:lang w:val="el-GR" w:eastAsia="ar-SA"/>
        </w:rPr>
        <w:t>ασ</w:t>
      </w:r>
      <w:r w:rsidR="002353B1" w:rsidRPr="00CE73AA">
        <w:rPr>
          <w:lang w:val="el-GR" w:eastAsia="ar-SA"/>
        </w:rPr>
        <w:t>χόντων</w:t>
      </w:r>
      <w:proofErr w:type="spellEnd"/>
      <w:r w:rsidR="002353B1" w:rsidRPr="00CE73AA">
        <w:rPr>
          <w:lang w:val="el-GR" w:eastAsia="ar-SA"/>
        </w:rPr>
        <w:t xml:space="preserve"> στη διαδικασία και των στοιχεί</w:t>
      </w:r>
      <w:r w:rsidR="002353B1">
        <w:rPr>
          <w:lang w:val="el-GR" w:eastAsia="ar-SA"/>
        </w:rPr>
        <w:t xml:space="preserve">ων που υποβλήθηκαν από </w:t>
      </w:r>
      <w:r w:rsidR="00BF1C2B">
        <w:rPr>
          <w:lang w:val="el-GR" w:eastAsia="ar-SA"/>
        </w:rPr>
        <w:t xml:space="preserve">αυτούς, </w:t>
      </w:r>
      <w:r w:rsidR="00BF1C2B">
        <w:rPr>
          <w:lang w:val="el-GR"/>
        </w:rPr>
        <w:t>με ενέργειες της αναθέτουσας αρχής</w:t>
      </w:r>
      <w:r w:rsidR="00BF1C2B" w:rsidRPr="00BE6FAB">
        <w:rPr>
          <w:lang w:val="el-GR" w:eastAsia="ar-SA"/>
        </w:rPr>
        <w:t>.</w:t>
      </w:r>
      <w:r w:rsidR="002353B1" w:rsidRPr="00CE73AA">
        <w:rPr>
          <w:lang w:val="el-GR" w:eastAsia="ar-SA"/>
        </w:rPr>
        <w:t xml:space="preserve"> Κατά της απόφασης κατακύρωσης χωρεί προδικαστική προσφυγή ενώπιον της </w:t>
      </w:r>
      <w:r w:rsidR="00FB4F52">
        <w:rPr>
          <w:lang w:val="el-GR" w:eastAsia="ar-SA"/>
        </w:rPr>
        <w:t>ΕΑΔΗΣΥ</w:t>
      </w:r>
      <w:r w:rsidR="002353B1" w:rsidRPr="00CE73AA">
        <w:rPr>
          <w:lang w:val="el-GR" w:eastAsia="ar-SA"/>
        </w:rPr>
        <w:t>, σύμφωνα με την παράγραφο 3.4 της παρούσ</w:t>
      </w:r>
      <w:r w:rsidR="0000729C">
        <w:rPr>
          <w:lang w:val="el-GR" w:eastAsia="ar-SA"/>
        </w:rPr>
        <w:t>α</w:t>
      </w:r>
      <w:r w:rsidR="002353B1" w:rsidRPr="00CE73AA">
        <w:rPr>
          <w:lang w:val="el-GR" w:eastAsia="ar-SA"/>
        </w:rPr>
        <w:t>ς. Δεν επιτρέπεται η άσκηση άλλης διοικητικής προσφυγής κατά της ανωτέρω απόφασης.</w:t>
      </w:r>
    </w:p>
    <w:p w14:paraId="13F0494D" w14:textId="77777777" w:rsidR="00CE73AA" w:rsidRPr="00CE73AA" w:rsidRDefault="00BE6FAB" w:rsidP="00CE73AA">
      <w:pPr>
        <w:rPr>
          <w:lang w:val="el-GR" w:eastAsia="ar-SA"/>
        </w:rPr>
      </w:pPr>
      <w:r w:rsidRPr="00BE6FAB">
        <w:rPr>
          <w:b/>
          <w:lang w:val="el-GR" w:eastAsia="ar-SA"/>
        </w:rPr>
        <w:t>3.3.</w:t>
      </w:r>
      <w:r w:rsidR="00C74870">
        <w:rPr>
          <w:b/>
          <w:lang w:val="el-GR" w:eastAsia="ar-SA"/>
        </w:rPr>
        <w:t>2</w:t>
      </w:r>
      <w:r w:rsidRPr="00BE6FAB">
        <w:rPr>
          <w:b/>
          <w:lang w:val="el-GR" w:eastAsia="ar-SA"/>
        </w:rPr>
        <w:t>.</w:t>
      </w:r>
      <w:r>
        <w:rPr>
          <w:lang w:val="el-GR" w:eastAsia="ar-SA"/>
        </w:rPr>
        <w:t xml:space="preserve"> </w:t>
      </w:r>
      <w:r w:rsidR="00CE73AA" w:rsidRPr="00CE73AA">
        <w:rPr>
          <w:lang w:val="el-GR" w:eastAsia="ar-SA"/>
        </w:rPr>
        <w:t>Η απόφαση κατακύρωσης καθίσταται οριστική, εφόσον συντρέξουν οι ακόλουθες προϋποθέσεις σωρευτικά:</w:t>
      </w:r>
    </w:p>
    <w:p w14:paraId="0438D928"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E73AA">
        <w:rPr>
          <w:lang w:val="el-GR" w:eastAsia="ar-SA"/>
        </w:rPr>
        <w:t xml:space="preserve">α) κοινοποιηθεί η απόφαση κατακύρωσης σε όλους τους οικονομικούς φορείς που δεν έχουν αποκλειστεί οριστικά, </w:t>
      </w:r>
    </w:p>
    <w:p w14:paraId="13EF8044" w14:textId="77777777" w:rsidR="00CE73AA" w:rsidRPr="00996170"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lastRenderedPageBreak/>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w:t>
      </w:r>
      <w:r w:rsidR="00062539">
        <w:rPr>
          <w:lang w:val="el-GR" w:eastAsia="ar-SA"/>
        </w:rPr>
        <w:t xml:space="preserve">και ακύρωσης </w:t>
      </w:r>
      <w:r w:rsidRPr="00CE73AA">
        <w:rPr>
          <w:lang w:val="el-GR" w:eastAsia="ar-SA"/>
        </w:rPr>
        <w:t xml:space="preserve">κατά της απόφασης της </w:t>
      </w:r>
      <w:r w:rsidR="003C6449">
        <w:rPr>
          <w:color w:val="000000"/>
          <w:szCs w:val="22"/>
          <w:shd w:val="clear" w:color="auto" w:fill="FFFFFF"/>
          <w:lang w:val="el-GR"/>
        </w:rPr>
        <w:t>ΕΑΔΗΣΥ</w:t>
      </w:r>
      <w:r w:rsidRPr="00CE73AA">
        <w:rPr>
          <w:lang w:val="el-GR" w:eastAsia="ar-SA"/>
        </w:rPr>
        <w:t xml:space="preserve"> και σε περίπτωση άσκησης αίτησης αναστολής </w:t>
      </w:r>
      <w:r w:rsidR="00062539">
        <w:rPr>
          <w:lang w:val="el-GR" w:eastAsia="ar-SA"/>
        </w:rPr>
        <w:t xml:space="preserve">και ακύρωσης </w:t>
      </w:r>
      <w:r w:rsidRPr="00CE73AA">
        <w:rPr>
          <w:lang w:val="el-GR" w:eastAsia="ar-SA"/>
        </w:rPr>
        <w:t xml:space="preserve">κατά της απόφασης της </w:t>
      </w:r>
      <w:r w:rsidR="003C6449">
        <w:rPr>
          <w:color w:val="000000"/>
          <w:szCs w:val="22"/>
          <w:shd w:val="clear" w:color="auto" w:fill="FFFFFF"/>
          <w:lang w:val="el-GR"/>
        </w:rPr>
        <w:t>ΕΑΔΗΣΥ</w:t>
      </w:r>
      <w:r w:rsidRPr="00CE73AA">
        <w:rPr>
          <w:lang w:val="el-GR" w:eastAsia="ar-SA"/>
        </w:rPr>
        <w:t xml:space="preserve">, εκδοθεί απόφαση </w:t>
      </w:r>
      <w:proofErr w:type="spellStart"/>
      <w:r w:rsidRPr="00CE73AA">
        <w:rPr>
          <w:lang w:val="el-GR" w:eastAsia="ar-SA"/>
        </w:rPr>
        <w:t>ε</w:t>
      </w:r>
      <w:r w:rsidR="000468F1">
        <w:rPr>
          <w:lang w:val="el-GR" w:eastAsia="ar-SA"/>
        </w:rPr>
        <w:t>π΄αυτής</w:t>
      </w:r>
      <w:proofErr w:type="spellEnd"/>
      <w:r w:rsidR="000468F1">
        <w:rPr>
          <w:lang w:val="el-GR" w:eastAsia="ar-SA"/>
        </w:rPr>
        <w:t>,</w:t>
      </w:r>
      <w:r w:rsidRPr="00CE73AA">
        <w:rPr>
          <w:lang w:val="el-GR" w:eastAsia="ar-SA"/>
        </w:rPr>
        <w:t xml:space="preserve"> με την επιφύλαξη της χορήγησης προσωρινής διαταγής, σύμφωνα με όσα ορίζονται  </w:t>
      </w:r>
      <w:r w:rsidRPr="00996170">
        <w:rPr>
          <w:lang w:val="el-GR" w:eastAsia="ar-SA"/>
        </w:rPr>
        <w:t>στο τελευταίο εδάφιο της </w:t>
      </w:r>
      <w:hyperlink r:id="rId24" w:anchor="art372_4" w:history="1">
        <w:r w:rsidRPr="00996170">
          <w:rPr>
            <w:lang w:val="el-GR" w:eastAsia="ar-SA"/>
          </w:rPr>
          <w:t>παρ.</w:t>
        </w:r>
      </w:hyperlink>
      <w:hyperlink r:id="rId25" w:anchor="art372_4" w:history="1"/>
      <w:hyperlink r:id="rId26" w:anchor="art372_4" w:history="1">
        <w:r w:rsidRPr="00996170">
          <w:rPr>
            <w:lang w:val="el-GR" w:eastAsia="ar-SA"/>
          </w:rPr>
          <w:t xml:space="preserve"> 4 του άρθρου 372</w:t>
        </w:r>
      </w:hyperlink>
      <w:r w:rsidRPr="00996170">
        <w:rPr>
          <w:lang w:val="el-GR" w:eastAsia="ar-SA"/>
        </w:rPr>
        <w:t xml:space="preserve"> του ν. 4412/2016,</w:t>
      </w:r>
    </w:p>
    <w:p w14:paraId="66187509" w14:textId="77777777" w:rsidR="00A60B0D" w:rsidRPr="00C82864"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996170">
        <w:rPr>
          <w:lang w:val="el-GR" w:eastAsia="ar-SA"/>
        </w:rPr>
        <w:t xml:space="preserve">γ) ολοκληρωθεί επιτυχώς ο </w:t>
      </w:r>
      <w:proofErr w:type="spellStart"/>
      <w:r w:rsidRPr="00996170">
        <w:rPr>
          <w:lang w:val="el-GR" w:eastAsia="ar-SA"/>
        </w:rPr>
        <w:t>προσυμβατικός</w:t>
      </w:r>
      <w:proofErr w:type="spellEnd"/>
      <w:r w:rsidRPr="00996170">
        <w:rPr>
          <w:lang w:val="el-GR" w:eastAsia="ar-SA"/>
        </w:rPr>
        <w:t xml:space="preserve"> έλεγχος από το Ελεγκτικό Συνέδριο, σύμφωνα με τα άρθρα 324 έως 327 του ν. 4700/2020, εφόσον απαιτείται,</w:t>
      </w:r>
      <w:r w:rsidR="00A60B0D" w:rsidRPr="00996170">
        <w:rPr>
          <w:lang w:val="el-GR" w:eastAsia="ar-SA"/>
        </w:rPr>
        <w:t xml:space="preserve"> </w:t>
      </w:r>
      <w:r w:rsidRPr="00C82864">
        <w:rPr>
          <w:lang w:val="el-GR" w:eastAsia="ar-SA"/>
        </w:rPr>
        <w:t>και </w:t>
      </w:r>
    </w:p>
    <w:p w14:paraId="534ECD49"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82864">
        <w:rPr>
          <w:lang w:val="el-GR" w:eastAsia="ar-SA"/>
        </w:rPr>
        <w:t xml:space="preserve">δ) </w:t>
      </w:r>
      <w:r w:rsidR="00746FFC" w:rsidRPr="007512C7">
        <w:rPr>
          <w:i/>
          <w:color w:val="5B9BD5"/>
          <w:lang w:val="el-GR" w:eastAsia="el-GR"/>
        </w:rPr>
        <w:t xml:space="preserve">(μόνο στην περίπτωση του </w:t>
      </w:r>
      <w:proofErr w:type="spellStart"/>
      <w:r w:rsidR="00746FFC" w:rsidRPr="007512C7">
        <w:rPr>
          <w:i/>
          <w:color w:val="5B9BD5"/>
          <w:lang w:val="el-GR" w:eastAsia="el-GR"/>
        </w:rPr>
        <w:t>προσυμβατικού</w:t>
      </w:r>
      <w:proofErr w:type="spellEnd"/>
      <w:r w:rsidR="00746FFC" w:rsidRPr="007512C7">
        <w:rPr>
          <w:i/>
          <w:color w:val="5B9BD5"/>
          <w:lang w:val="el-GR" w:eastAsia="el-GR"/>
        </w:rPr>
        <w:t xml:space="preserve"> ελέγχου ή της άσκησης προδικαστικής προσφυγής κατά της απόφασης κατακύρωσης)</w:t>
      </w:r>
      <w:r w:rsidR="00746FFC" w:rsidRPr="00996170">
        <w:rPr>
          <w:color w:val="ED7D31"/>
          <w:lang w:val="el-GR" w:eastAsia="ar-SA"/>
        </w:rPr>
        <w:t xml:space="preserve"> </w:t>
      </w:r>
      <w:r w:rsidRPr="00996170">
        <w:rPr>
          <w:lang w:val="el-GR" w:eastAsia="ar-SA"/>
        </w:rPr>
        <w:t>ο  προσωρινός ανάδοχος</w:t>
      </w:r>
      <w:r w:rsidR="000468F1">
        <w:rPr>
          <w:lang w:val="el-GR" w:eastAsia="ar-SA"/>
        </w:rPr>
        <w:t xml:space="preserve">  έχει </w:t>
      </w:r>
      <w:r w:rsidRPr="00996170">
        <w:rPr>
          <w:lang w:val="el-GR" w:eastAsia="ar-SA"/>
        </w:rPr>
        <w:t>υποβάλει</w:t>
      </w:r>
      <w:r w:rsidR="000468F1">
        <w:rPr>
          <w:lang w:val="el-GR" w:eastAsia="ar-SA"/>
        </w:rPr>
        <w:t xml:space="preserve"> </w:t>
      </w:r>
      <w:r w:rsidRPr="00996170">
        <w:rPr>
          <w:lang w:val="el-GR" w:eastAsia="ar-SA"/>
        </w:rPr>
        <w:t xml:space="preserve"> έπειτα από σχετική πρόσκληση, υπεύθυνη δήλωση, που υπογράφεται σύμφωνα με όσα ορίζονται στο </w:t>
      </w:r>
      <w:hyperlink r:id="rId27" w:history="1">
        <w:r w:rsidRPr="00996170">
          <w:rPr>
            <w:lang w:val="el-GR" w:eastAsia="ar-SA"/>
          </w:rPr>
          <w:t>άρθρο 79Α</w:t>
        </w:r>
      </w:hyperlink>
      <w:r w:rsidRPr="00996170">
        <w:rPr>
          <w:lang w:val="el-GR" w:eastAsia="ar-SA"/>
        </w:rPr>
        <w:t xml:space="preserve"> του ν. 4412/2016, στην οποία δηλώνεται ότι δεν έχουν επέλθει στο πρόσωπό του </w:t>
      </w:r>
      <w:proofErr w:type="spellStart"/>
      <w:r w:rsidRPr="00996170">
        <w:rPr>
          <w:lang w:val="el-GR" w:eastAsia="ar-SA"/>
        </w:rPr>
        <w:t>οψιγενείς</w:t>
      </w:r>
      <w:proofErr w:type="spellEnd"/>
      <w:r w:rsidRPr="00996170">
        <w:rPr>
          <w:lang w:val="el-GR" w:eastAsia="ar-SA"/>
        </w:rPr>
        <w:t xml:space="preserve"> μεταβολές κατά την έννοια του </w:t>
      </w:r>
      <w:hyperlink r:id="rId28" w:anchor="art104" w:history="1">
        <w:r w:rsidRPr="00996170">
          <w:rPr>
            <w:lang w:val="el-GR" w:eastAsia="ar-SA"/>
          </w:rPr>
          <w:t>άρθρου 104</w:t>
        </w:r>
      </w:hyperlink>
      <w:r w:rsidRPr="00996170">
        <w:rPr>
          <w:lang w:val="el-GR" w:eastAsia="ar-SA"/>
        </w:rPr>
        <w:t xml:space="preserve"> του ν. 4412/2016</w:t>
      </w:r>
      <w:r w:rsidR="000468F1">
        <w:rPr>
          <w:lang w:val="el-GR" w:eastAsia="ar-SA"/>
        </w:rPr>
        <w:t>.</w:t>
      </w:r>
      <w:r w:rsidRPr="00996170">
        <w:rPr>
          <w:lang w:val="el-GR" w:eastAsia="ar-SA"/>
        </w:rPr>
        <w:t xml:space="preserve">  </w:t>
      </w:r>
      <w:r w:rsidRPr="00C82864">
        <w:rPr>
          <w:lang w:val="el-GR" w:eastAsia="ar-SA"/>
        </w:rPr>
        <w:t>Η υπεύθυνη δήλωση ελέγχεται από την αναθέτουσα αρχή και μνημονεύεται στο συμφωνητικό.</w:t>
      </w:r>
      <w:r w:rsidR="00CF3BE7" w:rsidRPr="00C82864">
        <w:rPr>
          <w:lang w:val="el-GR" w:eastAsia="ar-SA"/>
        </w:rPr>
        <w:t xml:space="preserve"> Εφόσον</w:t>
      </w:r>
      <w:r w:rsidR="00CF3BE7" w:rsidRPr="00CF3BE7">
        <w:rPr>
          <w:lang w:val="el-GR" w:eastAsia="ar-SA"/>
        </w:rPr>
        <w:t xml:space="preserve"> δηλωθούν </w:t>
      </w:r>
      <w:proofErr w:type="spellStart"/>
      <w:r w:rsidR="00CF3BE7" w:rsidRPr="00CF3BE7">
        <w:rPr>
          <w:lang w:val="el-GR" w:eastAsia="ar-SA"/>
        </w:rPr>
        <w:t>οψιγενείς</w:t>
      </w:r>
      <w:proofErr w:type="spellEnd"/>
      <w:r w:rsidR="00CF3BE7" w:rsidRPr="00CF3BE7">
        <w:rPr>
          <w:lang w:val="el-GR" w:eastAsia="ar-SA"/>
        </w:rPr>
        <w:t xml:space="preserve"> μεταβολές, η δήλωση ελέγχεται από την Επιτροπή Διαγωνισμού, η οποία εισηγείται προς το αρμόδιο αποφαινόμενο όργανο.</w:t>
      </w:r>
    </w:p>
    <w:p w14:paraId="11263C65"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02E79E20" w14:textId="77777777" w:rsidR="00CE73AA" w:rsidRPr="00CE73AA" w:rsidRDefault="00CE73AA" w:rsidP="00CE73AA">
      <w:pPr>
        <w:rPr>
          <w:lang w:val="el-GR" w:eastAsia="ar-SA"/>
        </w:rPr>
      </w:pPr>
      <w:r w:rsidRPr="00CE73AA">
        <w:rPr>
          <w:lang w:val="el-GR" w:eastAsia="ar-SA"/>
        </w:rPr>
        <w:t>Μετά την οριστικοποίηση της απόφασης κατακύρωσης</w:t>
      </w:r>
      <w:r w:rsidR="000468F1">
        <w:rPr>
          <w:lang w:val="el-GR" w:eastAsia="ar-SA"/>
        </w:rPr>
        <w:t>,</w:t>
      </w:r>
      <w:r w:rsidRPr="00CE73AA">
        <w:rPr>
          <w:lang w:val="el-GR" w:eastAsia="ar-SA"/>
        </w:rPr>
        <w:t xml:space="preserve"> η αναθέτουσα αρχή προσκαλεί τον ανάδοχο, μέσω της λειτουργικότητας της «Επικοινωνίας», να προσέλθει για υπογραφή του συμφωνητικού,</w:t>
      </w:r>
      <w:r w:rsidRPr="00CE73AA">
        <w:rPr>
          <w:rFonts w:ascii="Arial" w:hAnsi="Arial" w:cs="Arial"/>
          <w:szCs w:val="22"/>
          <w:lang w:val="el-GR" w:eastAsia="ar-SA"/>
        </w:rPr>
        <w:t xml:space="preserve"> </w:t>
      </w:r>
      <w:r w:rsidRPr="00CE73AA">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AA9E448" w14:textId="77777777" w:rsidR="00CE73AA" w:rsidRPr="00F70008" w:rsidRDefault="00CE73AA" w:rsidP="00CE73AA">
      <w:pPr>
        <w:rPr>
          <w:lang w:val="el-GR" w:eastAsia="ar-SA"/>
        </w:rPr>
      </w:pPr>
      <w:r w:rsidRPr="00CE73AA">
        <w:rPr>
          <w:lang w:val="el-GR" w:eastAsia="ar-SA"/>
        </w:rPr>
        <w:t>Στην περίπτωση που ο ανάδοχος δεν προσέλθει να υπογράψει το ως άνω συμφωνητικό μέσα στην τ</w:t>
      </w:r>
      <w:r w:rsidR="00062539">
        <w:rPr>
          <w:lang w:val="el-GR" w:eastAsia="ar-SA"/>
        </w:rPr>
        <w:t>αχ</w:t>
      </w:r>
      <w:r w:rsidRPr="00CE73AA">
        <w:rPr>
          <w:lang w:val="el-GR" w:eastAsia="ar-SA"/>
        </w:rPr>
        <w:t>θείσα προθεσμία, με την επιφύλαξη αντικειμενικών λόγων ανωτέρας βίας, κηρύσσεται έκπτωτος, καταπίπτει υπέρ της αναθέτουσας αρχής η εγγ</w:t>
      </w:r>
      <w:r w:rsidR="007F6AD7">
        <w:rPr>
          <w:lang w:val="el-GR" w:eastAsia="ar-SA"/>
        </w:rPr>
        <w:t>ύηση</w:t>
      </w:r>
      <w:r w:rsidRPr="00CE73AA">
        <w:rPr>
          <w:lang w:val="el-GR" w:eastAsia="ar-SA"/>
        </w:rPr>
        <w:t xml:space="preserve">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w:t>
      </w:r>
      <w:r w:rsidR="007F6AD7">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w:t>
      </w:r>
      <w:r w:rsidRPr="00F70008">
        <w:rPr>
          <w:lang w:val="el-GR" w:eastAsia="ar-SA"/>
        </w:rPr>
        <w:t>Στην περίπτωση αυτή  η αναθέτουσα αρχή</w:t>
      </w:r>
      <w:r w:rsidR="000B5168">
        <w:rPr>
          <w:lang w:val="el-GR" w:eastAsia="ar-SA"/>
        </w:rPr>
        <w:t>,</w:t>
      </w:r>
      <w:r w:rsidRPr="00F70008">
        <w:rPr>
          <w:lang w:val="el-GR" w:eastAsia="ar-SA"/>
        </w:rPr>
        <w:t xml:space="preserve"> πέρα</w:t>
      </w:r>
      <w:r w:rsidR="007F6AD7">
        <w:rPr>
          <w:lang w:val="el-GR" w:eastAsia="ar-SA"/>
        </w:rPr>
        <w:t>ν της κατάπτωσης της εγγύησης συμμετοχής,</w:t>
      </w:r>
      <w:r w:rsidRPr="00F70008">
        <w:rPr>
          <w:lang w:val="el-GR" w:eastAsia="ar-SA"/>
        </w:rPr>
        <w:t xml:space="preserve">  </w:t>
      </w:r>
      <w:r w:rsidR="000B5168">
        <w:rPr>
          <w:lang w:val="el-GR" w:eastAsia="ar-SA"/>
        </w:rPr>
        <w:t xml:space="preserve">μπορεί να ζητήσει αποζημίωση, </w:t>
      </w:r>
      <w:r w:rsidRPr="00F70008">
        <w:rPr>
          <w:lang w:val="el-GR" w:eastAsia="ar-SA"/>
        </w:rPr>
        <w:t xml:space="preserve">ιδίως δυνάμει των άρθρων 197 και 198 </w:t>
      </w:r>
      <w:r w:rsidR="00062539">
        <w:rPr>
          <w:lang w:val="el-GR" w:eastAsia="ar-SA"/>
        </w:rPr>
        <w:t xml:space="preserve">του </w:t>
      </w:r>
      <w:r w:rsidRPr="00F70008">
        <w:rPr>
          <w:lang w:val="el-GR" w:eastAsia="ar-SA"/>
        </w:rPr>
        <w:t>ΑΚ.</w:t>
      </w:r>
    </w:p>
    <w:p w14:paraId="32A7498B" w14:textId="77777777" w:rsidR="00CE73AA" w:rsidRPr="00CE73AA" w:rsidRDefault="00CE73AA" w:rsidP="00CE73AA">
      <w:pPr>
        <w:rPr>
          <w:lang w:val="el-GR" w:eastAsia="ar-SA"/>
        </w:rPr>
      </w:pPr>
      <w:r w:rsidRPr="00F70008">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0B5168">
        <w:rPr>
          <w:lang w:val="el-GR" w:eastAsia="ar-SA"/>
        </w:rPr>
        <w:t>οσίο</w:t>
      </w:r>
      <w:r w:rsidRPr="00F70008">
        <w:rPr>
          <w:lang w:val="el-GR" w:eastAsia="ar-SA"/>
        </w:rPr>
        <w:t>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w:t>
      </w:r>
      <w:r w:rsidR="000B5168">
        <w:rPr>
          <w:lang w:val="el-GR" w:eastAsia="ar-SA"/>
        </w:rPr>
        <w:t>,</w:t>
      </w:r>
      <w:r w:rsidRPr="00F70008">
        <w:rPr>
          <w:lang w:val="el-GR" w:eastAsia="ar-SA"/>
        </w:rPr>
        <w:t xml:space="preserve"> ιδίως δυνάμει των άρθρων 197 και 198 </w:t>
      </w:r>
      <w:r w:rsidR="00062539">
        <w:rPr>
          <w:lang w:val="el-GR" w:eastAsia="ar-SA"/>
        </w:rPr>
        <w:t xml:space="preserve">του </w:t>
      </w:r>
      <w:r w:rsidRPr="00F70008">
        <w:rPr>
          <w:lang w:val="el-GR" w:eastAsia="ar-SA"/>
        </w:rPr>
        <w:t>ΑΚ.</w:t>
      </w:r>
    </w:p>
    <w:p w14:paraId="56BD2A7C" w14:textId="77777777" w:rsidR="00D41FD6" w:rsidRPr="00C229F3" w:rsidRDefault="00D41FD6" w:rsidP="00413927">
      <w:pPr>
        <w:pStyle w:val="-HTML"/>
        <w:jc w:val="both"/>
      </w:pPr>
    </w:p>
    <w:p w14:paraId="3213AF34" w14:textId="77777777" w:rsidR="00D41FD6" w:rsidRPr="00C229F3" w:rsidRDefault="00D41FD6">
      <w:pPr>
        <w:pStyle w:val="20"/>
        <w:rPr>
          <w:lang w:val="el-GR"/>
        </w:rPr>
      </w:pPr>
      <w:bookmarkStart w:id="57" w:name="_Toc225070997"/>
      <w:r>
        <w:rPr>
          <w:rFonts w:ascii="Calibri" w:hAnsi="Calibri"/>
          <w:lang w:val="el-GR"/>
        </w:rPr>
        <w:t>3.4</w:t>
      </w:r>
      <w:r>
        <w:rPr>
          <w:rFonts w:ascii="Calibri" w:hAnsi="Calibri"/>
          <w:lang w:val="el-GR"/>
        </w:rPr>
        <w:tab/>
        <w:t xml:space="preserve">Προδικαστικές Προσφυγές - Προσωρινή </w:t>
      </w:r>
      <w:r w:rsidR="004F14EF">
        <w:rPr>
          <w:rFonts w:ascii="Calibri" w:hAnsi="Calibri"/>
          <w:lang w:val="el-GR"/>
        </w:rPr>
        <w:t xml:space="preserve">και Οριστική </w:t>
      </w:r>
      <w:r>
        <w:rPr>
          <w:rFonts w:ascii="Calibri" w:hAnsi="Calibri"/>
          <w:lang w:val="el-GR"/>
        </w:rPr>
        <w:t>Δικαστική Προστασία</w:t>
      </w:r>
      <w:bookmarkEnd w:id="57"/>
    </w:p>
    <w:p w14:paraId="38351916" w14:textId="77777777" w:rsidR="00CE73AA" w:rsidRPr="00020B6A" w:rsidRDefault="00CE73AA" w:rsidP="00CE73A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w:t>
      </w:r>
      <w:r w:rsidR="003C6449">
        <w:rPr>
          <w:color w:val="000000"/>
          <w:lang w:val="el-GR"/>
        </w:rPr>
        <w:t>Ενιαία</w:t>
      </w:r>
      <w:r w:rsidR="003C6449" w:rsidRPr="00020B6A">
        <w:rPr>
          <w:color w:val="000000"/>
          <w:lang w:val="el-GR"/>
        </w:rPr>
        <w:t xml:space="preserve"> </w:t>
      </w:r>
      <w:r w:rsidRPr="00020B6A">
        <w:rPr>
          <w:color w:val="000000"/>
          <w:lang w:val="el-GR"/>
        </w:rPr>
        <w:t xml:space="preserve">Αρχή </w:t>
      </w:r>
      <w:r w:rsidR="003C6449">
        <w:rPr>
          <w:color w:val="000000"/>
          <w:lang w:val="el-GR"/>
        </w:rPr>
        <w:t xml:space="preserve">Δημοσίων Συμβάσεων </w:t>
      </w:r>
      <w:r w:rsidRPr="00020B6A">
        <w:rPr>
          <w:color w:val="000000"/>
          <w:lang w:val="el-GR"/>
        </w:rPr>
        <w:t>(</w:t>
      </w:r>
      <w:r w:rsidR="003C6449">
        <w:rPr>
          <w:color w:val="000000"/>
          <w:szCs w:val="22"/>
          <w:shd w:val="clear" w:color="auto" w:fill="FFFFFF"/>
          <w:lang w:val="el-GR"/>
        </w:rPr>
        <w:t>ΕΑΔΗΣΥ</w:t>
      </w:r>
      <w:r w:rsidRPr="00020B6A">
        <w:rPr>
          <w:color w:val="000000"/>
          <w:lang w:val="el-GR"/>
        </w:rPr>
        <w:t xml:space="preserve">), σύμφωνα με τα ειδικότερα οριζόμενα στα άρθρα </w:t>
      </w:r>
      <w:r w:rsidR="00225C31" w:rsidRPr="00020B6A">
        <w:rPr>
          <w:color w:val="000000"/>
          <w:lang w:val="el-GR"/>
        </w:rPr>
        <w:t>34</w:t>
      </w:r>
      <w:r w:rsidR="00225C31">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0B5168">
        <w:rPr>
          <w:color w:val="000000"/>
          <w:lang w:val="el-GR"/>
        </w:rPr>
        <w:t xml:space="preserve">του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06253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0B5168">
        <w:rPr>
          <w:color w:val="000000"/>
          <w:lang w:val="el-GR"/>
        </w:rPr>
        <w:t>/τος</w:t>
      </w:r>
      <w:r w:rsidRPr="00020B6A">
        <w:rPr>
          <w:color w:val="000000"/>
          <w:lang w:val="el-GR"/>
        </w:rPr>
        <w:t xml:space="preserve"> 39/2017, </w:t>
      </w:r>
      <w:r w:rsidR="000B5168">
        <w:rPr>
          <w:color w:val="000000"/>
          <w:lang w:val="el-GR"/>
        </w:rPr>
        <w:t xml:space="preserve">ασκώντας </w:t>
      </w:r>
      <w:r w:rsidRPr="00020B6A">
        <w:rPr>
          <w:color w:val="000000"/>
          <w:lang w:val="el-GR"/>
        </w:rPr>
        <w:t xml:space="preserve">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810277F" w14:textId="77777777" w:rsidR="00CE73AA" w:rsidRPr="00020B6A" w:rsidRDefault="00CE73AA" w:rsidP="00CE73AA">
      <w:pPr>
        <w:rPr>
          <w:color w:val="000000"/>
          <w:lang w:val="el-GR"/>
        </w:rPr>
      </w:pPr>
      <w:r w:rsidRPr="00020B6A">
        <w:rPr>
          <w:color w:val="000000"/>
          <w:lang w:val="el-GR"/>
        </w:rPr>
        <w:t>Σε περίπτωση προσ</w:t>
      </w:r>
      <w:r w:rsidR="002318E3">
        <w:rPr>
          <w:color w:val="000000"/>
          <w:lang w:val="el-GR"/>
        </w:rPr>
        <w:t>βολής</w:t>
      </w:r>
      <w:r w:rsidRPr="00020B6A">
        <w:rPr>
          <w:color w:val="000000"/>
          <w:lang w:val="el-GR"/>
        </w:rPr>
        <w:t xml:space="preserve"> πράξης της αναθέτουσας αρχής, η προθεσμία για την άσκηση της προδικαστικής προσφυγής είναι:</w:t>
      </w:r>
    </w:p>
    <w:p w14:paraId="4EC8306B" w14:textId="77777777" w:rsidR="00CE73AA" w:rsidRPr="00020B6A" w:rsidRDefault="00CE73AA" w:rsidP="00CE73A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70F64751" w14:textId="77777777" w:rsidR="00CE73AA" w:rsidRPr="00020B6A" w:rsidRDefault="00CE73AA" w:rsidP="00CE73A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5CBE0340" w14:textId="77777777" w:rsidR="008D2CF5" w:rsidRDefault="00CE73AA" w:rsidP="00CE73AA">
      <w:pPr>
        <w:rPr>
          <w:color w:val="000000"/>
          <w:lang w:val="el-GR"/>
        </w:rPr>
      </w:pPr>
      <w:r w:rsidRPr="00020B6A">
        <w:rPr>
          <w:color w:val="000000"/>
          <w:lang w:val="el-GR"/>
        </w:rPr>
        <w:lastRenderedPageBreak/>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p>
    <w:p w14:paraId="2D85A5FC" w14:textId="77777777" w:rsidR="008D2CF5" w:rsidRDefault="008D2CF5" w:rsidP="008D2CF5">
      <w:pPr>
        <w:rPr>
          <w:color w:val="000000"/>
          <w:lang w:val="el-GR"/>
        </w:rPr>
      </w:pPr>
      <w:r w:rsidRPr="0040758F">
        <w:rPr>
          <w:color w:val="000000"/>
          <w:lang w:val="el-GR"/>
        </w:rPr>
        <w:t>Η άσκηση προδικαστικής προσφυγής κατά διακήρυξης διαγωνισμού επιτρέπεται μέχρι και δεκαπέντε (15) ημέρες από τη δημοσίευσή της στο ΚΗΜΔΗΣ.</w:t>
      </w:r>
      <w:r>
        <w:rPr>
          <w:color w:val="000000"/>
          <w:lang w:val="el-GR"/>
        </w:rPr>
        <w:t xml:space="preserve"> </w:t>
      </w:r>
      <w:r w:rsidRPr="0040758F">
        <w:rPr>
          <w:color w:val="000000"/>
          <w:lang w:val="el-GR"/>
        </w:rPr>
        <w:t>Η ως άνω προθεσμία ισχύει και για κάθε τροποποίηση της διακήρυξης διαγωνισμού</w:t>
      </w:r>
      <w:r>
        <w:rPr>
          <w:color w:val="000000"/>
          <w:lang w:val="el-GR"/>
        </w:rPr>
        <w:t>.</w:t>
      </w:r>
    </w:p>
    <w:p w14:paraId="2C46FC8B" w14:textId="77777777" w:rsidR="00CE73AA" w:rsidRDefault="00CE73AA" w:rsidP="00CE73A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3A532A14" w14:textId="77777777" w:rsidR="00CE73AA" w:rsidRPr="00020B6A" w:rsidRDefault="00CE73AA" w:rsidP="00CE73AA">
      <w:pPr>
        <w:rPr>
          <w:color w:val="000000"/>
          <w:lang w:val="el-GR"/>
        </w:rPr>
      </w:pPr>
      <w:r>
        <w:rPr>
          <w:color w:val="000000"/>
          <w:lang w:val="el-GR"/>
        </w:rPr>
        <w:t xml:space="preserve">Οι προθεσμίες </w:t>
      </w:r>
      <w:r w:rsidR="002318E3">
        <w:rPr>
          <w:color w:val="000000"/>
          <w:lang w:val="el-GR"/>
        </w:rPr>
        <w:t>άσκησης</w:t>
      </w:r>
      <w:r>
        <w:rPr>
          <w:color w:val="000000"/>
          <w:lang w:val="el-GR"/>
        </w:rPr>
        <w:t xml:space="preserve">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062539">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238202FB" w14:textId="77777777" w:rsidR="00CE73AA" w:rsidRDefault="00CE73AA" w:rsidP="00CE73AA">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1F205683" w14:textId="77777777" w:rsidR="00BA11FC" w:rsidRPr="008B74BB" w:rsidRDefault="00BA11FC" w:rsidP="00BA11FC">
      <w:pPr>
        <w:rPr>
          <w:color w:val="000000"/>
          <w:lang w:val="el-GR"/>
        </w:rPr>
      </w:pPr>
      <w:bookmarkStart w:id="58" w:name="_Hlk211433102"/>
      <w:r w:rsidRPr="008B74BB">
        <w:rPr>
          <w:color w:val="000000"/>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w:t>
      </w:r>
      <w:r>
        <w:rPr>
          <w:color w:val="000000"/>
          <w:lang w:val="el-GR"/>
        </w:rPr>
        <w:t>,</w:t>
      </w:r>
      <w:r w:rsidRPr="008B74BB">
        <w:rPr>
          <w:color w:val="000000"/>
          <w:lang w:val="el-GR"/>
        </w:rPr>
        <w:t xml:space="preserve">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8B74BB">
        <w:rPr>
          <w:color w:val="000000"/>
          <w:lang w:val="el-GR"/>
        </w:rPr>
        <w:t>παραβόλου</w:t>
      </w:r>
      <w:proofErr w:type="spellEnd"/>
      <w:r w:rsidRPr="008B74BB">
        <w:rPr>
          <w:color w:val="000000"/>
          <w:lang w:val="el-GR"/>
        </w:rPr>
        <w:t xml:space="preserve"> που προβλέπεται για την άσκηση της προσφυγής.</w:t>
      </w:r>
    </w:p>
    <w:bookmarkEnd w:id="58"/>
    <w:p w14:paraId="4DB9161F" w14:textId="77777777" w:rsidR="00CE73AA" w:rsidRDefault="00CE73AA" w:rsidP="00CE73AA">
      <w:pPr>
        <w:rPr>
          <w:color w:val="000000"/>
          <w:lang w:val="el-GR"/>
        </w:rPr>
      </w:pPr>
      <w:r w:rsidRPr="00020B6A">
        <w:rPr>
          <w:color w:val="000000"/>
          <w:lang w:val="el-GR"/>
        </w:rPr>
        <w:t>Για το παραδεκτό της άσκησης της προδικαστικής προσφυγής κατατίθεται  από τον προσφεύγοντα</w:t>
      </w:r>
      <w:r w:rsidR="002318E3">
        <w:rPr>
          <w:color w:val="000000"/>
          <w:lang w:val="el-GR"/>
        </w:rPr>
        <w:t xml:space="preserve"> παράβολο </w:t>
      </w:r>
      <w:r w:rsidRPr="00020B6A">
        <w:rPr>
          <w:color w:val="000000"/>
          <w:lang w:val="el-GR"/>
        </w:rPr>
        <w:t xml:space="preserve"> υπέρ του Ελληνικού Δημοσίου, σύμφωνα με όσα ορίζονται στο άρθρο 363 </w:t>
      </w:r>
      <w:r w:rsidR="00062539">
        <w:rPr>
          <w:color w:val="000000"/>
          <w:lang w:val="el-GR"/>
        </w:rPr>
        <w:t>του ν</w:t>
      </w:r>
      <w:r w:rsidRPr="00020B6A">
        <w:rPr>
          <w:color w:val="000000"/>
          <w:lang w:val="el-GR"/>
        </w:rPr>
        <w:t xml:space="preserve">.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3C6449">
        <w:rPr>
          <w:color w:val="000000"/>
          <w:szCs w:val="22"/>
          <w:shd w:val="clear" w:color="auto" w:fill="FFFFFF"/>
          <w:lang w:val="el-GR"/>
        </w:rPr>
        <w:t>ΕΑΔΗΣΥ</w:t>
      </w:r>
      <w:r w:rsidRPr="00020B6A">
        <w:rPr>
          <w:color w:val="000000"/>
          <w:lang w:val="el-GR"/>
        </w:rPr>
        <w:t xml:space="preserve"> επί της προσφυγής, γ) σε περίπτωση παραίτησης του προσφεύγοντ</w:t>
      </w:r>
      <w:r w:rsidR="00062539">
        <w:rPr>
          <w:color w:val="000000"/>
          <w:lang w:val="el-GR"/>
        </w:rPr>
        <w:t>ος</w:t>
      </w:r>
      <w:r w:rsidRPr="00020B6A">
        <w:rPr>
          <w:color w:val="000000"/>
          <w:lang w:val="el-GR"/>
        </w:rPr>
        <w:t xml:space="preserve"> από την προσφυγή του έως και δέκα (10) ημέρες από την κατάθεση της προσφυγής. </w:t>
      </w:r>
    </w:p>
    <w:p w14:paraId="1B24737F" w14:textId="77777777" w:rsidR="005704DD" w:rsidRPr="008B74BB" w:rsidRDefault="005704DD" w:rsidP="005704DD">
      <w:pPr>
        <w:spacing w:after="0"/>
        <w:rPr>
          <w:color w:val="000000"/>
          <w:lang w:val="el-GR"/>
        </w:rPr>
      </w:pPr>
      <w:r w:rsidRPr="008B74BB">
        <w:rPr>
          <w:color w:val="000000"/>
          <w:lang w:val="el-GR"/>
        </w:rPr>
        <w:t>Σε περίπτωση απόρριψης της προσφυγής του προσφεύγοντος, το παράβολο αποδίδεται στο Δημόσιο, εφόσον:</w:t>
      </w:r>
    </w:p>
    <w:p w14:paraId="606F8B61" w14:textId="77777777" w:rsidR="005704DD" w:rsidRPr="008B74BB" w:rsidRDefault="005704DD" w:rsidP="005704DD">
      <w:pPr>
        <w:spacing w:after="0"/>
        <w:rPr>
          <w:color w:val="000000"/>
          <w:lang w:val="el-GR"/>
        </w:rPr>
      </w:pPr>
      <w:r w:rsidRPr="008B74BB">
        <w:rPr>
          <w:color w:val="000000"/>
          <w:lang w:val="el-GR"/>
        </w:rPr>
        <w:t>α) ο προσφεύγων δεν ασκήσει την προβλεπόμενη στο άρθρο 372</w:t>
      </w:r>
      <w:r>
        <w:rPr>
          <w:color w:val="000000"/>
          <w:lang w:val="el-GR"/>
        </w:rPr>
        <w:t xml:space="preserve"> του ν.4412/2016</w:t>
      </w:r>
      <w:r w:rsidRPr="008B74BB">
        <w:rPr>
          <w:color w:val="000000"/>
          <w:lang w:val="el-GR"/>
        </w:rPr>
        <w:t xml:space="preserve"> αίτηση αναστολής και ακύρωσης ή</w:t>
      </w:r>
    </w:p>
    <w:p w14:paraId="3242E394" w14:textId="77777777" w:rsidR="005704DD" w:rsidRPr="008B74BB" w:rsidRDefault="005704DD" w:rsidP="005704DD">
      <w:pPr>
        <w:spacing w:after="0"/>
        <w:rPr>
          <w:color w:val="000000"/>
          <w:lang w:val="el-GR"/>
        </w:rPr>
      </w:pPr>
      <w:r w:rsidRPr="008B74BB">
        <w:rPr>
          <w:color w:val="000000"/>
          <w:lang w:val="el-GR"/>
        </w:rPr>
        <w:t>β) ο προσφεύγων παραιτηθεί από αυτήν ή</w:t>
      </w:r>
    </w:p>
    <w:p w14:paraId="4B21685A" w14:textId="77777777" w:rsidR="005704DD" w:rsidRPr="008B74BB" w:rsidRDefault="005704DD" w:rsidP="005704DD">
      <w:pPr>
        <w:spacing w:after="0"/>
        <w:rPr>
          <w:color w:val="000000"/>
          <w:lang w:val="el-GR"/>
        </w:rPr>
      </w:pPr>
      <w:r w:rsidRPr="008B74BB">
        <w:rPr>
          <w:color w:val="000000"/>
          <w:lang w:val="el-GR"/>
        </w:rPr>
        <w:t>γ) με την απόφαση του Δικαστηρίου απορριφθεί η αίτηση του προσφεύγοντος ή</w:t>
      </w:r>
    </w:p>
    <w:p w14:paraId="3208EACC" w14:textId="5BAD1864" w:rsidR="005704DD" w:rsidRDefault="005704DD" w:rsidP="005704DD">
      <w:pPr>
        <w:rPr>
          <w:color w:val="000000"/>
          <w:lang w:val="el-GR"/>
        </w:rPr>
      </w:pPr>
      <w:r w:rsidRPr="008B74BB">
        <w:rPr>
          <w:color w:val="000000"/>
          <w:lang w:val="el-GR"/>
        </w:rPr>
        <w:t xml:space="preserve">δ) σε κάθε περίπτωση που δεν διατάσσεται η </w:t>
      </w:r>
      <w:r>
        <w:rPr>
          <w:color w:val="000000"/>
          <w:lang w:val="el-GR"/>
        </w:rPr>
        <w:t>ΕΑΔΗΣΥ</w:t>
      </w:r>
      <w:r w:rsidRPr="008B74BB">
        <w:rPr>
          <w:color w:val="000000"/>
          <w:lang w:val="el-GR"/>
        </w:rPr>
        <w:t xml:space="preserve"> να επιστρέψει το παράβολο στον προσφεύγοντα.</w:t>
      </w:r>
    </w:p>
    <w:p w14:paraId="386A6782" w14:textId="77777777" w:rsidR="005704DD" w:rsidRPr="00AD164C" w:rsidRDefault="005704DD" w:rsidP="005704DD">
      <w:pPr>
        <w:spacing w:after="0"/>
        <w:rPr>
          <w:color w:val="000000"/>
          <w:lang w:val="el-GR"/>
        </w:rPr>
      </w:pPr>
      <w:r w:rsidRPr="008B74BB">
        <w:rPr>
          <w:color w:val="000000"/>
          <w:lang w:val="el-GR"/>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w:t>
      </w:r>
      <w:proofErr w:type="spellStart"/>
      <w:r w:rsidRPr="008B74BB">
        <w:rPr>
          <w:color w:val="000000"/>
          <w:lang w:val="el-GR"/>
        </w:rPr>
        <w:t>παραβόλου</w:t>
      </w:r>
      <w:proofErr w:type="spellEnd"/>
      <w:r w:rsidRPr="008B74BB">
        <w:rPr>
          <w:color w:val="000000"/>
          <w:lang w:val="el-GR"/>
        </w:rPr>
        <w:t xml:space="preserve">. Στην περίπτωση αυτή, αν το δικαστήριο παραλείψει να </w:t>
      </w:r>
      <w:r w:rsidRPr="008B74BB">
        <w:rPr>
          <w:color w:val="000000"/>
          <w:lang w:val="el-GR"/>
        </w:rPr>
        <w:lastRenderedPageBreak/>
        <w:t xml:space="preserve">περιλάβει στην απόφασή του διάταξη για την τύχη του </w:t>
      </w:r>
      <w:proofErr w:type="spellStart"/>
      <w:r w:rsidRPr="008B74BB">
        <w:rPr>
          <w:color w:val="000000"/>
          <w:lang w:val="el-GR"/>
        </w:rPr>
        <w:t>παραβόλου</w:t>
      </w:r>
      <w:proofErr w:type="spellEnd"/>
      <w:r w:rsidRPr="008B74BB">
        <w:rPr>
          <w:color w:val="000000"/>
          <w:lang w:val="el-GR"/>
        </w:rPr>
        <w:t xml:space="preserve"> της προδικαστικής προσφυγής, του οποίου είχε διαταχθεί η κατάπτωση, αυτό επιστρέφεται από την ΕΑΔΗΣΥ, μετά από αίτηση του ενδιαφερομένου</w:t>
      </w:r>
      <w:r>
        <w:rPr>
          <w:color w:val="000000"/>
          <w:lang w:val="el-GR"/>
        </w:rPr>
        <w:t>.</w:t>
      </w:r>
    </w:p>
    <w:p w14:paraId="42F5C068" w14:textId="77777777" w:rsidR="005704DD" w:rsidRPr="00020B6A" w:rsidRDefault="005704DD" w:rsidP="005704DD">
      <w:pPr>
        <w:rPr>
          <w:color w:val="000000"/>
          <w:lang w:val="el-GR"/>
        </w:rPr>
      </w:pPr>
    </w:p>
    <w:p w14:paraId="50929347" w14:textId="77777777" w:rsidR="00CE73AA" w:rsidRPr="00020B6A" w:rsidRDefault="00CE73AA" w:rsidP="00CE73AA">
      <w:pPr>
        <w:rPr>
          <w:color w:val="000000"/>
          <w:lang w:val="el-GR"/>
        </w:rPr>
      </w:pPr>
      <w:r w:rsidRPr="00020B6A">
        <w:rPr>
          <w:color w:val="000000"/>
          <w:lang w:val="el-GR"/>
        </w:rPr>
        <w:t>Η προθεσμία για την άσκηση της προδικαστικής προσφυγής και η άσκησή της κωλύουν</w:t>
      </w:r>
      <w:r w:rsidR="002318E3">
        <w:rPr>
          <w:color w:val="000000"/>
          <w:lang w:val="el-GR"/>
        </w:rPr>
        <w:t xml:space="preserve"> </w:t>
      </w:r>
      <w:r w:rsidRPr="00020B6A">
        <w:rPr>
          <w:color w:val="000000"/>
          <w:lang w:val="el-GR"/>
        </w:rPr>
        <w:t xml:space="preserve"> τη σύναψη της σύμβασης</w:t>
      </w:r>
      <w:r w:rsidR="002318E3">
        <w:rPr>
          <w:color w:val="000000"/>
          <w:lang w:val="el-GR"/>
        </w:rPr>
        <w:t>,</w:t>
      </w:r>
      <w:r w:rsidRPr="00020B6A">
        <w:rPr>
          <w:color w:val="000000"/>
          <w:lang w:val="el-GR"/>
        </w:rPr>
        <w:t xml:space="preserve"> επί ποινή ακυρότητας, η οποία διαπιστώνεται με απόφαση της </w:t>
      </w:r>
      <w:r w:rsidR="003C6449">
        <w:rPr>
          <w:color w:val="000000"/>
          <w:szCs w:val="22"/>
          <w:shd w:val="clear" w:color="auto" w:fill="FFFFFF"/>
          <w:lang w:val="el-GR"/>
        </w:rPr>
        <w:t>ΕΑΔΗΣΥ</w:t>
      </w:r>
      <w:r w:rsidRPr="00020B6A">
        <w:rPr>
          <w:color w:val="000000"/>
          <w:lang w:val="el-GR"/>
        </w:rPr>
        <w:t xml:space="preserve"> μετά από άσκηση προδικαστικής προσφυγής, σύμφωνα με τ</w:t>
      </w:r>
      <w:r w:rsidR="00062539">
        <w:rPr>
          <w:color w:val="000000"/>
          <w:lang w:val="el-GR"/>
        </w:rPr>
        <w:t>α</w:t>
      </w:r>
      <w:r w:rsidRPr="00020B6A">
        <w:rPr>
          <w:color w:val="000000"/>
          <w:lang w:val="el-GR"/>
        </w:rPr>
        <w:t xml:space="preserve"> άρθρ</w:t>
      </w:r>
      <w:r w:rsidR="00062539">
        <w:rPr>
          <w:color w:val="000000"/>
          <w:lang w:val="el-GR"/>
        </w:rPr>
        <w:t>α</w:t>
      </w:r>
      <w:r w:rsidRPr="00020B6A">
        <w:rPr>
          <w:color w:val="000000"/>
          <w:lang w:val="el-GR"/>
        </w:rPr>
        <w:t xml:space="preserve"> 368 του </w:t>
      </w:r>
      <w:r>
        <w:rPr>
          <w:color w:val="000000"/>
          <w:lang w:val="el-GR"/>
        </w:rPr>
        <w:t>ν</w:t>
      </w:r>
      <w:r w:rsidRPr="00020B6A">
        <w:rPr>
          <w:color w:val="000000"/>
          <w:lang w:val="el-GR"/>
        </w:rPr>
        <w:t xml:space="preserve">. 4412/2016 και 20 </w:t>
      </w:r>
      <w:r w:rsidR="0006253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2318E3">
        <w:rPr>
          <w:color w:val="000000"/>
          <w:lang w:val="el-GR"/>
        </w:rPr>
        <w:t>/τος</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1453F9">
        <w:rPr>
          <w:color w:val="000000"/>
          <w:lang w:val="el-GR"/>
        </w:rPr>
        <w:t xml:space="preserve">μέτρων </w:t>
      </w:r>
      <w:r w:rsidRPr="00020B6A">
        <w:rPr>
          <w:color w:val="000000"/>
          <w:lang w:val="el-GR"/>
        </w:rPr>
        <w:t>προσωρινής προστασίας</w:t>
      </w:r>
      <w:r w:rsidR="002318E3">
        <w:rPr>
          <w:color w:val="000000"/>
          <w:lang w:val="el-GR"/>
        </w:rPr>
        <w:t>,</w:t>
      </w:r>
      <w:r w:rsidRPr="00020B6A">
        <w:rPr>
          <w:color w:val="000000"/>
          <w:lang w:val="el-GR"/>
        </w:rPr>
        <w:t xml:space="preserve"> σύμφωνα με το άρθρο 366 παρ. 1-2 </w:t>
      </w:r>
      <w:r w:rsidR="002318E3">
        <w:rPr>
          <w:color w:val="000000"/>
          <w:lang w:val="el-GR"/>
        </w:rPr>
        <w:t xml:space="preserve">του </w:t>
      </w:r>
      <w:r>
        <w:rPr>
          <w:color w:val="000000"/>
          <w:lang w:val="el-GR"/>
        </w:rPr>
        <w:t>ν</w:t>
      </w:r>
      <w:r w:rsidRPr="00020B6A">
        <w:rPr>
          <w:color w:val="000000"/>
          <w:lang w:val="el-GR"/>
        </w:rPr>
        <w:t xml:space="preserve">. 4412/2016 και 15 παρ. 1-4 </w:t>
      </w:r>
      <w:r w:rsidR="001453F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2318E3">
        <w:rPr>
          <w:color w:val="000000"/>
          <w:lang w:val="el-GR"/>
        </w:rPr>
        <w:t>/τος</w:t>
      </w:r>
      <w:r w:rsidRPr="00020B6A">
        <w:rPr>
          <w:color w:val="000000"/>
          <w:lang w:val="el-GR"/>
        </w:rPr>
        <w:t xml:space="preserve"> 39/2017. </w:t>
      </w:r>
    </w:p>
    <w:p w14:paraId="2228F9D7" w14:textId="77777777" w:rsidR="00CE73AA" w:rsidRPr="0052232F" w:rsidRDefault="00CE73AA" w:rsidP="00CE73AA">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90567ED" w14:textId="77777777" w:rsidR="00CE73AA" w:rsidRPr="00020B6A" w:rsidRDefault="00CE73AA" w:rsidP="00CE73A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14:paraId="7F70B920" w14:textId="77777777" w:rsidR="00CE73AA" w:rsidRPr="00020B6A" w:rsidRDefault="00CE73AA" w:rsidP="00CE73AA">
      <w:pPr>
        <w:rPr>
          <w:color w:val="000000"/>
          <w:lang w:val="el-GR"/>
        </w:rPr>
      </w:pPr>
      <w:r w:rsidRPr="00020B6A">
        <w:rPr>
          <w:color w:val="000000"/>
          <w:lang w:val="el-GR"/>
        </w:rPr>
        <w:t>α) Κοινοποιεί την προσφυγή το αργότερο έως την επ</w:t>
      </w:r>
      <w:r w:rsidR="001453F9">
        <w:rPr>
          <w:color w:val="000000"/>
          <w:lang w:val="el-GR"/>
        </w:rPr>
        <w:t>όμε</w:t>
      </w:r>
      <w:r w:rsidRPr="00020B6A">
        <w:rPr>
          <w:color w:val="000000"/>
          <w:lang w:val="el-GR"/>
        </w:rPr>
        <w:t xml:space="preserve">νη εργάσιμη ημέρα από την κατάθεσή της σε κάθε ενδιαφερόμενο τρίτο, ο οποίος μπορεί να θίγεται από την αποδοχή </w:t>
      </w:r>
      <w:r w:rsidR="00792167">
        <w:rPr>
          <w:color w:val="000000"/>
          <w:lang w:val="el-GR"/>
        </w:rPr>
        <w:t>της,</w:t>
      </w:r>
      <w:r w:rsidRPr="00020B6A">
        <w:rPr>
          <w:color w:val="000000"/>
          <w:lang w:val="el-GR"/>
        </w:rPr>
        <w:t xml:space="preserve"> προκειμένου να ασκήσει το</w:t>
      </w:r>
      <w:r w:rsidR="00792167">
        <w:rPr>
          <w:color w:val="000000"/>
          <w:lang w:val="el-GR"/>
        </w:rPr>
        <w:t xml:space="preserve"> </w:t>
      </w:r>
      <w:r w:rsidRPr="00020B6A">
        <w:rPr>
          <w:color w:val="000000"/>
          <w:lang w:val="el-GR"/>
        </w:rPr>
        <w:t>προβλεπόμενο από τα άρθρα 362 παρ. 3 και 7</w:t>
      </w:r>
      <w:r w:rsidR="001453F9">
        <w:rPr>
          <w:color w:val="000000"/>
          <w:lang w:val="el-GR"/>
        </w:rPr>
        <w:t xml:space="preserve"> του</w:t>
      </w:r>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proofErr w:type="spellEnd"/>
      <w:r w:rsidR="00792167">
        <w:rPr>
          <w:color w:val="000000"/>
          <w:lang w:val="el-GR"/>
        </w:rPr>
        <w:t>/τος</w:t>
      </w:r>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27AEC26" w14:textId="77777777" w:rsidR="00CE73AA" w:rsidRPr="00020B6A" w:rsidRDefault="00CE73AA" w:rsidP="00CE73AA">
      <w:pPr>
        <w:rPr>
          <w:color w:val="000000"/>
          <w:lang w:val="el-GR"/>
        </w:rPr>
      </w:pPr>
      <w:r w:rsidRPr="00020B6A">
        <w:rPr>
          <w:color w:val="000000"/>
          <w:lang w:val="el-GR"/>
        </w:rPr>
        <w:t xml:space="preserve">β) Διαβιβάζει στην </w:t>
      </w:r>
      <w:r w:rsidR="003C6449">
        <w:rPr>
          <w:color w:val="000000"/>
          <w:szCs w:val="22"/>
          <w:shd w:val="clear" w:color="auto" w:fill="FFFFFF"/>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w:t>
      </w:r>
      <w:r w:rsidR="00792167">
        <w:rPr>
          <w:color w:val="000000"/>
          <w:lang w:val="el-GR"/>
        </w:rPr>
        <w:t>,</w:t>
      </w:r>
      <w:r w:rsidRPr="00020B6A">
        <w:rPr>
          <w:color w:val="000000"/>
          <w:lang w:val="el-GR"/>
        </w:rPr>
        <w:t xml:space="preserve">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0C23A74" w14:textId="77777777" w:rsidR="00CE73AA" w:rsidRPr="00020B6A" w:rsidRDefault="00CE73AA" w:rsidP="00CE73A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1453F9">
        <w:rPr>
          <w:color w:val="000000"/>
          <w:lang w:val="el-GR"/>
        </w:rPr>
        <w:t>όμε</w:t>
      </w:r>
      <w:r w:rsidRPr="00020B6A">
        <w:rPr>
          <w:color w:val="000000"/>
          <w:lang w:val="el-GR"/>
        </w:rPr>
        <w:t>νη εργάσιμη ημέρα από την κατάθεσή τους.</w:t>
      </w:r>
    </w:p>
    <w:p w14:paraId="16496D61" w14:textId="77777777" w:rsidR="00CE73AA" w:rsidRPr="00020B6A" w:rsidRDefault="00CE73AA" w:rsidP="00CE73AA">
      <w:pPr>
        <w:rPr>
          <w:color w:val="000000"/>
          <w:lang w:val="el-GR"/>
        </w:rPr>
      </w:pPr>
      <w:r w:rsidRPr="00020B6A">
        <w:rPr>
          <w:color w:val="000000"/>
          <w:lang w:val="el-GR"/>
        </w:rPr>
        <w:t>δ)Συμπληρωματικά υπομνήματα κατατίθενται από οποιοδήποτε από τα μέρη</w:t>
      </w:r>
      <w:r w:rsidR="00792167">
        <w:rPr>
          <w:color w:val="000000"/>
          <w:lang w:val="el-GR"/>
        </w:rPr>
        <w:t>,</w:t>
      </w:r>
      <w:r w:rsidRPr="00020B6A">
        <w:rPr>
          <w:color w:val="000000"/>
          <w:lang w:val="el-GR"/>
        </w:rPr>
        <w:t xml:space="preserve"> μέσω της πλατφόρμας του ΕΣΗΔΗΣ</w:t>
      </w:r>
      <w:r w:rsidR="001453F9">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19F5D1AC" w14:textId="77777777" w:rsidR="004072A5" w:rsidRDefault="00CE73AA" w:rsidP="004072A5">
      <w:pPr>
        <w:widowControl w:val="0"/>
        <w:suppressAutoHyphens w:val="0"/>
        <w:spacing w:before="120" w:line="240" w:lineRule="atLeast"/>
        <w:textAlignment w:val="baseline"/>
        <w:rPr>
          <w:b/>
          <w:color w:val="000000"/>
          <w:lang w:val="el-GR" w:eastAsia="ar-SA"/>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w:t>
      </w:r>
      <w:r w:rsidR="001453F9">
        <w:rPr>
          <w:color w:val="000000"/>
          <w:lang w:val="el-GR"/>
        </w:rPr>
        <w:t xml:space="preserve">του </w:t>
      </w:r>
      <w:r>
        <w:rPr>
          <w:color w:val="000000"/>
          <w:lang w:val="el-GR"/>
        </w:rPr>
        <w:t>ν</w:t>
      </w:r>
      <w:r w:rsidRPr="00020B6A">
        <w:rPr>
          <w:color w:val="000000"/>
          <w:lang w:val="el-GR"/>
        </w:rPr>
        <w:t>. 4412/2016 κατά των εκτελεστών πράξεων ή παραλείψεων της αναθέτουσας αρχής.</w:t>
      </w:r>
    </w:p>
    <w:p w14:paraId="06796624" w14:textId="77777777" w:rsidR="004072A5" w:rsidRPr="007C4E1D" w:rsidRDefault="004072A5" w:rsidP="004072A5">
      <w:pPr>
        <w:widowControl w:val="0"/>
        <w:suppressAutoHyphens w:val="0"/>
        <w:spacing w:before="120" w:line="240" w:lineRule="atLeast"/>
        <w:textAlignment w:val="baseline"/>
        <w:rPr>
          <w:color w:val="000000"/>
          <w:lang w:val="el-GR" w:eastAsia="ar-SA"/>
        </w:rPr>
      </w:pPr>
      <w:r w:rsidRPr="007C4E1D">
        <w:rPr>
          <w:b/>
          <w:color w:val="000000"/>
          <w:lang w:val="el-GR" w:eastAsia="ar-SA"/>
        </w:rPr>
        <w:t>Β.</w:t>
      </w:r>
      <w:r w:rsidRPr="007C4E1D">
        <w:rPr>
          <w:color w:val="000000"/>
          <w:lang w:val="el-GR" w:eastAsia="ar-SA"/>
        </w:rPr>
        <w:t xml:space="preserve"> Όποιος έχει έννομο συμφέρον μπορεί να ζητήσει, με το ίδιο δικόγραφο</w:t>
      </w:r>
      <w:r w:rsidR="00792167">
        <w:rPr>
          <w:color w:val="000000"/>
          <w:lang w:val="el-GR" w:eastAsia="ar-SA"/>
        </w:rPr>
        <w:t>,</w:t>
      </w:r>
      <w:r w:rsidRPr="007C4E1D">
        <w:rPr>
          <w:color w:val="000000"/>
          <w:lang w:val="el-GR" w:eastAsia="ar-SA"/>
        </w:rPr>
        <w:t xml:space="preserve"> </w:t>
      </w:r>
      <w:proofErr w:type="spellStart"/>
      <w:r w:rsidRPr="007C4E1D">
        <w:rPr>
          <w:color w:val="000000"/>
          <w:lang w:val="el-GR" w:eastAsia="ar-SA"/>
        </w:rPr>
        <w:t>εφαρμοζ</w:t>
      </w:r>
      <w:r w:rsidR="00792167">
        <w:rPr>
          <w:color w:val="000000"/>
          <w:lang w:val="el-GR" w:eastAsia="ar-SA"/>
        </w:rPr>
        <w:t>ομέ</w:t>
      </w:r>
      <w:r w:rsidRPr="007C4E1D">
        <w:rPr>
          <w:color w:val="000000"/>
          <w:lang w:val="el-GR" w:eastAsia="ar-SA"/>
        </w:rPr>
        <w:t>νων</w:t>
      </w:r>
      <w:proofErr w:type="spellEnd"/>
      <w:r w:rsidRPr="007C4E1D">
        <w:rPr>
          <w:color w:val="000000"/>
          <w:lang w:val="el-GR" w:eastAsia="ar-SA"/>
        </w:rPr>
        <w:t xml:space="preserve"> αναλογικά των διατάξεων του </w:t>
      </w:r>
      <w:proofErr w:type="spellStart"/>
      <w:r w:rsidRPr="007C4E1D">
        <w:rPr>
          <w:color w:val="000000"/>
          <w:lang w:val="el-GR" w:eastAsia="ar-SA"/>
        </w:rPr>
        <w:t>π.δ</w:t>
      </w:r>
      <w:proofErr w:type="spellEnd"/>
      <w:r w:rsidR="00792167">
        <w:rPr>
          <w:color w:val="000000"/>
          <w:lang w:val="el-GR" w:eastAsia="ar-SA"/>
        </w:rPr>
        <w:t>/τος</w:t>
      </w:r>
      <w:r w:rsidRPr="007C4E1D">
        <w:rPr>
          <w:color w:val="000000"/>
          <w:lang w:val="el-GR" w:eastAsia="ar-SA"/>
        </w:rPr>
        <w:t xml:space="preserve"> 18/1989, την αναστολή εκτέλεσης της απόφασης της </w:t>
      </w:r>
      <w:r w:rsidR="003C6449">
        <w:rPr>
          <w:color w:val="000000"/>
          <w:szCs w:val="22"/>
          <w:shd w:val="clear" w:color="auto" w:fill="FFFFFF"/>
          <w:lang w:val="el-GR"/>
        </w:rPr>
        <w:t>ΕΑΔΗΣΥ</w:t>
      </w:r>
      <w:r w:rsidRPr="007C4E1D">
        <w:rPr>
          <w:color w:val="000000"/>
          <w:lang w:val="el-GR" w:eastAsia="ar-SA"/>
        </w:rPr>
        <w:t xml:space="preserve"> και την ακύρωσή της ενώπιον του αρμ</w:t>
      </w:r>
      <w:r w:rsidR="001453F9">
        <w:rPr>
          <w:color w:val="000000"/>
          <w:lang w:val="el-GR" w:eastAsia="ar-SA"/>
        </w:rPr>
        <w:t>όδιου</w:t>
      </w:r>
      <w:r w:rsidRPr="007C4E1D">
        <w:rPr>
          <w:color w:val="000000"/>
          <w:lang w:val="el-GR" w:eastAsia="ar-SA"/>
        </w:rPr>
        <w:t xml:space="preserve"> Διοικητικού </w:t>
      </w:r>
      <w:r w:rsidRPr="006635F8">
        <w:rPr>
          <w:color w:val="000000"/>
          <w:lang w:val="el-GR" w:eastAsia="ar-SA"/>
        </w:rPr>
        <w:t>Εφετείο</w:t>
      </w:r>
      <w:r w:rsidR="006635F8" w:rsidRPr="006635F8">
        <w:rPr>
          <w:color w:val="000000"/>
          <w:lang w:val="el-GR" w:eastAsia="ar-SA"/>
        </w:rPr>
        <w:t>υ</w:t>
      </w:r>
      <w:r w:rsidRPr="006635F8">
        <w:rPr>
          <w:color w:val="000000"/>
          <w:lang w:val="el-GR" w:eastAsia="ar-SA"/>
        </w:rPr>
        <w:t>.</w:t>
      </w:r>
      <w:r w:rsidRPr="007C4E1D">
        <w:rPr>
          <w:color w:val="000000"/>
          <w:lang w:val="el-GR" w:eastAsia="ar-SA"/>
        </w:rPr>
        <w:t xml:space="preserve"> Το αυτό ισχύει και σε περίπτωση σιωπηρής απόρριψης της προδικαστικής προσφυγής από την </w:t>
      </w:r>
      <w:r w:rsidR="003C6449">
        <w:rPr>
          <w:color w:val="000000"/>
          <w:szCs w:val="22"/>
          <w:shd w:val="clear" w:color="auto" w:fill="FFFFFF"/>
          <w:lang w:val="el-GR"/>
        </w:rPr>
        <w:t>ΕΑΔΗΣΥ.</w:t>
      </w:r>
      <w:r w:rsidRPr="007C4E1D">
        <w:rPr>
          <w:color w:val="000000"/>
          <w:lang w:val="el-GR" w:eastAsia="ar-SA"/>
        </w:rPr>
        <w:t xml:space="preserve"> Δικαίωμα άσκησης του ως άνω ένδικου βοηθήματος έχει και η αναθέτουσα αρχή, αν η </w:t>
      </w:r>
      <w:r w:rsidR="003C6449">
        <w:rPr>
          <w:color w:val="000000"/>
          <w:szCs w:val="22"/>
          <w:shd w:val="clear" w:color="auto" w:fill="FFFFFF"/>
          <w:lang w:val="el-GR"/>
        </w:rPr>
        <w:t xml:space="preserve">ΕΑΔΗΣΥ </w:t>
      </w:r>
      <w:r w:rsidRPr="007C4E1D">
        <w:rPr>
          <w:color w:val="000000"/>
          <w:lang w:val="el-GR" w:eastAsia="ar-SA"/>
        </w:rPr>
        <w:t>κάνει δεκτή την προδικαστική προσφυγή, αλλά και αυτός το</w:t>
      </w:r>
      <w:r w:rsidR="00792167">
        <w:rPr>
          <w:color w:val="000000"/>
          <w:lang w:val="el-GR" w:eastAsia="ar-SA"/>
        </w:rPr>
        <w:t>ύ</w:t>
      </w:r>
      <w:r w:rsidRPr="007C4E1D">
        <w:rPr>
          <w:color w:val="000000"/>
          <w:lang w:val="el-GR" w:eastAsia="ar-SA"/>
        </w:rPr>
        <w:t xml:space="preserve"> οποίου έχει γίνει εν μέρει δεκτή η προδικαστική προσφυγή.</w:t>
      </w:r>
    </w:p>
    <w:p w14:paraId="7A501E75"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Με την απόφαση της </w:t>
      </w:r>
      <w:r w:rsidR="003C6449">
        <w:rPr>
          <w:color w:val="000000"/>
          <w:szCs w:val="22"/>
          <w:shd w:val="clear" w:color="auto" w:fill="FFFFFF"/>
          <w:lang w:val="el-GR"/>
        </w:rPr>
        <w:t>ΕΑΔΗΣΥ</w:t>
      </w:r>
      <w:r w:rsidRPr="007C4E1D">
        <w:rPr>
          <w:color w:val="000000"/>
          <w:lang w:val="el-GR" w:eastAsia="ar-SA"/>
        </w:rPr>
        <w:t xml:space="preserve"> λογίζονται ως </w:t>
      </w:r>
      <w:proofErr w:type="spellStart"/>
      <w:r w:rsidRPr="007C4E1D">
        <w:rPr>
          <w:color w:val="000000"/>
          <w:lang w:val="el-GR" w:eastAsia="ar-SA"/>
        </w:rPr>
        <w:t>συμπροσβαλλόμενες</w:t>
      </w:r>
      <w:proofErr w:type="spellEnd"/>
      <w:r w:rsidRPr="007C4E1D">
        <w:rPr>
          <w:color w:val="000000"/>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EAD7539"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3C6449">
        <w:rPr>
          <w:color w:val="000000"/>
          <w:szCs w:val="22"/>
          <w:shd w:val="clear" w:color="auto" w:fill="FFFFFF"/>
          <w:lang w:val="el-GR"/>
        </w:rPr>
        <w:t>ΕΑΔΗΣΥ</w:t>
      </w:r>
      <w:r w:rsidRPr="007C4E1D">
        <w:rPr>
          <w:color w:val="000000"/>
          <w:lang w:val="el-GR"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eastAsia="ar-SA"/>
        </w:rPr>
        <w:t>οψιγενείς</w:t>
      </w:r>
      <w:proofErr w:type="spellEnd"/>
      <w:r w:rsidRPr="007C4E1D">
        <w:rPr>
          <w:color w:val="000000"/>
          <w:lang w:val="el-GR"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F76FC54"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Η ως άνω αίτηση κατατίθεται στο αρμόδιο </w:t>
      </w:r>
      <w:r w:rsidR="00792167">
        <w:rPr>
          <w:color w:val="000000"/>
          <w:lang w:val="el-GR" w:eastAsia="ar-SA"/>
        </w:rPr>
        <w:t>Δ</w:t>
      </w:r>
      <w:r w:rsidRPr="007C4E1D">
        <w:rPr>
          <w:color w:val="000000"/>
          <w:lang w:val="el-GR" w:eastAsia="ar-SA"/>
        </w:rPr>
        <w:t xml:space="preserve">ικαστήριο μέσα σε προθεσμία δέκα (10) ημερών από  </w:t>
      </w:r>
      <w:r w:rsidR="001453F9">
        <w:rPr>
          <w:color w:val="000000"/>
          <w:lang w:val="el-GR" w:eastAsia="ar-SA"/>
        </w:rPr>
        <w:t xml:space="preserve">την </w:t>
      </w:r>
      <w:r w:rsidRPr="007C4E1D">
        <w:rPr>
          <w:color w:val="000000"/>
          <w:lang w:val="el-GR" w:eastAsia="ar-SA"/>
        </w:rPr>
        <w:lastRenderedPageBreak/>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62BAD64A"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Αντίγραφο της αίτησης με κλήση κοινοποιείται με τη φροντίδα του αιτούντος </w:t>
      </w:r>
      <w:r w:rsidR="00BF34EB">
        <w:rPr>
          <w:color w:val="000000"/>
          <w:lang w:val="el-GR" w:eastAsia="ar-SA"/>
        </w:rPr>
        <w:t>σ</w:t>
      </w:r>
      <w:r w:rsidRPr="007C4E1D">
        <w:rPr>
          <w:color w:val="000000"/>
          <w:lang w:val="el-GR" w:eastAsia="ar-SA"/>
        </w:rPr>
        <w:t xml:space="preserve">την </w:t>
      </w:r>
      <w:r w:rsidR="006C59BC">
        <w:rPr>
          <w:color w:val="000000"/>
          <w:szCs w:val="22"/>
          <w:shd w:val="clear" w:color="auto" w:fill="FFFFFF"/>
          <w:lang w:val="el-GR"/>
        </w:rPr>
        <w:t>ΕΑΔΗΣΥ</w:t>
      </w:r>
      <w:r w:rsidRPr="007C4E1D">
        <w:rPr>
          <w:color w:val="000000"/>
          <w:lang w:val="el-GR" w:eastAsia="ar-SA"/>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eastAsia="ar-SA"/>
        </w:rPr>
        <w:t>προεδρεύων</w:t>
      </w:r>
      <w:proofErr w:type="spellEnd"/>
      <w:r w:rsidRPr="007C4E1D">
        <w:rPr>
          <w:color w:val="000000"/>
          <w:lang w:val="el-GR" w:eastAsia="ar-SA"/>
        </w:rPr>
        <w:t xml:space="preserve"> του αρμόδιου Δικαστηρίου ή Τμήματος έως την επόμενη ημέρα από την κατάθεση της αίτησης. Ο αιτών υποχρεούται</w:t>
      </w:r>
      <w:r w:rsidR="001453F9">
        <w:rPr>
          <w:color w:val="000000"/>
          <w:lang w:val="el-GR" w:eastAsia="ar-SA"/>
        </w:rPr>
        <w:t>,</w:t>
      </w:r>
      <w:r w:rsidRPr="007C4E1D">
        <w:rPr>
          <w:color w:val="000000"/>
          <w:lang w:val="el-GR" w:eastAsia="ar-SA"/>
        </w:rPr>
        <w:t xml:space="preserve"> επί ποινή απαραδέκτου του ενδίκου βοηθήματος</w:t>
      </w:r>
      <w:r w:rsidR="001453F9">
        <w:rPr>
          <w:color w:val="000000"/>
          <w:lang w:val="el-GR" w:eastAsia="ar-SA"/>
        </w:rPr>
        <w:t>,</w:t>
      </w:r>
      <w:r w:rsidRPr="007C4E1D">
        <w:rPr>
          <w:color w:val="000000"/>
          <w:lang w:val="el-GR" w:eastAsia="ar-SA"/>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34BBC26E"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Επιπρόσθετα, η παρέμβαση κοινοποιείται με επιμέλεια του </w:t>
      </w:r>
      <w:proofErr w:type="spellStart"/>
      <w:r w:rsidRPr="007C4E1D">
        <w:rPr>
          <w:color w:val="000000"/>
          <w:lang w:val="el-GR" w:eastAsia="ar-SA"/>
        </w:rPr>
        <w:t>παρεμβαίνοντος</w:t>
      </w:r>
      <w:proofErr w:type="spellEnd"/>
      <w:r w:rsidRPr="007C4E1D">
        <w:rPr>
          <w:color w:val="000000"/>
          <w:lang w:val="el-GR"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21EBEDE"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Η προθεσμία για την άσκηση και η άσκηση της αίτησης ενώπιον του αρμ</w:t>
      </w:r>
      <w:r w:rsidR="001453F9">
        <w:rPr>
          <w:color w:val="000000"/>
          <w:lang w:val="el-GR" w:eastAsia="ar-SA"/>
        </w:rPr>
        <w:t>όδιου</w:t>
      </w:r>
      <w:r w:rsidRPr="007C4E1D">
        <w:rPr>
          <w:color w:val="000000"/>
          <w:lang w:val="el-GR" w:eastAsia="ar-SA"/>
        </w:rPr>
        <w:t xml:space="preserve"> </w:t>
      </w:r>
      <w:r w:rsidR="00BF34EB">
        <w:rPr>
          <w:color w:val="000000"/>
          <w:lang w:val="el-GR" w:eastAsia="ar-SA"/>
        </w:rPr>
        <w:t>Δ</w:t>
      </w:r>
      <w:r w:rsidRPr="007C4E1D">
        <w:rPr>
          <w:color w:val="000000"/>
          <w:lang w:val="el-GR" w:eastAsia="ar-SA"/>
        </w:rPr>
        <w:t>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1453F9">
        <w:rPr>
          <w:color w:val="000000"/>
          <w:lang w:val="el-GR" w:eastAsia="ar-SA"/>
        </w:rPr>
        <w:t>η</w:t>
      </w:r>
      <w:r w:rsidRPr="007C4E1D">
        <w:rPr>
          <w:color w:val="000000"/>
          <w:lang w:val="el-GR" w:eastAsia="ar-SA"/>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eastAsia="ar-SA"/>
        </w:rPr>
        <w:t xml:space="preserve"> Για την άσκηση της α</w:t>
      </w:r>
      <w:r w:rsidR="001453F9">
        <w:rPr>
          <w:color w:val="000000"/>
          <w:lang w:val="el-GR" w:eastAsia="ar-SA"/>
        </w:rPr>
        <w:t>ίτησης</w:t>
      </w:r>
      <w:r w:rsidRPr="007C4E1D">
        <w:rPr>
          <w:color w:val="000000"/>
          <w:lang w:val="el-GR" w:eastAsia="ar-SA"/>
        </w:rPr>
        <w:t xml:space="preserve"> κατατίθεται παράβολο, σύμφωνα με τα ειδικότερα οριζόμενα στο άρθρο 372 παρ. 5 του </w:t>
      </w:r>
      <w:r w:rsidR="001453F9">
        <w:rPr>
          <w:color w:val="000000"/>
          <w:lang w:val="el-GR" w:eastAsia="ar-SA"/>
        </w:rPr>
        <w:t>ν</w:t>
      </w:r>
      <w:r w:rsidRPr="007C4E1D">
        <w:rPr>
          <w:color w:val="000000"/>
          <w:lang w:val="el-GR" w:eastAsia="ar-SA"/>
        </w:rPr>
        <w:t xml:space="preserve">. 4412/2016.  </w:t>
      </w:r>
    </w:p>
    <w:p w14:paraId="108D1A60"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eastAsia="ar-SA"/>
        </w:rPr>
        <w:t>π.δ</w:t>
      </w:r>
      <w:proofErr w:type="spellEnd"/>
      <w:r w:rsidR="006D0745">
        <w:rPr>
          <w:color w:val="000000"/>
          <w:lang w:val="el-GR" w:eastAsia="ar-SA"/>
        </w:rPr>
        <w:t>/τος</w:t>
      </w:r>
      <w:r w:rsidRPr="007C4E1D">
        <w:rPr>
          <w:color w:val="000000"/>
          <w:lang w:val="el-GR" w:eastAsia="ar-SA"/>
        </w:rPr>
        <w:t xml:space="preserve"> 18/1989. </w:t>
      </w:r>
    </w:p>
    <w:p w14:paraId="1039928B"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το </w:t>
      </w:r>
      <w:r w:rsidR="001453F9">
        <w:rPr>
          <w:color w:val="000000"/>
          <w:lang w:val="el-GR" w:eastAsia="ar-SA"/>
        </w:rPr>
        <w:t>Δ</w:t>
      </w:r>
      <w:r w:rsidR="001453F9" w:rsidRPr="007C4E1D">
        <w:rPr>
          <w:color w:val="000000"/>
          <w:lang w:val="el-GR" w:eastAsia="ar-SA"/>
        </w:rPr>
        <w:t xml:space="preserve">ικαστήριο </w:t>
      </w:r>
      <w:r w:rsidRPr="007C4E1D">
        <w:rPr>
          <w:color w:val="000000"/>
          <w:lang w:val="el-GR" w:eastAsia="ar-SA"/>
        </w:rPr>
        <w:t>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BB7A4C8" w14:textId="77777777" w:rsidR="004072A5" w:rsidRPr="007C4E1D" w:rsidRDefault="004072A5" w:rsidP="004072A5">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eastAsia="ar-SA"/>
        </w:rPr>
        <w:t>π.δ</w:t>
      </w:r>
      <w:proofErr w:type="spellEnd"/>
      <w:r w:rsidR="006D0745">
        <w:rPr>
          <w:color w:val="000000"/>
          <w:lang w:val="el-GR" w:eastAsia="ar-SA"/>
        </w:rPr>
        <w:t>/τος</w:t>
      </w:r>
      <w:r w:rsidRPr="007C4E1D">
        <w:rPr>
          <w:color w:val="000000"/>
          <w:lang w:val="el-GR" w:eastAsia="ar-SA"/>
        </w:rPr>
        <w:t xml:space="preserve"> 18/1989.</w:t>
      </w:r>
    </w:p>
    <w:p w14:paraId="1F394EAC" w14:textId="77777777" w:rsidR="006B4A25" w:rsidRDefault="006B4A25" w:rsidP="006B4A25">
      <w:pPr>
        <w:widowControl w:val="0"/>
        <w:tabs>
          <w:tab w:val="left" w:pos="1021"/>
          <w:tab w:val="left" w:pos="1276"/>
          <w:tab w:val="left" w:pos="1588"/>
          <w:tab w:val="left" w:pos="2155"/>
          <w:tab w:val="left" w:pos="2722"/>
          <w:tab w:val="left" w:pos="3289"/>
        </w:tabs>
        <w:spacing w:after="0"/>
        <w:rPr>
          <w:color w:val="000000"/>
          <w:lang w:val="el-GR" w:eastAsia="ar-SA"/>
        </w:rPr>
      </w:pPr>
    </w:p>
    <w:p w14:paraId="748BD0EE" w14:textId="77777777" w:rsidR="00D41FD6" w:rsidRPr="00C229F3" w:rsidRDefault="00D41FD6">
      <w:pPr>
        <w:pStyle w:val="20"/>
        <w:rPr>
          <w:lang w:val="el-GR"/>
        </w:rPr>
      </w:pPr>
      <w:bookmarkStart w:id="59" w:name="_Toc225070998"/>
      <w:r>
        <w:rPr>
          <w:rFonts w:ascii="Calibri" w:hAnsi="Calibri"/>
          <w:lang w:val="el-GR"/>
        </w:rPr>
        <w:t>3.5</w:t>
      </w:r>
      <w:r>
        <w:rPr>
          <w:rFonts w:ascii="Calibri" w:hAnsi="Calibri"/>
          <w:lang w:val="el-GR"/>
        </w:rPr>
        <w:tab/>
        <w:t>Ματαίωση Διαδικασίας</w:t>
      </w:r>
      <w:bookmarkEnd w:id="59"/>
    </w:p>
    <w:p w14:paraId="32DB405C" w14:textId="77777777" w:rsidR="00CE73AA" w:rsidRDefault="00CE73AA" w:rsidP="00CE73A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2040D3AE" w14:textId="77777777" w:rsidR="00CE73AA" w:rsidRDefault="00CE73AA" w:rsidP="00CE73AA">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w:t>
      </w:r>
      <w:r w:rsidR="001453F9">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72056DE9" w14:textId="77777777" w:rsidR="00CE73AA" w:rsidRDefault="007512C7" w:rsidP="00CE73AA">
      <w:pPr>
        <w:rPr>
          <w:lang w:val="el-GR"/>
        </w:rPr>
      </w:pPr>
      <w:r>
        <w:rPr>
          <w:lang w:val="el-GR"/>
        </w:rPr>
        <w:t>Ε</w:t>
      </w:r>
      <w:r w:rsidR="001453F9">
        <w:rPr>
          <w:lang w:val="el-GR"/>
        </w:rPr>
        <w:t>πίσης,</w:t>
      </w:r>
      <w:r w:rsidR="00CE73AA">
        <w:rPr>
          <w:lang w:val="el-GR"/>
        </w:rPr>
        <w:t xml:space="preserve"> μπορεί να ματαιώσει τη διαδικασία: </w:t>
      </w:r>
      <w:r w:rsidR="00CE73AA" w:rsidRPr="007515FD">
        <w:rPr>
          <w:lang w:val="el-GR"/>
        </w:rPr>
        <w:t>α) λόγω παράτυπης διεξαγωγής της διαδικασίας ανά</w:t>
      </w:r>
      <w:r w:rsidR="00CE73AA">
        <w:rPr>
          <w:lang w:val="el-GR"/>
        </w:rPr>
        <w:t xml:space="preserve">θεσης, εκτός εάν μπορεί να θεραπεύσει το </w:t>
      </w:r>
      <w:r w:rsidR="00CE73AA" w:rsidRPr="00C41D65">
        <w:rPr>
          <w:lang w:val="el-GR"/>
        </w:rPr>
        <w:t xml:space="preserve">σφάλμα ή </w:t>
      </w:r>
      <w:r w:rsidR="00CE73AA">
        <w:rPr>
          <w:lang w:val="el-GR"/>
        </w:rPr>
        <w:t>την</w:t>
      </w:r>
      <w:r w:rsidR="00CE73AA" w:rsidRPr="00C41D65">
        <w:rPr>
          <w:lang w:val="el-GR"/>
        </w:rPr>
        <w:t xml:space="preserve"> παράλειψη</w:t>
      </w:r>
      <w:r w:rsidR="00CE73AA">
        <w:rPr>
          <w:lang w:val="el-GR"/>
        </w:rPr>
        <w:t xml:space="preserve"> σύμφωνα με την παρ. 3 του άρθρου 106</w:t>
      </w:r>
      <w:r w:rsidR="00CE73AA" w:rsidRPr="007515FD">
        <w:rPr>
          <w:lang w:val="el-GR"/>
        </w:rPr>
        <w:t xml:space="preserve"> </w:t>
      </w:r>
      <w:r w:rsidR="00CE73AA">
        <w:rPr>
          <w:lang w:val="el-GR"/>
        </w:rPr>
        <w:t xml:space="preserve">, </w:t>
      </w:r>
      <w:r w:rsidR="00CE73AA" w:rsidRPr="007515FD">
        <w:rPr>
          <w:lang w:val="el-GR"/>
        </w:rPr>
        <w:t xml:space="preserve">β) </w:t>
      </w:r>
      <w:r w:rsidR="006D0745">
        <w:rPr>
          <w:lang w:val="el-GR"/>
        </w:rPr>
        <w:t>εά</w:t>
      </w:r>
      <w:r w:rsidR="00CE73AA" w:rsidRPr="007515FD">
        <w:rPr>
          <w:lang w:val="el-GR"/>
        </w:rPr>
        <w:t>ν οι οικονομικές</w:t>
      </w:r>
      <w:r w:rsidR="00CE73AA">
        <w:rPr>
          <w:lang w:val="el-GR"/>
        </w:rPr>
        <w:t xml:space="preserve"> και τεχνικές παράμετροι που σχε</w:t>
      </w:r>
      <w:r w:rsidR="00CE73AA" w:rsidRPr="007515FD">
        <w:rPr>
          <w:lang w:val="el-GR"/>
        </w:rPr>
        <w:t>τίζονται με τη διαδικασία ανάθεσης άλλαξαν ουσιωδώς</w:t>
      </w:r>
      <w:r w:rsidR="00CE73AA">
        <w:rPr>
          <w:lang w:val="el-GR"/>
        </w:rPr>
        <w:t xml:space="preserve"> </w:t>
      </w:r>
      <w:r w:rsidR="00CE73AA" w:rsidRPr="007515FD">
        <w:rPr>
          <w:lang w:val="el-GR"/>
        </w:rPr>
        <w:t xml:space="preserve">και η εκτέλεση του συμβατικού αντικειμένου δεν ενδιαφέρει πλέον την αναθέτουσα αρχή ή τον φορέα για </w:t>
      </w:r>
      <w:r w:rsidR="00CE73AA" w:rsidRPr="007515FD">
        <w:rPr>
          <w:lang w:val="el-GR"/>
        </w:rPr>
        <w:lastRenderedPageBreak/>
        <w:t>τον</w:t>
      </w:r>
      <w:r w:rsidR="00CE73AA">
        <w:rPr>
          <w:lang w:val="el-GR"/>
        </w:rPr>
        <w:t xml:space="preserve"> </w:t>
      </w:r>
      <w:r w:rsidR="00CE73AA" w:rsidRPr="007515FD">
        <w:rPr>
          <w:lang w:val="el-GR"/>
        </w:rPr>
        <w:t>οποίο προορίζεται το υπό ανάθεση αντικείμενο</w:t>
      </w:r>
      <w:r w:rsidR="00CE73AA">
        <w:rPr>
          <w:lang w:val="el-GR"/>
        </w:rPr>
        <w:t xml:space="preserve">, </w:t>
      </w:r>
      <w:r w:rsidR="00CE73AA" w:rsidRPr="00C41D65">
        <w:rPr>
          <w:lang w:val="el-GR"/>
        </w:rPr>
        <w:t xml:space="preserve">γ) </w:t>
      </w:r>
      <w:r w:rsidR="006D0745">
        <w:rPr>
          <w:lang w:val="el-GR"/>
        </w:rPr>
        <w:t>εά</w:t>
      </w:r>
      <w:r w:rsidR="00CE73AA" w:rsidRPr="00C41D65">
        <w:rPr>
          <w:lang w:val="el-GR"/>
        </w:rPr>
        <w:t>ν λόγω ανωτέρας βίας, δεν είναι δυνατή η κανονική</w:t>
      </w:r>
      <w:r w:rsidR="00CE73AA">
        <w:rPr>
          <w:lang w:val="el-GR"/>
        </w:rPr>
        <w:t xml:space="preserve"> </w:t>
      </w:r>
      <w:r w:rsidR="00CE73AA" w:rsidRPr="00C41D65">
        <w:rPr>
          <w:lang w:val="el-GR"/>
        </w:rPr>
        <w:t>εκτέλεση της σύμβασης,</w:t>
      </w:r>
      <w:r w:rsidR="00CE73AA">
        <w:rPr>
          <w:lang w:val="el-GR"/>
        </w:rPr>
        <w:t xml:space="preserve"> </w:t>
      </w:r>
      <w:r w:rsidR="00CE73AA" w:rsidRPr="00C41D65">
        <w:rPr>
          <w:lang w:val="el-GR"/>
        </w:rPr>
        <w:t>δ)</w:t>
      </w:r>
      <w:r w:rsidR="00735C1D">
        <w:rPr>
          <w:lang w:val="el-GR"/>
        </w:rPr>
        <w:t xml:space="preserve"> εά</w:t>
      </w:r>
      <w:r w:rsidR="00CE73AA" w:rsidRPr="00C41D65">
        <w:rPr>
          <w:lang w:val="el-GR"/>
        </w:rPr>
        <w:t>ν η επιλεγείσα προσφορά κριθεί ως μη συμφέρουσα από οικονομική άποψη,</w:t>
      </w:r>
      <w:r w:rsidR="00CE73AA">
        <w:rPr>
          <w:lang w:val="el-GR"/>
        </w:rPr>
        <w:t xml:space="preserve"> </w:t>
      </w:r>
      <w:r w:rsidR="00CE73AA" w:rsidRPr="00C41D65">
        <w:rPr>
          <w:lang w:val="el-GR"/>
        </w:rPr>
        <w:t>ε) στην περίπτωση των παρ. 3 και 4 του άρθρου 97,</w:t>
      </w:r>
      <w:r w:rsidR="00CE73AA">
        <w:rPr>
          <w:lang w:val="el-GR"/>
        </w:rPr>
        <w:t xml:space="preserve"> </w:t>
      </w:r>
      <w:r w:rsidR="00CE73AA" w:rsidRPr="00C41D65">
        <w:rPr>
          <w:lang w:val="el-GR"/>
        </w:rPr>
        <w:t>περί χρόνου ισχύος προσφορών,</w:t>
      </w:r>
      <w:r w:rsidR="00CE73AA">
        <w:rPr>
          <w:lang w:val="el-GR"/>
        </w:rPr>
        <w:t xml:space="preserve"> </w:t>
      </w:r>
      <w:proofErr w:type="spellStart"/>
      <w:r w:rsidR="00CE73AA" w:rsidRPr="00C41D65">
        <w:rPr>
          <w:lang w:val="el-GR"/>
        </w:rPr>
        <w:t>στ</w:t>
      </w:r>
      <w:proofErr w:type="spellEnd"/>
      <w:r w:rsidR="00CE73AA" w:rsidRPr="00C41D65">
        <w:rPr>
          <w:lang w:val="el-GR"/>
        </w:rPr>
        <w:t>) για άλλους επιτακτικούς λόγους δημοσίου συμφέροντος, όπως ιδίως, δημόσιας υγείας ή προστασίας</w:t>
      </w:r>
      <w:r w:rsidR="00CE73AA">
        <w:rPr>
          <w:lang w:val="el-GR"/>
        </w:rPr>
        <w:t xml:space="preserve"> </w:t>
      </w:r>
      <w:r w:rsidR="00CE73AA" w:rsidRPr="00C41D65">
        <w:rPr>
          <w:lang w:val="el-GR"/>
        </w:rPr>
        <w:t>του περιβάλλοντος.</w:t>
      </w:r>
    </w:p>
    <w:p w14:paraId="55566A38" w14:textId="77777777" w:rsidR="00D41FD6" w:rsidRPr="00C229F3" w:rsidRDefault="00D41FD6">
      <w:pPr>
        <w:pStyle w:val="1"/>
        <w:rPr>
          <w:lang w:val="el-GR"/>
        </w:rPr>
      </w:pPr>
      <w:bookmarkStart w:id="60" w:name="_Toc225070999"/>
      <w:r>
        <w:rPr>
          <w:rFonts w:ascii="Calibri" w:hAnsi="Calibri"/>
          <w:lang w:val="el-GR"/>
        </w:rPr>
        <w:lastRenderedPageBreak/>
        <w:t>4.</w:t>
      </w:r>
      <w:r>
        <w:rPr>
          <w:rFonts w:ascii="Calibri" w:hAnsi="Calibri"/>
          <w:lang w:val="el-GR"/>
        </w:rPr>
        <w:tab/>
        <w:t>ΟΡΟΙ ΕΚΤΕΛΕΣΗΣ ΤΗΣ ΣΥΜΒΑΣΗΣ</w:t>
      </w:r>
      <w:bookmarkEnd w:id="60"/>
      <w:r>
        <w:rPr>
          <w:rFonts w:ascii="Calibri" w:hAnsi="Calibri"/>
          <w:lang w:val="el-GR"/>
        </w:rPr>
        <w:t xml:space="preserve"> </w:t>
      </w:r>
    </w:p>
    <w:p w14:paraId="6F35D9CE" w14:textId="2F90213A" w:rsidR="00D41FD6" w:rsidRPr="00C229F3" w:rsidRDefault="00BE27C9">
      <w:pPr>
        <w:pStyle w:val="20"/>
        <w:rPr>
          <w:lang w:val="el-GR"/>
        </w:rPr>
      </w:pPr>
      <w:bookmarkStart w:id="61" w:name="_Toc225071000"/>
      <w:r>
        <w:rPr>
          <w:rFonts w:ascii="Calibri" w:hAnsi="Calibri"/>
          <w:lang w:val="el-GR"/>
        </w:rPr>
        <w:t>4.1</w:t>
      </w:r>
      <w:r>
        <w:rPr>
          <w:rFonts w:ascii="Calibri" w:hAnsi="Calibri"/>
          <w:lang w:val="el-GR"/>
        </w:rPr>
        <w:tab/>
        <w:t>Εγγυήσεις  (καλής εκτέλεσης</w:t>
      </w:r>
      <w:r w:rsidR="00D41FD6">
        <w:rPr>
          <w:rFonts w:ascii="Calibri" w:hAnsi="Calibri"/>
          <w:lang w:val="el-GR"/>
        </w:rPr>
        <w:t>)</w:t>
      </w:r>
      <w:bookmarkEnd w:id="61"/>
    </w:p>
    <w:p w14:paraId="760D9B61" w14:textId="77777777" w:rsidR="006C59BC" w:rsidRDefault="00D41FD6">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471B0">
        <w:rPr>
          <w:lang w:val="el-GR"/>
        </w:rPr>
        <w:t>4</w:t>
      </w:r>
      <w:r>
        <w:rPr>
          <w:lang w:val="el-GR"/>
        </w:rPr>
        <w:t xml:space="preserve"> του ν. 4412/2016, το ύψος της οποίας ανέρχεται σε ποσοστό </w:t>
      </w:r>
      <w:r w:rsidR="007471B0">
        <w:rPr>
          <w:lang w:val="el-GR"/>
        </w:rPr>
        <w:t>4% επί της εκτιμώμενης αξίας</w:t>
      </w:r>
      <w:r w:rsidR="0053738D" w:rsidRPr="0053738D">
        <w:rPr>
          <w:lang w:val="el-GR"/>
        </w:rPr>
        <w:t xml:space="preserve"> </w:t>
      </w:r>
      <w:r w:rsidR="0053738D">
        <w:rPr>
          <w:lang w:val="el-GR"/>
        </w:rPr>
        <w:t>της σύμβασης</w:t>
      </w:r>
      <w:r>
        <w:rPr>
          <w:lang w:val="el-GR"/>
        </w:rPr>
        <w:t xml:space="preserve">, </w:t>
      </w:r>
      <w:r w:rsidR="007471B0">
        <w:rPr>
          <w:lang w:val="el-GR"/>
        </w:rPr>
        <w:t xml:space="preserve">ή του τμήματος </w:t>
      </w:r>
      <w:r w:rsidR="0053738D">
        <w:rPr>
          <w:lang w:val="el-GR"/>
        </w:rPr>
        <w:t>αυτής</w:t>
      </w:r>
      <w:r w:rsidR="007471B0">
        <w:rPr>
          <w:lang w:val="el-GR"/>
        </w:rPr>
        <w:t xml:space="preserve">, χωρίς να συμπεριλαμβάνονται τα δικαιώματα προαίρεσης  και </w:t>
      </w:r>
      <w:r w:rsidR="0053738D">
        <w:rPr>
          <w:lang w:val="el-GR"/>
        </w:rPr>
        <w:t xml:space="preserve">η οποία </w:t>
      </w:r>
      <w:r w:rsidR="007471B0">
        <w:rPr>
          <w:lang w:val="el-GR"/>
        </w:rPr>
        <w:t>κατατίθεται μέχρι και την  υπογραφή του συμφωνητικού</w:t>
      </w:r>
      <w:r w:rsidR="00110309">
        <w:rPr>
          <w:lang w:val="el-GR"/>
        </w:rPr>
        <w:t>.</w:t>
      </w:r>
      <w:r w:rsidR="002647D4">
        <w:rPr>
          <w:lang w:val="el-GR"/>
        </w:rPr>
        <w:t xml:space="preserve"> </w:t>
      </w:r>
    </w:p>
    <w:p w14:paraId="030ED9F1" w14:textId="77777777" w:rsidR="00D41FD6" w:rsidRPr="00C229F3" w:rsidRDefault="00D41FD6">
      <w:pPr>
        <w:rPr>
          <w:lang w:val="el-GR"/>
        </w:rPr>
      </w:pPr>
      <w:r>
        <w:rPr>
          <w:lang w:val="el-GR"/>
        </w:rPr>
        <w:t>Η εγγύηση καλής εκτέλεσης, προκειμένου να γίνει αποδεκτή</w:t>
      </w:r>
      <w:r w:rsidR="002647D4">
        <w:rPr>
          <w:lang w:val="el-GR"/>
        </w:rPr>
        <w:t>,</w:t>
      </w:r>
      <w:r>
        <w:rPr>
          <w:lang w:val="el-GR"/>
        </w:rPr>
        <w:t xml:space="preserve"> πρέπει να περιλαμβάνει κατ' ελάχιστον τα αναφερόμενα </w:t>
      </w:r>
      <w:r w:rsidR="0053738D">
        <w:rPr>
          <w:lang w:val="el-GR"/>
        </w:rPr>
        <w:t>στην παρ. 12 του άρθρου 72 του ν. 4412/2016</w:t>
      </w:r>
      <w:r w:rsidR="006D6BE0">
        <w:rPr>
          <w:lang w:val="el-GR"/>
        </w:rPr>
        <w:t xml:space="preserve"> στοιχεία</w:t>
      </w:r>
      <w:r w:rsidR="0053738D">
        <w:rPr>
          <w:lang w:val="el-GR"/>
        </w:rPr>
        <w:t xml:space="preserve">, πλην </w:t>
      </w:r>
      <w:r w:rsidR="006D6BE0">
        <w:rPr>
          <w:lang w:val="el-GR"/>
        </w:rPr>
        <w:t xml:space="preserve">αυτού </w:t>
      </w:r>
      <w:r w:rsidR="0053738D">
        <w:rPr>
          <w:lang w:val="el-GR"/>
        </w:rPr>
        <w:t>της περ. η (</w:t>
      </w:r>
      <w:r w:rsidR="006D6BE0">
        <w:rPr>
          <w:lang w:val="el-GR"/>
        </w:rPr>
        <w:t xml:space="preserve">βλ. την </w:t>
      </w:r>
      <w:r w:rsidR="0053738D">
        <w:rPr>
          <w:lang w:val="el-GR"/>
        </w:rPr>
        <w:t xml:space="preserve">παράγραφο </w:t>
      </w:r>
      <w:r>
        <w:rPr>
          <w:lang w:val="el-GR"/>
        </w:rPr>
        <w:t xml:space="preserve">2.1.5. </w:t>
      </w:r>
      <w:r w:rsidR="006D6BE0">
        <w:rPr>
          <w:lang w:val="el-GR"/>
        </w:rPr>
        <w:t>της παρούσ</w:t>
      </w:r>
      <w:r w:rsidR="00735C1D">
        <w:rPr>
          <w:lang w:val="el-GR"/>
        </w:rPr>
        <w:t>α</w:t>
      </w:r>
      <w:r w:rsidR="006D6BE0">
        <w:rPr>
          <w:lang w:val="el-GR"/>
        </w:rPr>
        <w:t>ς)</w:t>
      </w:r>
      <w:r w:rsidR="0053738D">
        <w:rPr>
          <w:lang w:val="el-GR"/>
        </w:rPr>
        <w:t xml:space="preserve">, </w:t>
      </w:r>
      <w:r>
        <w:rPr>
          <w:lang w:val="el-GR"/>
        </w:rPr>
        <w:t xml:space="preserve">και επιπλέον </w:t>
      </w:r>
      <w:r w:rsidR="0053738D">
        <w:rPr>
          <w:lang w:val="el-GR"/>
        </w:rPr>
        <w:t xml:space="preserve">τον τίτλο και </w:t>
      </w:r>
      <w:r>
        <w:rPr>
          <w:lang w:val="el-GR"/>
        </w:rPr>
        <w:t xml:space="preserve">τον αριθμό </w:t>
      </w:r>
      <w:r w:rsidR="0053738D">
        <w:rPr>
          <w:lang w:val="el-GR"/>
        </w:rPr>
        <w:t>της σχετικής σύμβασης, εφόσον ο τελευταίος είναι γνωστός</w:t>
      </w:r>
      <w:r w:rsidR="00016A1F">
        <w:rPr>
          <w:lang w:val="el-GR"/>
        </w:rPr>
        <w:t>.</w:t>
      </w:r>
      <w:r>
        <w:rPr>
          <w:lang w:val="el-GR"/>
        </w:rPr>
        <w:t xml:space="preserve"> Το περιεχόμενό της είναι σύμφωνο με τα οριζόμενα στο άρθρο 72 του ν. 4412/2016.</w:t>
      </w:r>
    </w:p>
    <w:p w14:paraId="6BCBB635" w14:textId="77777777" w:rsidR="00D41FD6" w:rsidRDefault="00D41FD6">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011A1049" w14:textId="77777777" w:rsidR="001E32A7" w:rsidRDefault="001E32A7" w:rsidP="001E32A7">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5FEF82D4" w14:textId="77777777" w:rsidR="006C59BC" w:rsidRPr="007B22EF" w:rsidRDefault="006C59BC" w:rsidP="006C59BC">
      <w:pPr>
        <w:rPr>
          <w:lang w:val="el-GR"/>
        </w:rPr>
      </w:pPr>
      <w:r w:rsidRPr="007B22EF">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027AF5B5" w14:textId="77777777" w:rsidR="00EF3166" w:rsidRDefault="004365F1" w:rsidP="00EF3166">
      <w:pPr>
        <w:rPr>
          <w:lang w:val="el-GR"/>
        </w:rPr>
      </w:pPr>
      <w:r>
        <w:rPr>
          <w:lang w:val="el-GR"/>
        </w:rPr>
        <w:t>Η</w:t>
      </w:r>
      <w:r w:rsidR="00EF3166">
        <w:rPr>
          <w:lang w:val="el-GR"/>
        </w:rPr>
        <w:t xml:space="preserve"> εγγύηση καλής εκτέλεσης επιστρέφεται στο σύνολό τ</w:t>
      </w:r>
      <w:r w:rsidR="00735C1D">
        <w:rPr>
          <w:lang w:val="el-GR"/>
        </w:rPr>
        <w:t>ης</w:t>
      </w:r>
      <w:r w:rsidR="00EF3166">
        <w:rPr>
          <w:lang w:val="el-GR"/>
        </w:rPr>
        <w:t xml:space="preserve"> μετά  την ποσοτική και ποιοτική παραλαβή του συνόλου του αντικειμένου της σύμβασης.</w:t>
      </w:r>
    </w:p>
    <w:p w14:paraId="66648BF1" w14:textId="73B81647" w:rsidR="00D41FD6" w:rsidRPr="00C229F3" w:rsidRDefault="00EF3166">
      <w:pPr>
        <w:rPr>
          <w:lang w:val="el-GR"/>
        </w:rPr>
      </w:pPr>
      <w:r>
        <w:rPr>
          <w:lang w:val="el-GR"/>
        </w:rPr>
        <w:t xml:space="preserve">Σε περίπτωση που στο πρωτόκολλο </w:t>
      </w:r>
      <w:r w:rsidR="001453F9">
        <w:rPr>
          <w:lang w:val="el-GR"/>
        </w:rPr>
        <w:t xml:space="preserve">ποιοτικής </w:t>
      </w:r>
      <w:r>
        <w:rPr>
          <w:lang w:val="el-GR"/>
        </w:rPr>
        <w:t xml:space="preserve">και ποσοτικής παραλαβής αναφέρονται παρατηρήσεις ή υπάρχει εκπρόθεσμη </w:t>
      </w:r>
      <w:r w:rsidR="001E32A7">
        <w:rPr>
          <w:lang w:val="el-GR"/>
        </w:rPr>
        <w:t>παροχή</w:t>
      </w:r>
      <w:r>
        <w:rPr>
          <w:lang w:val="el-GR"/>
        </w:rPr>
        <w:t>, η επιστροφή των εγγυήσεων καλής εκτέλεσης και προκαταβολής γίνεται μετά  την αντιμετώπιση, σύμφωνα με όσα προβλέπονται, των παρατηρήσεων και του εκπρ</w:t>
      </w:r>
      <w:r w:rsidR="001453F9">
        <w:rPr>
          <w:lang w:val="el-GR"/>
        </w:rPr>
        <w:t>οθέσμου</w:t>
      </w:r>
      <w:r>
        <w:rPr>
          <w:lang w:val="el-GR"/>
        </w:rPr>
        <w:t>.</w:t>
      </w:r>
      <w:r>
        <w:rPr>
          <w:i/>
          <w:iCs/>
          <w:color w:val="5B9BD5"/>
          <w:spacing w:val="5"/>
          <w:lang w:val="el-GR"/>
        </w:rPr>
        <w:t xml:space="preserve"> </w:t>
      </w:r>
      <w:r w:rsidRPr="001E32A7">
        <w:rPr>
          <w:lang w:val="el-GR"/>
        </w:rPr>
        <w:t>Αν οι υπηρεσίες είναι διαιρετ</w:t>
      </w:r>
      <w:r>
        <w:rPr>
          <w:lang w:val="el-GR"/>
        </w:rPr>
        <w:t>ές</w:t>
      </w:r>
      <w:r w:rsidRPr="001E32A7">
        <w:rPr>
          <w:lang w:val="el-GR"/>
        </w:rPr>
        <w:t xml:space="preserve">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1453F9">
        <w:rPr>
          <w:lang w:val="el-GR"/>
        </w:rPr>
        <w:t>οθέσμου</w:t>
      </w:r>
      <w:r w:rsidRPr="001E32A7">
        <w:rPr>
          <w:lang w:val="el-GR"/>
        </w:rPr>
        <w:t xml:space="preserve">. </w:t>
      </w:r>
      <w:r w:rsidR="00D41FD6">
        <w:rPr>
          <w:lang w:val="el-GR"/>
        </w:rPr>
        <w:t xml:space="preserve"> </w:t>
      </w:r>
    </w:p>
    <w:p w14:paraId="3A598E38" w14:textId="77777777" w:rsidR="00D41FD6" w:rsidRPr="00C229F3" w:rsidRDefault="00D41FD6">
      <w:pPr>
        <w:pStyle w:val="20"/>
        <w:rPr>
          <w:lang w:val="el-GR"/>
        </w:rPr>
      </w:pPr>
      <w:bookmarkStart w:id="62" w:name="_Toc225071001"/>
      <w:r>
        <w:rPr>
          <w:rFonts w:ascii="Calibri" w:hAnsi="Calibri"/>
          <w:lang w:val="el-GR"/>
        </w:rPr>
        <w:t xml:space="preserve">4.2 </w:t>
      </w:r>
      <w:r>
        <w:rPr>
          <w:rFonts w:ascii="Calibri" w:hAnsi="Calibri"/>
          <w:lang w:val="el-GR"/>
        </w:rPr>
        <w:tab/>
        <w:t>Συμβατικό Πλαίσιο - Εφαρμοστέα Νομοθεσία</w:t>
      </w:r>
      <w:bookmarkEnd w:id="62"/>
      <w:r>
        <w:rPr>
          <w:rFonts w:ascii="Calibri" w:hAnsi="Calibri"/>
          <w:lang w:val="el-GR"/>
        </w:rPr>
        <w:t xml:space="preserve"> </w:t>
      </w:r>
    </w:p>
    <w:p w14:paraId="18B1C2E1" w14:textId="77777777" w:rsidR="00D41FD6" w:rsidRPr="00C229F3" w:rsidRDefault="00D41FD6">
      <w:pPr>
        <w:rPr>
          <w:lang w:val="el-GR"/>
        </w:rPr>
      </w:pPr>
      <w:r>
        <w:rPr>
          <w:lang w:val="el-GR"/>
        </w:rPr>
        <w:t xml:space="preserve">Κατά την εκτέλεση της σύμβασης εφαρμόζονται οι διατάξεις του ν. 4412/2016, οι όροι της παρούσας </w:t>
      </w:r>
      <w:r w:rsidR="00735C1D">
        <w:rPr>
          <w:lang w:val="el-GR"/>
        </w:rPr>
        <w:t>Διακήρυξης</w:t>
      </w:r>
      <w:r>
        <w:rPr>
          <w:lang w:val="el-GR"/>
        </w:rPr>
        <w:t xml:space="preserve"> και συμπληρωματικά ο Αστικός Κώδικας. </w:t>
      </w:r>
    </w:p>
    <w:p w14:paraId="768DDE9E" w14:textId="77777777" w:rsidR="00D41FD6" w:rsidRPr="00C229F3" w:rsidRDefault="00D41FD6">
      <w:pPr>
        <w:pStyle w:val="20"/>
        <w:rPr>
          <w:lang w:val="el-GR"/>
        </w:rPr>
      </w:pPr>
      <w:bookmarkStart w:id="63" w:name="_Toc225071002"/>
      <w:r>
        <w:rPr>
          <w:rFonts w:ascii="Calibri" w:hAnsi="Calibri"/>
          <w:lang w:val="el-GR"/>
        </w:rPr>
        <w:t>4.3</w:t>
      </w:r>
      <w:r>
        <w:rPr>
          <w:rFonts w:ascii="Calibri" w:hAnsi="Calibri"/>
          <w:lang w:val="el-GR"/>
        </w:rPr>
        <w:tab/>
        <w:t>Όροι εκτέλεσης της σύμβασης</w:t>
      </w:r>
      <w:bookmarkEnd w:id="63"/>
    </w:p>
    <w:p w14:paraId="3BA24C09" w14:textId="77777777" w:rsidR="00D41FD6" w:rsidRPr="00C229F3" w:rsidRDefault="00D41FD6">
      <w:pPr>
        <w:rPr>
          <w:lang w:val="el-GR"/>
        </w:rPr>
      </w:pPr>
      <w:r w:rsidRPr="007512C7">
        <w:rPr>
          <w:b/>
          <w:lang w:val="el-GR"/>
        </w:rPr>
        <w:t>4.3.1</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210CF9">
        <w:rPr>
          <w:lang w:val="el-GR"/>
        </w:rPr>
        <w:t>τ</w:t>
      </w:r>
      <w:r>
        <w:rPr>
          <w:lang w:val="el-GR"/>
        </w:rPr>
        <w:t>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9" w:anchor="pararthma_A_X" w:history="1">
        <w:r>
          <w:rPr>
            <w:rStyle w:val="-"/>
            <w:color w:val="auto"/>
            <w:lang w:val="el-GR"/>
          </w:rPr>
          <w:t>Παράρτημα X του Προσαρτήματος Α΄</w:t>
        </w:r>
      </w:hyperlink>
      <w:r>
        <w:rPr>
          <w:lang w:val="el-GR"/>
        </w:rPr>
        <w:t>.</w:t>
      </w:r>
    </w:p>
    <w:p w14:paraId="5C4BB9D4" w14:textId="77777777" w:rsidR="00D41FD6" w:rsidRDefault="00D41FD6">
      <w:pPr>
        <w:rPr>
          <w:rFonts w:eastAsia="Calibri"/>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024DB92" w14:textId="77777777" w:rsidR="003B030A" w:rsidRPr="008E4DB5" w:rsidRDefault="003B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
          <w:iCs/>
          <w:color w:val="5B9BD5"/>
          <w:spacing w:val="5"/>
          <w:kern w:val="1"/>
          <w:lang w:val="el-GR"/>
        </w:rPr>
      </w:pPr>
    </w:p>
    <w:p w14:paraId="1F1C4F7E" w14:textId="77777777" w:rsidR="00593AB0" w:rsidRPr="008E4DB5" w:rsidRDefault="0059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
          <w:iCs/>
          <w:color w:val="5B9BD5"/>
          <w:spacing w:val="5"/>
          <w:kern w:val="1"/>
          <w:lang w:val="el-GR"/>
        </w:rPr>
      </w:pPr>
    </w:p>
    <w:p w14:paraId="01085CEA" w14:textId="77777777" w:rsidR="00756359" w:rsidRPr="00B825C3" w:rsidRDefault="00210CF9" w:rsidP="00756359">
      <w:pPr>
        <w:rPr>
          <w:rFonts w:eastAsia="Calibri"/>
          <w:lang w:val="el-GR"/>
        </w:rPr>
      </w:pPr>
      <w:r w:rsidRPr="004B2EF6">
        <w:rPr>
          <w:rFonts w:eastAsia="Calibri"/>
          <w:b/>
          <w:lang w:val="el-GR"/>
        </w:rPr>
        <w:lastRenderedPageBreak/>
        <w:t>4.3.2.</w:t>
      </w:r>
      <w:r w:rsidRPr="00B825C3">
        <w:rPr>
          <w:rFonts w:eastAsia="Calibri"/>
          <w:lang w:val="el-GR"/>
        </w:rPr>
        <w:t xml:space="preserve"> </w:t>
      </w:r>
      <w:r w:rsidR="00756359" w:rsidRPr="00B825C3">
        <w:rPr>
          <w:rFonts w:eastAsia="Calibri"/>
          <w:lang w:val="el-GR"/>
        </w:rPr>
        <w:t xml:space="preserve">Ο ανάδοχος δεσμεύεται ότι: </w:t>
      </w:r>
    </w:p>
    <w:p w14:paraId="38E12D90" w14:textId="77777777" w:rsidR="00756359" w:rsidRPr="00DD50E7" w:rsidRDefault="00756359" w:rsidP="00756359">
      <w:pPr>
        <w:rPr>
          <w:rFonts w:eastAsia="Calibri"/>
          <w:lang w:val="el-GR"/>
        </w:rPr>
      </w:pPr>
      <w:r w:rsidRPr="00DD50E7">
        <w:rPr>
          <w:rFonts w:eastAsia="Calibr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319DBBC4" w14:textId="77777777" w:rsidR="00756359" w:rsidRPr="00DD50E7" w:rsidRDefault="00756359" w:rsidP="00756359">
      <w:pPr>
        <w:rPr>
          <w:rFonts w:eastAsia="Calibri"/>
          <w:lang w:val="el-GR"/>
        </w:rPr>
      </w:pPr>
      <w:r w:rsidRPr="00DD50E7">
        <w:rPr>
          <w:rFonts w:eastAsia="Calibri"/>
          <w:lang w:val="el-GR"/>
        </w:rPr>
        <w:t xml:space="preserve">β) ότι θα δηλώσει αμελλητί στην αναθέτουσα αρχή, </w:t>
      </w:r>
      <w:r w:rsidR="00D956D3">
        <w:rPr>
          <w:rFonts w:eastAsia="Calibri"/>
          <w:lang w:val="el-GR"/>
        </w:rPr>
        <w:t>αφότου</w:t>
      </w:r>
      <w:r w:rsidRPr="00DD50E7">
        <w:rPr>
          <w:rFonts w:eastAsia="Calibri"/>
          <w:lang w:val="el-GR"/>
        </w:rPr>
        <w:t xml:space="preserve">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FD6556">
        <w:rPr>
          <w:rFonts w:eastAsia="Calibri"/>
          <w:lang w:val="el-GR"/>
        </w:rPr>
        <w:t>όμιμων</w:t>
      </w:r>
      <w:r w:rsidRPr="00DD50E7">
        <w:rPr>
          <w:rFonts w:eastAsia="Calibri"/>
          <w:lang w:val="el-GR"/>
        </w:rPr>
        <w:t xml:space="preserve"> ή εξουσιοδοτημένων εκπροσώπων του</w:t>
      </w:r>
      <w:r w:rsidR="00D956D3">
        <w:rPr>
          <w:rFonts w:eastAsia="Calibri"/>
          <w:lang w:val="el-GR"/>
        </w:rPr>
        <w:t>,</w:t>
      </w:r>
      <w:r w:rsidRPr="00DD50E7">
        <w:rPr>
          <w:rFonts w:eastAsia="Calibri"/>
          <w:lang w:val="el-GR"/>
        </w:rPr>
        <w:t xml:space="preserve">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DD50E7">
        <w:rPr>
          <w:rFonts w:eastAsia="Calibri"/>
          <w:vertAlign w:val="superscript"/>
          <w:lang w:val="el-GR"/>
        </w:rPr>
        <w:t xml:space="preserve"> </w:t>
      </w:r>
      <w:r w:rsidRPr="00DD50E7">
        <w:rPr>
          <w:rFonts w:eastAsia="Calibri"/>
          <w:lang w:val="el-GR"/>
        </w:rPr>
        <w:t xml:space="preserve">. </w:t>
      </w:r>
    </w:p>
    <w:p w14:paraId="0B3913F7" w14:textId="77777777" w:rsidR="00756359" w:rsidRPr="00DD50E7" w:rsidRDefault="0026685E" w:rsidP="00756359">
      <w:pPr>
        <w:rPr>
          <w:rFonts w:eastAsia="Calibri"/>
          <w:lang w:val="el-GR"/>
        </w:rPr>
      </w:pPr>
      <w:r w:rsidRPr="00DD50E7">
        <w:rPr>
          <w:rFonts w:eastAsia="Calibri"/>
          <w:lang w:val="el-GR"/>
        </w:rPr>
        <w:t xml:space="preserve">Οι υποχρεώσεις και οι απαγορεύσεις της ρήτρας </w:t>
      </w:r>
      <w:r w:rsidR="00FD6556">
        <w:rPr>
          <w:rFonts w:eastAsia="Calibri"/>
          <w:lang w:val="el-GR"/>
        </w:rPr>
        <w:t xml:space="preserve">αυτής, </w:t>
      </w:r>
      <w:r w:rsidR="00FD6556" w:rsidRPr="007512C7">
        <w:rPr>
          <w:rStyle w:val="-"/>
          <w:color w:val="auto"/>
          <w:lang w:val="el-GR"/>
        </w:rPr>
        <w:t>στην περίπτωση που ο ανάδοχος είναι ένωση</w:t>
      </w:r>
      <w:r w:rsidR="00FD6556" w:rsidRPr="007512C7">
        <w:rPr>
          <w:rStyle w:val="-"/>
          <w:color w:val="auto"/>
          <w:u w:val="none"/>
          <w:lang w:val="el-GR"/>
        </w:rPr>
        <w:t>,</w:t>
      </w:r>
      <w:r w:rsidR="00FD6556">
        <w:rPr>
          <w:rStyle w:val="-"/>
          <w:lang w:val="el-GR"/>
        </w:rPr>
        <w:t xml:space="preserve"> </w:t>
      </w:r>
      <w:r w:rsidRPr="00DD50E7">
        <w:rPr>
          <w:rFonts w:eastAsia="Calibri"/>
          <w:lang w:val="el-GR"/>
        </w:rPr>
        <w:t>ισχύουν</w:t>
      </w:r>
      <w:r w:rsidR="007512C7">
        <w:rPr>
          <w:rFonts w:eastAsia="Calibri"/>
          <w:lang w:val="el-GR"/>
        </w:rPr>
        <w:t xml:space="preserve"> </w:t>
      </w:r>
      <w:r w:rsidRPr="00DD50E7">
        <w:rPr>
          <w:rFonts w:eastAsia="Calibri"/>
          <w:lang w:val="el-GR"/>
        </w:rPr>
        <w:t xml:space="preserve">για όλα τα μέλη της ένωσης, καθώς και για τους υπεργολάβους </w:t>
      </w:r>
      <w:r w:rsidR="00C031F2" w:rsidRPr="00DD50E7">
        <w:rPr>
          <w:rFonts w:eastAsia="Calibri"/>
          <w:lang w:val="el-GR"/>
        </w:rPr>
        <w:t>που χρησιμοποιεί</w:t>
      </w:r>
      <w:r w:rsidRPr="00DD50E7">
        <w:rPr>
          <w:rFonts w:eastAsia="Calibri"/>
          <w:lang w:val="el-GR"/>
        </w:rPr>
        <w:t xml:space="preserve">. </w:t>
      </w:r>
      <w:r w:rsidR="00756359" w:rsidRPr="00DD50E7">
        <w:rPr>
          <w:rFonts w:eastAsia="Calibri"/>
          <w:lang w:val="el-GR"/>
        </w:rPr>
        <w:t xml:space="preserve">Στο συμφωνητικό περιλαμβάνεται σχετική δεσμευτική δήλωση τόσο του αναδόχου όσο και των υπεργολάβων του. </w:t>
      </w:r>
    </w:p>
    <w:p w14:paraId="27BFA254" w14:textId="77777777" w:rsidR="00D41FD6" w:rsidRPr="00C229F3" w:rsidRDefault="00D41FD6">
      <w:pPr>
        <w:pStyle w:val="20"/>
        <w:rPr>
          <w:lang w:val="el-GR"/>
        </w:rPr>
      </w:pPr>
      <w:bookmarkStart w:id="64" w:name="_Toc225071003"/>
      <w:r>
        <w:rPr>
          <w:rFonts w:ascii="Calibri" w:hAnsi="Calibri"/>
          <w:lang w:val="el-GR"/>
        </w:rPr>
        <w:t>4.4</w:t>
      </w:r>
      <w:r>
        <w:rPr>
          <w:rFonts w:ascii="Calibri" w:hAnsi="Calibri"/>
          <w:lang w:val="el-GR"/>
        </w:rPr>
        <w:tab/>
        <w:t>Υπεργολαβία</w:t>
      </w:r>
      <w:bookmarkEnd w:id="64"/>
    </w:p>
    <w:p w14:paraId="7DC341CF" w14:textId="77777777" w:rsidR="00D41FD6" w:rsidRPr="00C229F3" w:rsidRDefault="00D41FD6">
      <w:pPr>
        <w:rPr>
          <w:lang w:val="el-GR"/>
        </w:rPr>
      </w:pPr>
      <w:r>
        <w:rPr>
          <w:b/>
          <w:bCs/>
          <w:lang w:val="el-GR"/>
        </w:rPr>
        <w:t xml:space="preserve">4.4.1. </w:t>
      </w:r>
      <w:r>
        <w:rPr>
          <w:lang w:val="el-GR"/>
        </w:rPr>
        <w:t xml:space="preserve">Ο </w:t>
      </w:r>
      <w:r w:rsidR="00FD6556">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46C0A579" w14:textId="77777777" w:rsidR="00F5708A" w:rsidRDefault="00D41FD6">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FD6556">
        <w:rPr>
          <w:lang w:val="el-GR"/>
        </w:rPr>
        <w:t xml:space="preserve">αναδόχου </w:t>
      </w:r>
      <w:r>
        <w:rPr>
          <w:lang w:val="el-GR"/>
        </w:rPr>
        <w:t xml:space="preserve">με υπεργολάβο/ υπεργολάβους της σύμβασης, αυτός υποχρεούται σε άμεση γνωστοποίηση της διακοπής αυτής στην </w:t>
      </w:r>
      <w:r w:rsidR="00FD6556">
        <w:rPr>
          <w:lang w:val="el-GR"/>
        </w:rPr>
        <w:t>αναθέτουσα αρχή</w:t>
      </w:r>
      <w:r>
        <w:rPr>
          <w:lang w:val="el-GR"/>
        </w:rPr>
        <w:t xml:space="preserve">,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6798F5C9" w14:textId="77777777" w:rsidR="00D41FD6" w:rsidRPr="00C229F3" w:rsidRDefault="00D41FD6">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w:t>
      </w:r>
      <w:r w:rsidR="0078197B">
        <w:rPr>
          <w:lang w:val="el-GR"/>
        </w:rPr>
        <w:t>α</w:t>
      </w:r>
      <w:r>
        <w:rPr>
          <w:lang w:val="el-GR"/>
        </w:rPr>
        <w:t xml:space="preserve">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721A1042" w14:textId="77777777" w:rsidR="00D41FD6" w:rsidRPr="00C229F3" w:rsidRDefault="00D41FD6">
      <w:pPr>
        <w:rPr>
          <w:lang w:val="el-GR"/>
        </w:rPr>
      </w:pPr>
      <w:r>
        <w:rPr>
          <w:lang w:val="el-GR"/>
        </w:rPr>
        <w:t>Όταν από την ως άνω επαλήθευση προκύπτει ότι συντρέχουν λόγοι αποκλεισμού</w:t>
      </w:r>
      <w:r w:rsidR="0078197B">
        <w:rPr>
          <w:lang w:val="el-GR"/>
        </w:rPr>
        <w:t>,</w:t>
      </w:r>
      <w:r>
        <w:rPr>
          <w:lang w:val="el-GR"/>
        </w:rPr>
        <w:t xml:space="preserve"> απαιτεί την αντικατάστασή του, κατά τα ειδικότερα αναφερόμενα στις παρ. 5 και 6 του άρθρου 131 του ν. 4412/2016. </w:t>
      </w:r>
    </w:p>
    <w:p w14:paraId="6CEEB7EC" w14:textId="77777777" w:rsidR="00D41FD6" w:rsidRPr="00C229F3" w:rsidRDefault="00D41FD6">
      <w:pPr>
        <w:pStyle w:val="20"/>
        <w:rPr>
          <w:lang w:val="el-GR"/>
        </w:rPr>
      </w:pPr>
      <w:bookmarkStart w:id="65" w:name="_Toc225071004"/>
      <w:r>
        <w:rPr>
          <w:rFonts w:ascii="Calibri" w:hAnsi="Calibri"/>
          <w:lang w:val="el-GR"/>
        </w:rPr>
        <w:t>4.5</w:t>
      </w:r>
      <w:r>
        <w:rPr>
          <w:rFonts w:ascii="Calibri" w:hAnsi="Calibri"/>
          <w:lang w:val="el-GR"/>
        </w:rPr>
        <w:tab/>
        <w:t>Τροποποίηση σύμβασης κατά τη διάρκειά της</w:t>
      </w:r>
      <w:bookmarkEnd w:id="65"/>
      <w:r>
        <w:rPr>
          <w:rFonts w:ascii="Calibri" w:hAnsi="Calibri"/>
          <w:lang w:val="el-GR"/>
        </w:rPr>
        <w:t xml:space="preserve"> </w:t>
      </w:r>
    </w:p>
    <w:p w14:paraId="1D12D3FE" w14:textId="77777777" w:rsidR="00FF2F18" w:rsidRPr="00911940" w:rsidRDefault="00D41FD6" w:rsidP="00F5708A">
      <w:pPr>
        <w:rPr>
          <w:i/>
          <w:iCs/>
          <w:color w:val="5B9BD5"/>
          <w:spacing w:val="5"/>
          <w:kern w:val="1"/>
          <w:lang w:val="el-GR"/>
        </w:rPr>
      </w:pPr>
      <w:r w:rsidRPr="00DB35C7">
        <w:rPr>
          <w:lang w:val="el-GR"/>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w:t>
      </w:r>
      <w:r w:rsidR="00A071FC" w:rsidRPr="00DB35C7">
        <w:rPr>
          <w:lang w:val="el-GR"/>
        </w:rPr>
        <w:t>,</w:t>
      </w:r>
      <w:r w:rsidRPr="00DB35C7">
        <w:rPr>
          <w:lang w:val="el-GR"/>
        </w:rPr>
        <w:t xml:space="preserve"> κατόπιν γνωμοδότησης </w:t>
      </w:r>
      <w:r w:rsidR="00A071FC" w:rsidRPr="00DB35C7">
        <w:rPr>
          <w:lang w:val="el-GR"/>
        </w:rPr>
        <w:t>του αρμ</w:t>
      </w:r>
      <w:r w:rsidR="0078197B">
        <w:rPr>
          <w:lang w:val="el-GR"/>
        </w:rPr>
        <w:t>όδι</w:t>
      </w:r>
      <w:r w:rsidR="00F5708A">
        <w:rPr>
          <w:lang w:val="el-GR"/>
        </w:rPr>
        <w:t>ου οργάνου της.</w:t>
      </w:r>
    </w:p>
    <w:p w14:paraId="765B8977" w14:textId="77777777" w:rsidR="003B030A" w:rsidRPr="00911940" w:rsidRDefault="003B030A" w:rsidP="003B030A">
      <w:pPr>
        <w:rPr>
          <w:lang w:val="el-GR"/>
        </w:rPr>
      </w:pPr>
      <w:r w:rsidRPr="00911940">
        <w:rPr>
          <w:lang w:val="el-GR"/>
        </w:rPr>
        <w:t xml:space="preserve">Μετά τη λύση της σύμβασης λόγω της έκπτωσης του αναδόχου, σύμφωνα με το άρθρο 203 του ν. 4412/2016 και την παράγραφο </w:t>
      </w:r>
      <w:r w:rsidR="00A071FC" w:rsidRPr="00911940">
        <w:rPr>
          <w:lang w:val="el-GR"/>
        </w:rPr>
        <w:t>5</w:t>
      </w:r>
      <w:r w:rsidRPr="00911940">
        <w:rPr>
          <w:lang w:val="el-GR"/>
        </w:rPr>
        <w:t>.</w:t>
      </w:r>
      <w:r w:rsidR="00A071FC" w:rsidRPr="00911940">
        <w:rPr>
          <w:lang w:val="el-GR"/>
        </w:rPr>
        <w:t>2</w:t>
      </w:r>
      <w:r w:rsidRPr="00911940">
        <w:rPr>
          <w:lang w:val="el-GR"/>
        </w:rPr>
        <w:t>. της παρούσ</w:t>
      </w:r>
      <w:r w:rsidR="00EE2780">
        <w:rPr>
          <w:lang w:val="el-GR"/>
        </w:rPr>
        <w:t>α</w:t>
      </w:r>
      <w:r w:rsidRPr="00911940">
        <w:rPr>
          <w:lang w:val="el-GR"/>
        </w:rPr>
        <w:t xml:space="preserve">ς, όπως και σε περίπτωση καταγγελίας για </w:t>
      </w:r>
      <w:r w:rsidR="00EE2780">
        <w:rPr>
          <w:lang w:val="el-GR"/>
        </w:rPr>
        <w:t>τους</w:t>
      </w:r>
      <w:r w:rsidRPr="00911940">
        <w:rPr>
          <w:lang w:val="el-GR"/>
        </w:rPr>
        <w:t xml:space="preserve"> λόγους της παραγράφου 4.6, πλην αυτού της περ. (α), η αναθέτουσα αρχή δύναται να προσκαλέσει τον επόμενο κατά σειρά κατάταξης οικονομικό φορέα που συμμετ</w:t>
      </w:r>
      <w:r w:rsidR="001A4598">
        <w:rPr>
          <w:lang w:val="el-GR"/>
        </w:rPr>
        <w:t>έχει</w:t>
      </w:r>
      <w:r w:rsidRPr="00911940">
        <w:rPr>
          <w:lang w:val="el-GR"/>
        </w:rPr>
        <w:t xml:space="preserve"> στην παρούσα διαδικασία ανάθεσης της συγκεκριμένης </w:t>
      </w:r>
      <w:r w:rsidRPr="00911940">
        <w:rPr>
          <w:lang w:val="el-GR"/>
        </w:rPr>
        <w:lastRenderedPageBreak/>
        <w:t xml:space="preserve">σύμβασης και να του προτείνει να αναλάβει το ανεκτέλεστο </w:t>
      </w:r>
      <w:r w:rsidR="001A4598">
        <w:rPr>
          <w:lang w:val="el-GR"/>
        </w:rPr>
        <w:t>τμήμα</w:t>
      </w:r>
      <w:r w:rsidRPr="00911940">
        <w:rPr>
          <w:lang w:val="el-GR"/>
        </w:rPr>
        <w:t xml:space="preserve"> της σύμβασης, με τους ίδιους όρους και προϋποθέσεις και </w:t>
      </w:r>
      <w:r w:rsidR="00EE2780">
        <w:rPr>
          <w:lang w:val="el-GR"/>
        </w:rPr>
        <w:t>μ</w:t>
      </w:r>
      <w:r w:rsidRPr="00911940">
        <w:rPr>
          <w:lang w:val="el-GR"/>
        </w:rPr>
        <w:t>ε τίμημα που δεν θα υπερβαίνει την προσφορά που είχε υποβάλει ο έκπτωτος (ρήτρα υποκατάστασης)</w:t>
      </w:r>
      <w:r w:rsidR="0004415E">
        <w:rPr>
          <w:lang w:val="el-GR"/>
        </w:rPr>
        <w:t>.</w:t>
      </w:r>
      <w:r w:rsidR="00EE2780">
        <w:rPr>
          <w:vertAlign w:val="superscript"/>
          <w:lang w:val="el-GR"/>
        </w:rPr>
        <w:t xml:space="preserve">. </w:t>
      </w:r>
      <w:r w:rsidRPr="00911940">
        <w:rPr>
          <w:lang w:val="el-GR"/>
        </w:rPr>
        <w:t xml:space="preserve"> Η σύμβαση συνάπτεται, εφόσον εντός της τ</w:t>
      </w:r>
      <w:r w:rsidR="00FD6556">
        <w:rPr>
          <w:lang w:val="el-GR"/>
        </w:rPr>
        <w:t>αχ</w:t>
      </w:r>
      <w:r w:rsidRPr="00911940">
        <w:rPr>
          <w:lang w:val="el-GR"/>
        </w:rPr>
        <w:t xml:space="preserve">θείσας προθεσμίας περιέλθει στην αναθέτουσα αρχή έγγραφη και ανεπιφύλακτη αποδοχή </w:t>
      </w:r>
      <w:r w:rsidR="006A67DF">
        <w:rPr>
          <w:lang w:val="el-GR"/>
        </w:rPr>
        <w:t>της πρόσκλησης</w:t>
      </w:r>
      <w:r w:rsidRPr="00911940">
        <w:rPr>
          <w:lang w:val="el-GR"/>
        </w:rPr>
        <w:t xml:space="preserve">. Η άπρακτη πάροδος της προθεσμίας θεωρείται ως απόρριψη της πρότασης. Αν </w:t>
      </w:r>
      <w:r w:rsidR="006A67DF">
        <w:rPr>
          <w:lang w:val="el-GR"/>
        </w:rPr>
        <w:t>ο ανωτέρω</w:t>
      </w:r>
      <w:r w:rsidRPr="00911940">
        <w:rPr>
          <w:lang w:val="el-GR"/>
        </w:rPr>
        <w:t xml:space="preserve">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30B5A466" w14:textId="77777777" w:rsidR="00D41FD6" w:rsidRPr="00C229F3" w:rsidRDefault="00D41FD6">
      <w:pPr>
        <w:pStyle w:val="20"/>
        <w:rPr>
          <w:lang w:val="el-GR"/>
        </w:rPr>
      </w:pPr>
      <w:bookmarkStart w:id="66" w:name="_Toc225071005"/>
      <w:r>
        <w:rPr>
          <w:rFonts w:ascii="Calibri" w:hAnsi="Calibri"/>
          <w:lang w:val="el-GR"/>
        </w:rPr>
        <w:t>4.6</w:t>
      </w:r>
      <w:r>
        <w:rPr>
          <w:rFonts w:ascii="Calibri" w:hAnsi="Calibri"/>
          <w:lang w:val="el-GR"/>
        </w:rPr>
        <w:tab/>
        <w:t>Δικαίωμα μονομερούς λύσης της σύμβασης</w:t>
      </w:r>
      <w:bookmarkEnd w:id="66"/>
      <w:r>
        <w:rPr>
          <w:rFonts w:ascii="Calibri" w:hAnsi="Calibri"/>
          <w:lang w:val="el-GR"/>
        </w:rPr>
        <w:t xml:space="preserve"> </w:t>
      </w:r>
    </w:p>
    <w:p w14:paraId="4370B4CC" w14:textId="77777777" w:rsidR="00D41FD6" w:rsidRPr="00C229F3" w:rsidRDefault="00D41FD6">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5D4C47C" w14:textId="77777777" w:rsidR="00D41FD6" w:rsidRPr="00C229F3" w:rsidRDefault="00D41FD6">
      <w:pPr>
        <w:rPr>
          <w:lang w:val="el-GR"/>
        </w:rPr>
      </w:pPr>
      <w:r>
        <w:rPr>
          <w:lang w:val="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r w:rsidR="001A4598">
        <w:rPr>
          <w:lang w:val="el-GR"/>
        </w:rPr>
        <w:t>,</w:t>
      </w:r>
      <w:r>
        <w:rPr>
          <w:lang w:val="el-GR"/>
        </w:rPr>
        <w:t xml:space="preserve"> </w:t>
      </w:r>
    </w:p>
    <w:p w14:paraId="5E82A2BC" w14:textId="77777777" w:rsidR="00D41FD6" w:rsidRPr="00C229F3" w:rsidRDefault="00D41FD6">
      <w:pPr>
        <w:rPr>
          <w:lang w:val="el-GR"/>
        </w:rPr>
      </w:pPr>
      <w:r>
        <w:rPr>
          <w:lang w:val="el-GR"/>
        </w:rPr>
        <w:t>β) κατά το</w:t>
      </w:r>
      <w:r w:rsidR="00FD6556">
        <w:rPr>
          <w:lang w:val="el-GR"/>
        </w:rPr>
        <w:t>ν</w:t>
      </w:r>
      <w:r>
        <w:rPr>
          <w:lang w:val="el-GR"/>
        </w:rPr>
        <w:t xml:space="preserve"> χρόνο της ανάθεσης της σύμβασης</w:t>
      </w:r>
      <w:r w:rsidR="001A4598">
        <w:rPr>
          <w:lang w:val="el-GR"/>
        </w:rPr>
        <w:t xml:space="preserve"> ο ανάδοχος</w:t>
      </w:r>
      <w:r>
        <w:rPr>
          <w:lang w:val="el-GR"/>
        </w:rPr>
        <w:t xml:space="preserve"> τελούσε σε μια από τις καταστάσεις που αναφέρονται στην παράγραφο 2.2.3.1 και, ως εκ τούτου, </w:t>
      </w:r>
      <w:r w:rsidR="001A4598">
        <w:rPr>
          <w:lang w:val="el-GR"/>
        </w:rPr>
        <w:t xml:space="preserve">θα </w:t>
      </w:r>
      <w:r>
        <w:rPr>
          <w:lang w:val="el-GR"/>
        </w:rPr>
        <w:t xml:space="preserve"> έπρεπε να </w:t>
      </w:r>
      <w:r w:rsidR="001A4598">
        <w:rPr>
          <w:lang w:val="el-GR"/>
        </w:rPr>
        <w:t>έχει</w:t>
      </w:r>
      <w:r>
        <w:rPr>
          <w:lang w:val="el-GR"/>
        </w:rPr>
        <w:t xml:space="preserve"> αποκλειστεί από τη διαδικασία σύναψης της σύμβασης,</w:t>
      </w:r>
    </w:p>
    <w:p w14:paraId="54A9F065" w14:textId="77777777" w:rsidR="00D41FD6" w:rsidRDefault="00D41FD6">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6783453" w14:textId="77777777" w:rsidR="003B030A" w:rsidRPr="005F0A0D" w:rsidRDefault="003B030A" w:rsidP="003B030A">
      <w:pPr>
        <w:rPr>
          <w:szCs w:val="22"/>
          <w:lang w:val="el-GR"/>
        </w:rPr>
      </w:pPr>
      <w:r w:rsidRPr="005F0A0D">
        <w:rPr>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1C7C21A1" w14:textId="77777777" w:rsidR="00FD6556" w:rsidRDefault="003B030A" w:rsidP="003B030A">
      <w:pPr>
        <w:rPr>
          <w:szCs w:val="22"/>
          <w:lang w:val="el-GR"/>
        </w:rPr>
      </w:pPr>
      <w:r w:rsidRPr="005F0A0D">
        <w:rPr>
          <w:szCs w:val="22"/>
          <w:lang w:val="el-GR"/>
        </w:rPr>
        <w:t>ε)</w:t>
      </w:r>
      <w:r w:rsidR="00A60B0D">
        <w:rPr>
          <w:szCs w:val="22"/>
          <w:lang w:val="el-GR"/>
        </w:rPr>
        <w:t xml:space="preserve"> </w:t>
      </w:r>
      <w:r w:rsidRPr="005F0A0D">
        <w:rPr>
          <w:szCs w:val="22"/>
          <w:lang w:val="el-GR"/>
        </w:rPr>
        <w:t xml:space="preserve">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5F0A0D">
        <w:rPr>
          <w:szCs w:val="22"/>
          <w:lang w:val="el-GR"/>
        </w:rPr>
        <w:t>προκύπτουσα</w:t>
      </w:r>
      <w:proofErr w:type="spellEnd"/>
      <w:r w:rsidRPr="005F0A0D">
        <w:rPr>
          <w:szCs w:val="22"/>
          <w:lang w:val="el-GR"/>
        </w:rPr>
        <w:t xml:space="preserve"> από παρόμοια διαδικασία, προβλεπόμενη σε εθνικές διατάξεις νόμου</w:t>
      </w:r>
      <w:r w:rsidR="006B5E66">
        <w:rPr>
          <w:szCs w:val="22"/>
          <w:lang w:val="el-GR"/>
        </w:rPr>
        <w:t>,</w:t>
      </w:r>
      <w:r w:rsidR="009879E5" w:rsidRPr="00166934">
        <w:rPr>
          <w:szCs w:val="22"/>
          <w:lang w:val="el-GR"/>
        </w:rPr>
        <w:t xml:space="preserve"> </w:t>
      </w:r>
    </w:p>
    <w:p w14:paraId="6122F048" w14:textId="77777777" w:rsidR="003B030A" w:rsidRPr="005F0A0D" w:rsidRDefault="009879E5" w:rsidP="003B030A">
      <w:pPr>
        <w:rPr>
          <w:szCs w:val="22"/>
          <w:lang w:val="el-GR"/>
        </w:rPr>
      </w:pPr>
      <w:r w:rsidRPr="00911940">
        <w:rPr>
          <w:szCs w:val="22"/>
          <w:lang w:val="el-GR"/>
        </w:rPr>
        <w:t xml:space="preserve">Η αναθέτουσα αρχή μπορεί να μην καταγγείλει τη σύμβαση, υπό την προϋπόθεση ότι </w:t>
      </w:r>
      <w:r w:rsidR="009B7ADD" w:rsidRPr="00911940">
        <w:rPr>
          <w:szCs w:val="22"/>
          <w:lang w:val="el-GR"/>
        </w:rPr>
        <w:t xml:space="preserve">ο ανάδοχος </w:t>
      </w:r>
      <w:r w:rsidR="001A4598">
        <w:rPr>
          <w:szCs w:val="22"/>
          <w:lang w:val="el-GR"/>
        </w:rPr>
        <w:t>που</w:t>
      </w:r>
      <w:r w:rsidR="009B7ADD" w:rsidRPr="00911940">
        <w:rPr>
          <w:szCs w:val="22"/>
          <w:lang w:val="el-GR"/>
        </w:rPr>
        <w:t xml:space="preserve"> θα βρεθεί σε μία </w:t>
      </w:r>
      <w:r w:rsidR="00FD6556">
        <w:rPr>
          <w:szCs w:val="22"/>
          <w:lang w:val="el-GR"/>
        </w:rPr>
        <w:t>από τις καταστάσεις</w:t>
      </w:r>
      <w:r w:rsidR="009B7ADD" w:rsidRPr="00911940">
        <w:rPr>
          <w:szCs w:val="22"/>
          <w:lang w:val="el-GR"/>
        </w:rPr>
        <w:t xml:space="preserve"> που αναφέρονται στην περίπτωση αυτή</w:t>
      </w:r>
      <w:r w:rsidR="001A4598">
        <w:rPr>
          <w:szCs w:val="22"/>
          <w:lang w:val="el-GR"/>
        </w:rPr>
        <w:t>,</w:t>
      </w:r>
      <w:r w:rsidR="009B7ADD" w:rsidRPr="00911940">
        <w:rPr>
          <w:szCs w:val="22"/>
          <w:lang w:val="el-GR"/>
        </w:rPr>
        <w:t xml:space="preserve"> </w:t>
      </w:r>
      <w:r w:rsidRPr="00911940">
        <w:rPr>
          <w:szCs w:val="22"/>
          <w:lang w:val="el-GR"/>
        </w:rPr>
        <w:t>αποδεικνύ</w:t>
      </w:r>
      <w:r w:rsidR="009B7ADD" w:rsidRPr="00911940">
        <w:rPr>
          <w:szCs w:val="22"/>
          <w:lang w:val="el-GR"/>
        </w:rPr>
        <w:t>ει</w:t>
      </w:r>
      <w:r w:rsidRPr="00911940">
        <w:rPr>
          <w:szCs w:val="22"/>
          <w:lang w:val="el-GR"/>
        </w:rPr>
        <w:t xml:space="preserve"> ότι είναι σε θέση να εκτελέσει τη σύμβαση, λαμβάνοντας υπόψη τις ισχύουσες διατάξεις και τα μέτρα για τη συνέχιση της επιχειρηματικής του </w:t>
      </w:r>
      <w:r w:rsidR="006B5E66">
        <w:rPr>
          <w:szCs w:val="22"/>
          <w:lang w:val="el-GR"/>
        </w:rPr>
        <w:t>δραστηριότητας,</w:t>
      </w:r>
    </w:p>
    <w:p w14:paraId="1468EF59" w14:textId="77777777" w:rsidR="003B030A" w:rsidRPr="008F4C2F" w:rsidRDefault="003B030A" w:rsidP="003B030A">
      <w:pPr>
        <w:rPr>
          <w:szCs w:val="22"/>
          <w:lang w:val="el-GR"/>
        </w:rPr>
      </w:pPr>
      <w:proofErr w:type="spellStart"/>
      <w:r w:rsidRPr="008F4C2F">
        <w:rPr>
          <w:szCs w:val="22"/>
          <w:lang w:val="el-GR"/>
        </w:rPr>
        <w:t>στ</w:t>
      </w:r>
      <w:proofErr w:type="spellEnd"/>
      <w:r w:rsidRPr="008F4C2F">
        <w:rPr>
          <w:szCs w:val="22"/>
          <w:lang w:val="el-GR"/>
        </w:rPr>
        <w:t>) ο ανάδοχος παραβεί αποδεδειγμένα τις υποχρεώσεις του που απορρέουν από τη δέσμευση ακεραιότητας της παρ. 4.3.</w:t>
      </w:r>
      <w:r w:rsidR="00B30C56" w:rsidRPr="008F4C2F">
        <w:rPr>
          <w:szCs w:val="22"/>
          <w:lang w:val="el-GR"/>
        </w:rPr>
        <w:t>2</w:t>
      </w:r>
      <w:r w:rsidRPr="008F4C2F">
        <w:rPr>
          <w:szCs w:val="22"/>
          <w:lang w:val="el-GR"/>
        </w:rPr>
        <w:t>. της παρούσ</w:t>
      </w:r>
      <w:r w:rsidR="001A4598">
        <w:rPr>
          <w:szCs w:val="22"/>
          <w:lang w:val="el-GR"/>
        </w:rPr>
        <w:t>α</w:t>
      </w:r>
      <w:r w:rsidRPr="008F4C2F">
        <w:rPr>
          <w:szCs w:val="22"/>
          <w:lang w:val="el-GR"/>
        </w:rPr>
        <w:t xml:space="preserve">ς, </w:t>
      </w:r>
      <w:r w:rsidR="00FD6556">
        <w:rPr>
          <w:szCs w:val="22"/>
          <w:lang w:val="el-GR"/>
        </w:rPr>
        <w:t>όπ</w:t>
      </w:r>
      <w:r w:rsidRPr="008F4C2F">
        <w:rPr>
          <w:szCs w:val="22"/>
          <w:lang w:val="el-GR"/>
        </w:rPr>
        <w:t>ως αναλυτικά περιγράφονται στο συνημμένο στην παρούσα σχέδιο σύμβασης.</w:t>
      </w:r>
    </w:p>
    <w:p w14:paraId="18B2E01B" w14:textId="77777777" w:rsidR="003B030A" w:rsidRPr="00276EDA" w:rsidRDefault="003B030A" w:rsidP="003B030A">
      <w:pPr>
        <w:rPr>
          <w:strike/>
          <w:lang w:val="el-GR"/>
        </w:rPr>
      </w:pPr>
    </w:p>
    <w:p w14:paraId="214C3D2F" w14:textId="77777777" w:rsidR="003B030A" w:rsidRPr="00C229F3" w:rsidRDefault="003B030A">
      <w:pPr>
        <w:rPr>
          <w:lang w:val="el-GR"/>
        </w:rPr>
      </w:pPr>
    </w:p>
    <w:p w14:paraId="04D3F198" w14:textId="77777777" w:rsidR="00D41FD6" w:rsidRDefault="00D41FD6">
      <w:pPr>
        <w:rPr>
          <w:lang w:val="el-GR"/>
        </w:rPr>
      </w:pPr>
    </w:p>
    <w:p w14:paraId="51E80C90" w14:textId="77777777" w:rsidR="00D41FD6" w:rsidRDefault="00D41FD6">
      <w:pPr>
        <w:rPr>
          <w:lang w:val="el-GR"/>
        </w:rPr>
      </w:pPr>
    </w:p>
    <w:p w14:paraId="4E36E0EE" w14:textId="77777777" w:rsidR="00D41FD6" w:rsidRPr="00C229F3" w:rsidRDefault="00D41FD6">
      <w:pPr>
        <w:pStyle w:val="1"/>
        <w:rPr>
          <w:lang w:val="el-GR"/>
        </w:rPr>
      </w:pPr>
      <w:bookmarkStart w:id="67" w:name="_Toc225071006"/>
      <w:r>
        <w:rPr>
          <w:rFonts w:ascii="Calibri" w:hAnsi="Calibri"/>
          <w:lang w:val="el-GR"/>
        </w:rPr>
        <w:lastRenderedPageBreak/>
        <w:t>5.</w:t>
      </w:r>
      <w:r>
        <w:rPr>
          <w:rFonts w:ascii="Calibri" w:hAnsi="Calibri"/>
          <w:lang w:val="el-GR"/>
        </w:rPr>
        <w:tab/>
        <w:t>ΕΙΔΙΚΟΙ ΟΡΟΙ ΕΚΤΕΛΕΣΗΣ ΤΗΣ ΣΥΜΒΑΣΗΣ</w:t>
      </w:r>
      <w:bookmarkEnd w:id="67"/>
      <w:r>
        <w:rPr>
          <w:rFonts w:ascii="Calibri" w:hAnsi="Calibri"/>
          <w:lang w:val="el-GR"/>
        </w:rPr>
        <w:t xml:space="preserve"> </w:t>
      </w:r>
    </w:p>
    <w:p w14:paraId="2A5FE487" w14:textId="77777777" w:rsidR="00D41FD6" w:rsidRPr="00C229F3" w:rsidRDefault="00D41FD6">
      <w:pPr>
        <w:pStyle w:val="20"/>
        <w:rPr>
          <w:lang w:val="el-GR"/>
        </w:rPr>
      </w:pPr>
      <w:bookmarkStart w:id="68" w:name="_Toc225071007"/>
      <w:r>
        <w:rPr>
          <w:rFonts w:ascii="Calibri" w:hAnsi="Calibri"/>
          <w:lang w:val="el-GR"/>
        </w:rPr>
        <w:t>5.1</w:t>
      </w:r>
      <w:r>
        <w:rPr>
          <w:rFonts w:ascii="Calibri" w:hAnsi="Calibri"/>
          <w:lang w:val="el-GR"/>
        </w:rPr>
        <w:tab/>
        <w:t>Τρόπος πληρωμής</w:t>
      </w:r>
      <w:bookmarkEnd w:id="68"/>
    </w:p>
    <w:p w14:paraId="3BCECF42" w14:textId="77777777" w:rsidR="003C6EA1" w:rsidRDefault="00D41FD6">
      <w:pPr>
        <w:rPr>
          <w:i/>
          <w:iCs/>
          <w:color w:val="5B9BD5"/>
          <w:spacing w:val="5"/>
          <w:kern w:val="1"/>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7F1E402" w14:textId="6FC6A4A5" w:rsidR="003C6EA1" w:rsidRDefault="00D41FD6">
      <w:pPr>
        <w:rPr>
          <w:i/>
          <w:iCs/>
          <w:color w:val="5B9BD5"/>
          <w:spacing w:val="5"/>
          <w:kern w:val="1"/>
          <w:lang w:val="el-GR"/>
        </w:rPr>
      </w:pPr>
      <w:r w:rsidRPr="00703036">
        <w:rPr>
          <w:b/>
          <w:iCs/>
          <w:spacing w:val="5"/>
          <w:kern w:val="1"/>
          <w:lang w:val="el-GR"/>
        </w:rPr>
        <w:t>α)</w:t>
      </w:r>
      <w:r w:rsidR="003C6EA1" w:rsidRPr="003C6EA1">
        <w:rPr>
          <w:szCs w:val="22"/>
          <w:lang w:val="el-GR"/>
        </w:rPr>
        <w:t xml:space="preserve"> Η πληρωμή θα γίνεται τμηματικά ανάλογα με τις εργασίες που θα ολοκληρώ</w:t>
      </w:r>
      <w:r w:rsidR="0049069C">
        <w:rPr>
          <w:szCs w:val="22"/>
          <w:lang w:val="el-GR"/>
        </w:rPr>
        <w:t>νονται, και η εξόφληση θα γίνεται</w:t>
      </w:r>
      <w:r w:rsidR="003C6EA1" w:rsidRPr="003C6EA1">
        <w:rPr>
          <w:szCs w:val="22"/>
          <w:lang w:val="el-GR"/>
        </w:rPr>
        <w:t xml:space="preserve"> </w:t>
      </w:r>
      <w:r w:rsidR="003C6EA1">
        <w:rPr>
          <w:szCs w:val="22"/>
          <w:lang w:val="el-GR"/>
        </w:rPr>
        <w:t xml:space="preserve"> </w:t>
      </w:r>
      <w:r w:rsidRPr="00703036">
        <w:rPr>
          <w:iCs/>
          <w:spacing w:val="5"/>
          <w:kern w:val="1"/>
          <w:lang w:val="el-GR"/>
        </w:rPr>
        <w:t>μετά την παραλαβή των υπηρεσιών</w:t>
      </w:r>
      <w:r w:rsidR="003C6EA1">
        <w:rPr>
          <w:iCs/>
          <w:spacing w:val="5"/>
          <w:kern w:val="1"/>
          <w:lang w:val="el-GR"/>
        </w:rPr>
        <w:t>.</w:t>
      </w:r>
      <w:r w:rsidRPr="00703036">
        <w:rPr>
          <w:b/>
          <w:iCs/>
          <w:spacing w:val="5"/>
          <w:kern w:val="1"/>
          <w:lang w:val="el-GR"/>
        </w:rPr>
        <w:t xml:space="preserve"> </w:t>
      </w:r>
    </w:p>
    <w:p w14:paraId="65C4C9B6" w14:textId="2A265C27" w:rsidR="00D41FD6" w:rsidRPr="001556DB" w:rsidRDefault="00D41FD6">
      <w:pPr>
        <w:rPr>
          <w:lang w:val="el-GR"/>
        </w:rPr>
      </w:pPr>
      <w:r>
        <w:rPr>
          <w:lang w:val="el-GR"/>
        </w:rPr>
        <w:t>Η πληρωμή του συμβατικού τιμήματος θα γίνεται με την προσκόμιση των ν</w:t>
      </w:r>
      <w:r w:rsidR="00FD6556">
        <w:rPr>
          <w:lang w:val="el-GR"/>
        </w:rPr>
        <w:t>όμιμων</w:t>
      </w:r>
      <w:r>
        <w:rPr>
          <w:lang w:val="el-GR"/>
        </w:rPr>
        <w:t xml:space="preserve"> παραστατικών και δικαιολογητικών που προβλέπονται από τις διατάξεις του άρθρου 200 παρ. 5 του ν. 4412/2016, καθώς και</w:t>
      </w:r>
      <w:r w:rsidR="00F94194">
        <w:rPr>
          <w:lang w:val="el-GR"/>
        </w:rPr>
        <w:t xml:space="preserve"> </w:t>
      </w:r>
      <w:r w:rsidR="001556DB" w:rsidRPr="00A12245">
        <w:rPr>
          <w:lang w:val="el-GR"/>
        </w:rPr>
        <w:t>οποιοδήποτε άλλο δικαιολογητικό</w:t>
      </w:r>
      <w:r w:rsidR="00F94194" w:rsidRPr="00A12245">
        <w:rPr>
          <w:lang w:val="el-GR"/>
        </w:rPr>
        <w:t xml:space="preserve"> (πχ φωτογραφικό ή άλλο επικοινωνιακό υλικό </w:t>
      </w:r>
      <w:proofErr w:type="spellStart"/>
      <w:r w:rsidR="00F94194" w:rsidRPr="00A12245">
        <w:rPr>
          <w:lang w:val="el-GR"/>
        </w:rPr>
        <w:t>κλπ</w:t>
      </w:r>
      <w:proofErr w:type="spellEnd"/>
      <w:r w:rsidR="00F94194" w:rsidRPr="00A12245">
        <w:rPr>
          <w:lang w:val="el-GR"/>
        </w:rPr>
        <w:t>)</w:t>
      </w:r>
      <w:r w:rsidR="001556DB" w:rsidRPr="00A12245">
        <w:rPr>
          <w:lang w:val="el-GR"/>
        </w:rPr>
        <w:t>, εφόσον προβλέπεται στην κείμενη νομοθεσία ή στα έγγραφα της σύμβασης.</w:t>
      </w:r>
    </w:p>
    <w:p w14:paraId="497B32AB" w14:textId="77777777" w:rsidR="00D41FD6" w:rsidRPr="006B2C94" w:rsidRDefault="00D41FD6">
      <w:pPr>
        <w:rPr>
          <w:lang w:val="el-GR"/>
        </w:rPr>
      </w:pPr>
      <w:r>
        <w:rPr>
          <w:b/>
          <w:bCs/>
          <w:lang w:val="el-GR"/>
        </w:rPr>
        <w:t>5.1.2.</w:t>
      </w:r>
      <w:r>
        <w:rPr>
          <w:lang w:val="el-GR"/>
        </w:rPr>
        <w:t xml:space="preserve"> </w:t>
      </w:r>
      <w:proofErr w:type="spellStart"/>
      <w:r>
        <w:rPr>
          <w:lang w:val="el-GR"/>
        </w:rPr>
        <w:t>Toν</w:t>
      </w:r>
      <w:proofErr w:type="spellEnd"/>
      <w:r>
        <w:rPr>
          <w:lang w:val="el-GR"/>
        </w:rPr>
        <w:t xml:space="preserve"> </w:t>
      </w:r>
      <w:r w:rsidR="00FD6556">
        <w:rPr>
          <w:lang w:val="el-GR"/>
        </w:rPr>
        <w:t>α</w:t>
      </w:r>
      <w:r>
        <w:rPr>
          <w:lang w:val="el-GR"/>
        </w:rPr>
        <w:t xml:space="preserve">νάδοχο βαρύνουν </w:t>
      </w:r>
      <w:r>
        <w:rPr>
          <w:lang w:val="el-GR" w:eastAsia="el-GR"/>
        </w:rPr>
        <w:t xml:space="preserve">οι υπέρ τρίτων κρατήσεις, </w:t>
      </w:r>
      <w:r w:rsidR="00FD6556">
        <w:rPr>
          <w:lang w:val="el-GR" w:eastAsia="el-GR"/>
        </w:rPr>
        <w:t xml:space="preserve">καθώς </w:t>
      </w:r>
      <w:r>
        <w:rPr>
          <w:lang w:val="el-GR" w:eastAsia="el-GR"/>
        </w:rPr>
        <w:t xml:space="preserve">και κάθε άλλη επιβάρυνση, σύμφωνα με την κείμενη νομοθεσία, μη συμπεριλαμβανομένου Φ.Π.Α., για την </w:t>
      </w:r>
      <w:r w:rsidR="00990788">
        <w:rPr>
          <w:lang w:val="el-GR" w:eastAsia="el-GR"/>
        </w:rPr>
        <w:t>παροχή των υπηρεσιών</w:t>
      </w:r>
      <w:r>
        <w:rPr>
          <w:lang w:val="el-GR" w:eastAsia="el-GR"/>
        </w:rPr>
        <w:t xml:space="preserve">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1653A503" w14:textId="77777777" w:rsidR="00BF2290" w:rsidRDefault="00D41FD6" w:rsidP="00BF2290">
      <w:pPr>
        <w:rPr>
          <w:lang w:val="el-GR"/>
        </w:rPr>
      </w:pPr>
      <w:r>
        <w:rPr>
          <w:lang w:val="el-GR"/>
        </w:rPr>
        <w:t xml:space="preserve">α) </w:t>
      </w:r>
      <w:r w:rsidR="00BF2290" w:rsidRPr="006F05D6">
        <w:rPr>
          <w:lang w:val="el-GR"/>
        </w:rPr>
        <w:t xml:space="preserve">Για τις συμβάσεις αξίας </w:t>
      </w:r>
      <w:r w:rsidR="00BF2290" w:rsidRPr="000B4CE0">
        <w:rPr>
          <w:color w:val="000000"/>
          <w:sz w:val="21"/>
          <w:szCs w:val="21"/>
          <w:shd w:val="clear" w:color="auto" w:fill="FFFFFF"/>
          <w:lang w:val="el-GR"/>
        </w:rPr>
        <w:t>άνω των χιλίων (1.000) ευρώ, μη συμπεριλαμβανομένου ΦΠΑ,</w:t>
      </w:r>
      <w:r w:rsidR="00BF2290" w:rsidRPr="000B4CE0">
        <w:rPr>
          <w:color w:val="000000"/>
          <w:sz w:val="21"/>
          <w:szCs w:val="21"/>
          <w:shd w:val="clear" w:color="auto" w:fill="FFFFFF"/>
        </w:rPr>
        <w:t> </w:t>
      </w:r>
      <w:r w:rsidR="00BF2290" w:rsidRPr="000B4CE0">
        <w:rPr>
          <w:color w:val="000000"/>
          <w:sz w:val="21"/>
          <w:szCs w:val="21"/>
          <w:shd w:val="clear" w:color="auto" w:fill="FFFFFF"/>
          <w:lang w:val="el-GR"/>
        </w:rPr>
        <w:t>ανεξαρτήτως της πηγής προέλευσης της χρηματοδότησης,</w:t>
      </w:r>
      <w:r w:rsidR="00BF2290" w:rsidRPr="006F05D6">
        <w:rPr>
          <w:lang w:val="el-GR"/>
        </w:rPr>
        <w:t xml:space="preserve"> κράτηση ύψους</w:t>
      </w:r>
      <w:r w:rsidR="00BF2290">
        <w:rPr>
          <w:lang w:val="el-GR"/>
        </w:rPr>
        <w:t xml:space="preserve">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21EE243B" w14:textId="77777777" w:rsidR="00D41FD6" w:rsidRDefault="00D41FD6" w:rsidP="004919EE">
      <w:pPr>
        <w:rPr>
          <w:lang w:val="el-GR"/>
        </w:rPr>
      </w:pPr>
      <w:r>
        <w:rPr>
          <w:lang w:val="el-GR"/>
        </w:rPr>
        <w:t xml:space="preserve">β) Κράτηση ύψους 0,02% υπέρ </w:t>
      </w:r>
      <w:r w:rsidR="00F039BC" w:rsidRPr="00F039BC">
        <w:rPr>
          <w:lang w:val="el-GR"/>
        </w:rPr>
        <w:t>της ανάπτυξης και συντήρησης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w:t>
      </w:r>
      <w:r w:rsidR="00F039BC" w:rsidRPr="00F039BC">
        <w:rPr>
          <w:lang w:val="el-GR"/>
        </w:rPr>
        <w:t>του Υπουργείου Ψηφιακής Διακυβέρνησης</w:t>
      </w:r>
      <w:r w:rsidR="007268CD">
        <w:rPr>
          <w:lang w:val="el-GR"/>
        </w:rPr>
        <w:t>,</w:t>
      </w:r>
      <w:r w:rsidR="00F039BC" w:rsidRPr="00F039BC">
        <w:rPr>
          <w:lang w:val="el-GR"/>
        </w:rPr>
        <w:t xml:space="preserve"> </w:t>
      </w:r>
      <w:r>
        <w:rPr>
          <w:lang w:val="el-GR"/>
        </w:rPr>
        <w:t>σύμφωνα με την παρ. 6 του άρθρου 36 του ν. 4412/2016</w:t>
      </w:r>
      <w:r w:rsidR="00D54057" w:rsidRPr="00360444">
        <w:rPr>
          <w:lang w:val="el-GR"/>
        </w:rPr>
        <w:t>.</w:t>
      </w:r>
      <w:r w:rsidR="00FD6556" w:rsidRPr="000B4CE0">
        <w:rPr>
          <w:lang w:val="el-GR"/>
        </w:rPr>
        <w:t xml:space="preserve"> </w:t>
      </w:r>
      <w:r w:rsidR="00FD6556" w:rsidRPr="000B4CE0">
        <w:rPr>
          <w:b/>
          <w:lang w:val="el-GR"/>
        </w:rPr>
        <w:t>Μέχρι την έκδοση της κοινής απόφασης της παρ. 6 του άρθρου 36 του ν. 4412/2016, η ως άνω κράτηση δεν επιβάλλεται</w:t>
      </w:r>
      <w:r w:rsidR="00FD6556" w:rsidRPr="00360444">
        <w:rPr>
          <w:lang w:val="el-GR"/>
        </w:rPr>
        <w:t>.</w:t>
      </w:r>
    </w:p>
    <w:p w14:paraId="47F0B17E" w14:textId="77777777" w:rsidR="00D41FD6" w:rsidRPr="006B2C94" w:rsidRDefault="00D41FD6">
      <w:pPr>
        <w:rPr>
          <w:lang w:val="el-GR"/>
        </w:rPr>
      </w:pPr>
      <w:r>
        <w:rPr>
          <w:lang w:val="el-GR"/>
        </w:rPr>
        <w:t xml:space="preserve">Οι υπέρ τρίτων κρατήσεις υπόκεινται στο εκάστοτε ισχύον αναλογικό τέλος χαρτοσήμου </w:t>
      </w:r>
      <w:r w:rsidR="00E176D8">
        <w:rPr>
          <w:lang w:val="el-GR"/>
        </w:rPr>
        <w:t>3</w:t>
      </w:r>
      <w:r>
        <w:rPr>
          <w:lang w:val="el-GR"/>
        </w:rPr>
        <w:t xml:space="preserve">% και στην επ’ αυτού εισφορά υπέρ ΟΓΑ </w:t>
      </w:r>
      <w:r w:rsidR="00E176D8">
        <w:rPr>
          <w:lang w:val="el-GR"/>
        </w:rPr>
        <w:t>20</w:t>
      </w:r>
      <w:r>
        <w:rPr>
          <w:lang w:val="el-GR"/>
        </w:rPr>
        <w:t>%.</w:t>
      </w:r>
    </w:p>
    <w:p w14:paraId="77D6023E" w14:textId="77777777" w:rsidR="00D41FD6" w:rsidRDefault="00D41FD6">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αξίας επί του καθαρού ποσού.</w:t>
      </w:r>
      <w:r w:rsidR="008C68C4">
        <w:rPr>
          <w:lang w:val="el-GR"/>
        </w:rPr>
        <w:t xml:space="preserve"> </w:t>
      </w:r>
    </w:p>
    <w:p w14:paraId="6820EBB3" w14:textId="77777777" w:rsidR="00BF2290" w:rsidRDefault="00BF2290" w:rsidP="00E176D8">
      <w:pPr>
        <w:rPr>
          <w:i/>
          <w:iCs/>
          <w:szCs w:val="22"/>
          <w:lang w:val="el-GR"/>
        </w:rPr>
      </w:pPr>
      <w:r w:rsidRPr="009D34B5">
        <w:rPr>
          <w:b/>
          <w:bCs/>
          <w:lang w:val="el-GR"/>
        </w:rPr>
        <w:t xml:space="preserve">5.1.3. </w:t>
      </w:r>
      <w:r w:rsidRPr="009D34B5">
        <w:rPr>
          <w:bCs/>
          <w:lang w:val="el-GR"/>
        </w:rPr>
        <w:t>Σε περίπτωση υποβολής ηλεκτρονικού τιμολογίου</w:t>
      </w:r>
      <w:r w:rsidRPr="009D34B5">
        <w:rPr>
          <w:lang w:val="el-GR"/>
        </w:rPr>
        <w:t xml:space="preserve">,  ο ανάδοχος συμπληρώνει  στο πεδίο </w:t>
      </w:r>
      <w:r w:rsidRPr="009D34B5">
        <w:rPr>
          <w:lang w:val="en-US"/>
        </w:rPr>
        <w:t>BT</w:t>
      </w:r>
      <w:r w:rsidRPr="009D34B5">
        <w:rPr>
          <w:lang w:val="el-GR"/>
        </w:rPr>
        <w:t xml:space="preserve">-11: Στοιχείο αναφοράς αγαθού του Εθνικού </w:t>
      </w:r>
      <w:proofErr w:type="spellStart"/>
      <w:r w:rsidRPr="009D34B5">
        <w:rPr>
          <w:lang w:val="el-GR"/>
        </w:rPr>
        <w:t>Μορφότυπου</w:t>
      </w:r>
      <w:proofErr w:type="spellEnd"/>
      <w:r w:rsidRPr="009D34B5">
        <w:rPr>
          <w:lang w:val="el-GR"/>
        </w:rPr>
        <w:t xml:space="preserve"> Ηλεκτρονικού Τιμολογίου</w:t>
      </w:r>
      <w:r w:rsidR="00E176D8">
        <w:rPr>
          <w:lang w:val="el-GR"/>
        </w:rPr>
        <w:t xml:space="preserve">: </w:t>
      </w:r>
      <w:r>
        <w:rPr>
          <w:i/>
          <w:iCs/>
          <w:szCs w:val="22"/>
          <w:lang w:val="el-GR"/>
        </w:rPr>
        <w:t>«</w:t>
      </w:r>
      <w:r w:rsidRPr="009D34B5">
        <w:rPr>
          <w:i/>
          <w:iCs/>
          <w:szCs w:val="22"/>
          <w:lang w:val="el-GR"/>
        </w:rPr>
        <w:t>ΑΔΑ Ανάληψης»</w:t>
      </w:r>
      <w:r w:rsidRPr="009D34B5">
        <w:rPr>
          <w:b/>
          <w:i/>
          <w:iCs/>
          <w:szCs w:val="22"/>
          <w:lang w:val="el-GR"/>
        </w:rPr>
        <w:t xml:space="preserve"> </w:t>
      </w:r>
    </w:p>
    <w:p w14:paraId="51FF1083" w14:textId="77777777" w:rsidR="00BF2290" w:rsidRPr="006B2C94" w:rsidRDefault="00BF2290">
      <w:pPr>
        <w:rPr>
          <w:lang w:val="el-GR"/>
        </w:rPr>
      </w:pPr>
    </w:p>
    <w:p w14:paraId="41294D4D" w14:textId="77777777" w:rsidR="00D41FD6" w:rsidRPr="006B2C94" w:rsidRDefault="00D41FD6">
      <w:pPr>
        <w:pStyle w:val="20"/>
        <w:rPr>
          <w:lang w:val="el-GR"/>
        </w:rPr>
      </w:pPr>
      <w:bookmarkStart w:id="69" w:name="_Toc225071008"/>
      <w:r>
        <w:rPr>
          <w:rFonts w:ascii="Calibri" w:hAnsi="Calibri"/>
          <w:lang w:val="el-GR"/>
        </w:rPr>
        <w:t>5.2</w:t>
      </w:r>
      <w:r>
        <w:rPr>
          <w:rFonts w:ascii="Calibri" w:hAnsi="Calibri"/>
          <w:lang w:val="el-GR"/>
        </w:rPr>
        <w:tab/>
        <w:t>Κήρυξη οικονομικού φορέα εκπτώτου - Κυρώσεις</w:t>
      </w:r>
      <w:bookmarkEnd w:id="69"/>
      <w:r>
        <w:rPr>
          <w:rFonts w:ascii="Calibri" w:hAnsi="Calibri"/>
          <w:lang w:val="el-GR"/>
        </w:rPr>
        <w:t xml:space="preserve"> </w:t>
      </w:r>
    </w:p>
    <w:p w14:paraId="68876966" w14:textId="77777777" w:rsidR="00346054" w:rsidRDefault="00D41FD6" w:rsidP="00703036">
      <w:pPr>
        <w:suppressAutoHyphens w:val="0"/>
        <w:autoSpaceDE w:val="0"/>
        <w:rPr>
          <w:lang w:val="el-GR"/>
        </w:rPr>
      </w:pPr>
      <w:r>
        <w:rPr>
          <w:b/>
          <w:bCs/>
          <w:lang w:val="el-GR"/>
        </w:rPr>
        <w:t>5.2.1.</w:t>
      </w:r>
      <w:r w:rsidR="00703036">
        <w:rPr>
          <w:rFonts w:eastAsia="SimSun"/>
          <w:szCs w:val="22"/>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r w:rsidR="002D2512">
        <w:rPr>
          <w:rFonts w:eastAsia="SimSun"/>
          <w:szCs w:val="22"/>
          <w:lang w:val="el-GR"/>
        </w:rPr>
        <w:t>:</w:t>
      </w:r>
      <w:r w:rsidR="00703036">
        <w:rPr>
          <w:rFonts w:eastAsia="SimSun"/>
          <w:szCs w:val="22"/>
          <w:lang w:val="el-GR"/>
        </w:rPr>
        <w:t xml:space="preserve"> </w:t>
      </w:r>
      <w:r w:rsidR="00346054" w:rsidRPr="002D2512">
        <w:rPr>
          <w:lang w:val="el-GR"/>
        </w:rPr>
        <w:t xml:space="preserve"> </w:t>
      </w:r>
    </w:p>
    <w:p w14:paraId="2DE35382" w14:textId="77777777" w:rsidR="0063173B" w:rsidRPr="0063173B" w:rsidRDefault="0063173B" w:rsidP="0063173B">
      <w:pPr>
        <w:suppressAutoHyphens w:val="0"/>
        <w:autoSpaceDE w:val="0"/>
        <w:rPr>
          <w:rFonts w:eastAsia="SimSun"/>
          <w:szCs w:val="22"/>
          <w:lang w:val="el-GR"/>
        </w:rPr>
      </w:pPr>
      <w:r w:rsidRPr="0063173B">
        <w:rPr>
          <w:rFonts w:eastAsia="SimSun"/>
          <w:szCs w:val="22"/>
          <w:lang w:val="el-GR"/>
        </w:rPr>
        <w:t>α) στην περίπτωση της παρ. 7 του άρθρου 105 περί κατακύρωσης και σύναψης σύμβασης</w:t>
      </w:r>
    </w:p>
    <w:p w14:paraId="050779D2" w14:textId="77777777" w:rsidR="0063173B" w:rsidRDefault="0063173B" w:rsidP="0063173B">
      <w:pPr>
        <w:suppressAutoHyphens w:val="0"/>
        <w:autoSpaceDE w:val="0"/>
        <w:rPr>
          <w:rFonts w:eastAsia="SimSun"/>
          <w:szCs w:val="22"/>
          <w:lang w:val="el-GR"/>
        </w:rPr>
      </w:pPr>
      <w:r w:rsidRPr="0063173B">
        <w:rPr>
          <w:rFonts w:eastAsia="SimSun"/>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AD92DBB" w14:textId="77777777" w:rsidR="0063173B" w:rsidRDefault="0063173B" w:rsidP="00346054">
      <w:pPr>
        <w:suppressAutoHyphens w:val="0"/>
        <w:autoSpaceDE w:val="0"/>
        <w:rPr>
          <w:rFonts w:eastAsia="SimSun"/>
          <w:szCs w:val="22"/>
          <w:lang w:val="el-GR"/>
        </w:rPr>
      </w:pPr>
      <w:r>
        <w:rPr>
          <w:rFonts w:eastAsia="SimSun"/>
          <w:szCs w:val="22"/>
          <w:lang w:val="el-GR"/>
        </w:rPr>
        <w:t xml:space="preserve">γ) </w:t>
      </w:r>
      <w:r w:rsidR="00346054" w:rsidRPr="00346054">
        <w:rPr>
          <w:rFonts w:eastAsia="SimSun"/>
          <w:szCs w:val="22"/>
          <w:lang w:val="el-GR"/>
        </w:rPr>
        <w:t>εφόσον δεν π</w:t>
      </w:r>
      <w:r>
        <w:rPr>
          <w:rFonts w:eastAsia="SimSun"/>
          <w:szCs w:val="22"/>
          <w:lang w:val="el-GR"/>
        </w:rPr>
        <w:t>αράσχει</w:t>
      </w:r>
      <w:r w:rsidR="00346054" w:rsidRPr="00346054">
        <w:rPr>
          <w:rFonts w:eastAsia="SimSun"/>
          <w:szCs w:val="22"/>
          <w:lang w:val="el-GR"/>
        </w:rPr>
        <w:t xml:space="preserve"> τις υπηρεσίες ή δεν </w:t>
      </w:r>
      <w:r>
        <w:rPr>
          <w:rFonts w:eastAsia="SimSun"/>
          <w:szCs w:val="22"/>
          <w:lang w:val="el-GR"/>
        </w:rPr>
        <w:t>υποβάλει</w:t>
      </w:r>
      <w:r w:rsidR="00346054" w:rsidRPr="00346054">
        <w:rPr>
          <w:rFonts w:eastAsia="SimSun"/>
          <w:szCs w:val="22"/>
          <w:lang w:val="el-GR"/>
        </w:rPr>
        <w:t xml:space="preserve"> τα παραδοτέα ή δεν </w:t>
      </w:r>
      <w:r>
        <w:rPr>
          <w:rFonts w:eastAsia="SimSun"/>
          <w:szCs w:val="22"/>
          <w:lang w:val="el-GR"/>
        </w:rPr>
        <w:t>προβεί</w:t>
      </w:r>
      <w:r w:rsidR="00346054" w:rsidRPr="00346054">
        <w:rPr>
          <w:rFonts w:eastAsia="SimSun"/>
          <w:szCs w:val="22"/>
          <w:lang w:val="el-GR"/>
        </w:rPr>
        <w:t xml:space="preserve"> στην αντικατάστασή τους μέσα στον συμβατικό χρόνο ή στον χρόνο παράτασης που του </w:t>
      </w:r>
      <w:r w:rsidR="00D55A85">
        <w:rPr>
          <w:rFonts w:eastAsia="SimSun"/>
          <w:szCs w:val="22"/>
          <w:lang w:val="el-GR"/>
        </w:rPr>
        <w:t>χορηγήθηκε</w:t>
      </w:r>
      <w:r w:rsidR="00346054" w:rsidRPr="00346054">
        <w:rPr>
          <w:rFonts w:eastAsia="SimSun"/>
          <w:szCs w:val="22"/>
          <w:lang w:val="el-GR"/>
        </w:rPr>
        <w:t>, σύμφωνα με τα</w:t>
      </w:r>
      <w:r w:rsidR="00D55A85">
        <w:rPr>
          <w:rFonts w:eastAsia="SimSun"/>
          <w:szCs w:val="22"/>
          <w:lang w:val="el-GR"/>
        </w:rPr>
        <w:t xml:space="preserve"> προβλεπόμενα</w:t>
      </w:r>
      <w:r w:rsidR="00346054" w:rsidRPr="00346054">
        <w:rPr>
          <w:rFonts w:eastAsia="SimSun"/>
          <w:szCs w:val="22"/>
          <w:lang w:val="el-GR"/>
        </w:rPr>
        <w:t xml:space="preserve">  στο άρθρο 217 περί διάρκειας </w:t>
      </w:r>
      <w:r w:rsidR="00D55A85">
        <w:rPr>
          <w:rFonts w:eastAsia="SimSun"/>
          <w:szCs w:val="22"/>
          <w:lang w:val="el-GR"/>
        </w:rPr>
        <w:t xml:space="preserve"> της </w:t>
      </w:r>
      <w:r w:rsidR="00346054" w:rsidRPr="00346054">
        <w:rPr>
          <w:rFonts w:eastAsia="SimSun"/>
          <w:szCs w:val="22"/>
          <w:lang w:val="el-GR"/>
        </w:rPr>
        <w:t>σύμβασης παροχής υπηρεσίας</w:t>
      </w:r>
      <w:r>
        <w:rPr>
          <w:rFonts w:eastAsia="SimSun"/>
          <w:szCs w:val="22"/>
          <w:lang w:val="el-GR"/>
        </w:rPr>
        <w:t xml:space="preserve"> και </w:t>
      </w:r>
      <w:r w:rsidRPr="0063173B">
        <w:rPr>
          <w:rFonts w:eastAsia="SimSun"/>
          <w:szCs w:val="22"/>
          <w:lang w:val="el-GR"/>
        </w:rPr>
        <w:t xml:space="preserve">την παράγραφο </w:t>
      </w:r>
      <w:r w:rsidR="00E258BA">
        <w:rPr>
          <w:rFonts w:eastAsia="SimSun"/>
          <w:szCs w:val="22"/>
          <w:lang w:val="el-GR"/>
        </w:rPr>
        <w:t xml:space="preserve">6.2 </w:t>
      </w:r>
      <w:r w:rsidRPr="0063173B">
        <w:rPr>
          <w:rFonts w:eastAsia="SimSun"/>
          <w:szCs w:val="22"/>
          <w:lang w:val="el-GR"/>
        </w:rPr>
        <w:t>της παρούσας</w:t>
      </w:r>
      <w:r w:rsidR="00346054" w:rsidRPr="00ED256D">
        <w:rPr>
          <w:rFonts w:eastAsia="SimSun"/>
          <w:szCs w:val="22"/>
          <w:lang w:val="el-GR"/>
        </w:rPr>
        <w:t>,</w:t>
      </w:r>
      <w:r w:rsidR="00346054" w:rsidRPr="00346054">
        <w:rPr>
          <w:rFonts w:eastAsia="SimSun"/>
          <w:szCs w:val="22"/>
          <w:lang w:val="el-GR"/>
        </w:rPr>
        <w:t xml:space="preserve"> με την επιφύλαξη της </w:t>
      </w:r>
      <w:r>
        <w:rPr>
          <w:rFonts w:eastAsia="SimSun"/>
          <w:szCs w:val="22"/>
          <w:lang w:val="el-GR"/>
        </w:rPr>
        <w:t>επόμενης παραγράφου</w:t>
      </w:r>
      <w:r w:rsidR="00346054" w:rsidRPr="00346054">
        <w:rPr>
          <w:rFonts w:eastAsia="SimSun"/>
          <w:szCs w:val="22"/>
          <w:lang w:val="el-GR"/>
        </w:rPr>
        <w:t>.</w:t>
      </w:r>
    </w:p>
    <w:p w14:paraId="48BC1A80" w14:textId="77777777" w:rsidR="00346054" w:rsidRPr="00346054" w:rsidRDefault="00346054" w:rsidP="00346054">
      <w:pPr>
        <w:suppressAutoHyphens w:val="0"/>
        <w:autoSpaceDE w:val="0"/>
        <w:rPr>
          <w:rFonts w:eastAsia="SimSun"/>
          <w:szCs w:val="22"/>
          <w:lang w:val="el-GR"/>
        </w:rPr>
      </w:pPr>
      <w:r w:rsidRPr="00346054">
        <w:rPr>
          <w:rFonts w:eastAsia="SimSun"/>
          <w:szCs w:val="22"/>
          <w:lang w:val="el-GR"/>
        </w:rPr>
        <w:t xml:space="preserve">Στην περίπτωση συνδρομής λόγου έκπτωσης του αναδόχου από </w:t>
      </w:r>
      <w:r w:rsidR="002D2512">
        <w:rPr>
          <w:rFonts w:eastAsia="SimSun"/>
          <w:szCs w:val="22"/>
          <w:lang w:val="el-GR"/>
        </w:rPr>
        <w:t xml:space="preserve">τη </w:t>
      </w:r>
      <w:r w:rsidRPr="00346054">
        <w:rPr>
          <w:rFonts w:eastAsia="SimSun"/>
          <w:szCs w:val="22"/>
          <w:lang w:val="el-GR"/>
        </w:rPr>
        <w:t xml:space="preserve">σύμβαση κατά την </w:t>
      </w:r>
      <w:r w:rsidR="002D2512">
        <w:rPr>
          <w:rFonts w:eastAsia="SimSun"/>
          <w:szCs w:val="22"/>
          <w:lang w:val="el-GR"/>
        </w:rPr>
        <w:t xml:space="preserve">ως άνω </w:t>
      </w:r>
      <w:r w:rsidRPr="00346054">
        <w:rPr>
          <w:rFonts w:eastAsia="SimSun"/>
          <w:szCs w:val="22"/>
          <w:lang w:val="el-GR"/>
        </w:rPr>
        <w:t xml:space="preserve">περίπτωση </w:t>
      </w:r>
      <w:r w:rsidR="00ED256D">
        <w:rPr>
          <w:rFonts w:eastAsia="SimSun"/>
          <w:szCs w:val="22"/>
          <w:lang w:val="el-GR"/>
        </w:rPr>
        <w:t>(</w:t>
      </w:r>
      <w:r w:rsidR="0063173B">
        <w:rPr>
          <w:rFonts w:eastAsia="SimSun"/>
          <w:szCs w:val="22"/>
          <w:lang w:val="el-GR"/>
        </w:rPr>
        <w:t>γ</w:t>
      </w:r>
      <w:r w:rsidR="00ED256D">
        <w:rPr>
          <w:rFonts w:eastAsia="SimSun"/>
          <w:szCs w:val="22"/>
          <w:lang w:val="el-GR"/>
        </w:rPr>
        <w:t>)</w:t>
      </w:r>
      <w:r w:rsidRPr="00346054">
        <w:rPr>
          <w:rFonts w:eastAsia="SimSun"/>
          <w:szCs w:val="22"/>
          <w:lang w:val="el-GR"/>
        </w:rPr>
        <w:t xml:space="preserve">, η αναθέτουσα αρχή κοινοποιεί στον ανάδοχο ειδική όχληση, </w:t>
      </w:r>
      <w:r w:rsidR="00D54057">
        <w:rPr>
          <w:rFonts w:eastAsia="SimSun"/>
          <w:szCs w:val="22"/>
          <w:lang w:val="el-GR"/>
        </w:rPr>
        <w:t>στην</w:t>
      </w:r>
      <w:r w:rsidRPr="00346054">
        <w:rPr>
          <w:rFonts w:eastAsia="SimSun"/>
          <w:szCs w:val="22"/>
          <w:lang w:val="el-GR"/>
        </w:rPr>
        <w:t xml:space="preserve">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64986">
        <w:rPr>
          <w:rFonts w:eastAsia="SimSun"/>
          <w:szCs w:val="22"/>
          <w:lang w:val="el-GR"/>
        </w:rPr>
        <w:t>δεκαπέντε</w:t>
      </w:r>
      <w:r w:rsidR="00F64986" w:rsidRPr="00F64986">
        <w:rPr>
          <w:rFonts w:eastAsia="SimSun"/>
          <w:szCs w:val="22"/>
          <w:lang w:val="el-GR"/>
        </w:rPr>
        <w:t xml:space="preserve"> (</w:t>
      </w:r>
      <w:r w:rsidR="00F64986">
        <w:rPr>
          <w:rFonts w:eastAsia="SimSun"/>
          <w:szCs w:val="22"/>
          <w:lang w:val="el-GR"/>
        </w:rPr>
        <w:t>15</w:t>
      </w:r>
      <w:r w:rsidR="00F64986" w:rsidRPr="00F64986">
        <w:rPr>
          <w:rFonts w:eastAsia="SimSun"/>
          <w:szCs w:val="22"/>
          <w:lang w:val="el-GR"/>
        </w:rPr>
        <w:t xml:space="preserve">) </w:t>
      </w:r>
      <w:r w:rsidRPr="00346054">
        <w:rPr>
          <w:rFonts w:eastAsia="SimSun"/>
          <w:szCs w:val="22"/>
          <w:lang w:val="el-GR"/>
        </w:rPr>
        <w:t xml:space="preserve">ημερών </w:t>
      </w:r>
      <w:r w:rsidRPr="00346054">
        <w:rPr>
          <w:rFonts w:eastAsia="SimSun"/>
          <w:szCs w:val="22"/>
          <w:lang w:val="el-GR"/>
        </w:rPr>
        <w:lastRenderedPageBreak/>
        <w:t>από την κοινοποίηση της ανωτέρω όχλησης.</w:t>
      </w:r>
      <w:r w:rsidR="0063173B" w:rsidRPr="002D2512">
        <w:rPr>
          <w:lang w:val="el-GR"/>
        </w:rPr>
        <w:t xml:space="preserve"> </w:t>
      </w:r>
      <w:r w:rsidRPr="00346054">
        <w:rPr>
          <w:rFonts w:eastAsia="SimSun"/>
          <w:szCs w:val="22"/>
          <w:lang w:val="el-GR"/>
        </w:rPr>
        <w:t xml:space="preserve">Αν η προθεσμία που </w:t>
      </w:r>
      <w:r w:rsidR="0063173B">
        <w:rPr>
          <w:rFonts w:eastAsia="SimSun"/>
          <w:szCs w:val="22"/>
          <w:lang w:val="el-GR"/>
        </w:rPr>
        <w:t>τ</w:t>
      </w:r>
      <w:r w:rsidR="00D54057">
        <w:rPr>
          <w:rFonts w:eastAsia="SimSun"/>
          <w:szCs w:val="22"/>
          <w:lang w:val="el-GR"/>
        </w:rPr>
        <w:t>άχθηκε</w:t>
      </w:r>
      <w:r w:rsidRPr="00346054">
        <w:rPr>
          <w:rFonts w:eastAsia="SimSun"/>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735189D9" w14:textId="77777777" w:rsidR="00346054" w:rsidRDefault="00346054" w:rsidP="00346054">
      <w:pPr>
        <w:suppressAutoHyphens w:val="0"/>
        <w:autoSpaceDE w:val="0"/>
        <w:rPr>
          <w:rFonts w:eastAsia="SimSun"/>
          <w:szCs w:val="22"/>
          <w:lang w:val="el-GR"/>
        </w:rPr>
      </w:pPr>
      <w:r w:rsidRPr="00B73AC1">
        <w:rPr>
          <w:rFonts w:eastAsia="SimSun"/>
          <w:szCs w:val="22"/>
          <w:lang w:val="el-GR"/>
        </w:rPr>
        <w:t xml:space="preserve">Ο ανάδοχος δεν κηρύσσεται έκπτωτος για λόγους που </w:t>
      </w:r>
      <w:r w:rsidR="00D54057" w:rsidRPr="00B73AC1">
        <w:rPr>
          <w:rFonts w:eastAsia="SimSun"/>
          <w:szCs w:val="22"/>
          <w:lang w:val="el-GR"/>
        </w:rPr>
        <w:t>α</w:t>
      </w:r>
      <w:r w:rsidR="00D54057">
        <w:rPr>
          <w:rFonts w:eastAsia="SimSun"/>
          <w:szCs w:val="22"/>
          <w:lang w:val="el-GR"/>
        </w:rPr>
        <w:t>νάγονται</w:t>
      </w:r>
      <w:r w:rsidR="00D54057" w:rsidRPr="00B73AC1">
        <w:rPr>
          <w:rFonts w:eastAsia="SimSun"/>
          <w:szCs w:val="22"/>
          <w:lang w:val="el-GR"/>
        </w:rPr>
        <w:t xml:space="preserve"> </w:t>
      </w:r>
      <w:r w:rsidRPr="00B73AC1">
        <w:rPr>
          <w:rFonts w:eastAsia="SimSun"/>
          <w:szCs w:val="22"/>
          <w:lang w:val="el-GR"/>
        </w:rPr>
        <w:t xml:space="preserve">σε υπαιτιότητα </w:t>
      </w:r>
      <w:r w:rsidR="002D2512" w:rsidRPr="00B73AC1">
        <w:rPr>
          <w:rFonts w:eastAsia="SimSun"/>
          <w:szCs w:val="22"/>
          <w:lang w:val="el-GR"/>
        </w:rPr>
        <w:t xml:space="preserve">του </w:t>
      </w:r>
      <w:r w:rsidRPr="00B73AC1">
        <w:rPr>
          <w:rFonts w:eastAsia="SimSun"/>
          <w:szCs w:val="22"/>
          <w:lang w:val="el-GR"/>
        </w:rPr>
        <w:t>φορέα εκτέλεσης της σύμβασης ή αν συντρέχουν λόγοι ανωτέρας βίας.</w:t>
      </w:r>
    </w:p>
    <w:p w14:paraId="1A223282" w14:textId="77777777" w:rsidR="00346054" w:rsidRPr="00346054" w:rsidRDefault="00346054" w:rsidP="00346054">
      <w:pPr>
        <w:suppressAutoHyphens w:val="0"/>
        <w:autoSpaceDE w:val="0"/>
        <w:rPr>
          <w:rFonts w:eastAsia="SimSun"/>
          <w:spacing w:val="5"/>
          <w:szCs w:val="22"/>
          <w:lang w:val="el-GR"/>
        </w:rPr>
      </w:pPr>
      <w:r w:rsidRPr="00346054">
        <w:rPr>
          <w:rFonts w:eastAsia="SimSun"/>
          <w:spacing w:val="5"/>
          <w:szCs w:val="22"/>
          <w:lang w:val="el-GR"/>
        </w:rPr>
        <w:t xml:space="preserve">Στον </w:t>
      </w:r>
      <w:r w:rsidR="00994209">
        <w:rPr>
          <w:rFonts w:eastAsia="SimSun"/>
          <w:spacing w:val="5"/>
          <w:szCs w:val="22"/>
          <w:lang w:val="el-GR"/>
        </w:rPr>
        <w:t>ανάδοχο</w:t>
      </w:r>
      <w:r w:rsidRPr="00346054">
        <w:rPr>
          <w:rFonts w:eastAsia="SimSun"/>
          <w:spacing w:val="5"/>
          <w:szCs w:val="22"/>
          <w:lang w:val="el-GR"/>
        </w:rPr>
        <w:t xml:space="preserve">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CF875A0" w14:textId="77777777" w:rsidR="00346054" w:rsidRPr="00346054" w:rsidRDefault="00346054" w:rsidP="00346054">
      <w:pPr>
        <w:suppressAutoHyphens w:val="0"/>
        <w:autoSpaceDE w:val="0"/>
        <w:rPr>
          <w:rFonts w:eastAsia="SimSun"/>
          <w:spacing w:val="5"/>
          <w:szCs w:val="22"/>
          <w:lang w:val="el-GR"/>
        </w:rPr>
      </w:pPr>
      <w:r w:rsidRPr="00870600">
        <w:rPr>
          <w:rFonts w:eastAsia="SimSun"/>
          <w:spacing w:val="5"/>
          <w:szCs w:val="22"/>
          <w:lang w:val="el-GR"/>
        </w:rPr>
        <w:t>α) ολική κατάπτωση της εγγύησης</w:t>
      </w:r>
      <w:r w:rsidRPr="00346054">
        <w:rPr>
          <w:rFonts w:eastAsia="SimSun"/>
          <w:spacing w:val="5"/>
          <w:szCs w:val="22"/>
          <w:lang w:val="el-GR"/>
        </w:rPr>
        <w:t xml:space="preserve"> καλής εκτέλεσης της σύμβασης,</w:t>
      </w:r>
    </w:p>
    <w:p w14:paraId="52C55124" w14:textId="77777777" w:rsidR="002D2512" w:rsidRPr="00845A73" w:rsidRDefault="00346054" w:rsidP="00851610">
      <w:pPr>
        <w:suppressAutoHyphens w:val="0"/>
        <w:autoSpaceDE w:val="0"/>
        <w:rPr>
          <w:lang w:val="el-GR"/>
        </w:rPr>
      </w:pPr>
      <w:r w:rsidRPr="00346054">
        <w:rPr>
          <w:rFonts w:eastAsia="SimSun"/>
          <w:spacing w:val="5"/>
          <w:szCs w:val="22"/>
          <w:lang w:val="el-GR"/>
        </w:rPr>
        <w:t xml:space="preserve">β) </w:t>
      </w:r>
      <w:r w:rsidR="002D2512" w:rsidRPr="003744C0">
        <w:rPr>
          <w:rFonts w:cs="Courier New"/>
          <w:szCs w:val="22"/>
          <w:lang w:val="el-GR"/>
        </w:rPr>
        <w:t>Επιπλέον, σε βάρος του αναδόχου μπορεί να επιβληθ</w:t>
      </w:r>
      <w:r w:rsidR="00F22CA4" w:rsidRPr="003744C0">
        <w:rPr>
          <w:rFonts w:cs="Courier New"/>
          <w:szCs w:val="22"/>
          <w:lang w:val="el-GR"/>
        </w:rPr>
        <w:t xml:space="preserve">εί </w:t>
      </w:r>
      <w:r w:rsidR="00872B88" w:rsidRPr="003744C0">
        <w:rPr>
          <w:rFonts w:cs="Courier New"/>
          <w:szCs w:val="22"/>
          <w:lang w:val="el-GR"/>
        </w:rPr>
        <w:t xml:space="preserve">και </w:t>
      </w:r>
      <w:r w:rsidR="00851610" w:rsidRPr="003744C0">
        <w:rPr>
          <w:rFonts w:cs="Courier New"/>
          <w:szCs w:val="22"/>
          <w:lang w:val="el-GR"/>
        </w:rPr>
        <w:t>προσωρινός αποκλεισμός του από το σύνολο των συμβάσεων προμηθειών ή υπηρεσιών των φορέων που εμπίπτουν στις διατάξεις του ν. 4412/2016</w:t>
      </w:r>
      <w:r w:rsidR="00872B88" w:rsidRPr="003744C0">
        <w:rPr>
          <w:rFonts w:cs="Courier New"/>
          <w:szCs w:val="22"/>
          <w:lang w:val="el-GR"/>
        </w:rPr>
        <w:t>,</w:t>
      </w:r>
      <w:r w:rsidR="00851610" w:rsidRPr="003744C0">
        <w:rPr>
          <w:rFonts w:cs="Courier New"/>
          <w:szCs w:val="22"/>
          <w:lang w:val="el-GR"/>
        </w:rPr>
        <w:t xml:space="preserve"> κατά τα ειδικότερα προβλεπόμενα στο άρθρο 74, περί αποκλεισμού οικονομικού φορέα από δημόσιες συμβάσεις</w:t>
      </w:r>
      <w:r w:rsidR="00C8353B">
        <w:rPr>
          <w:rFonts w:cs="Courier New"/>
          <w:szCs w:val="22"/>
          <w:lang w:val="el-GR"/>
        </w:rPr>
        <w:t>.</w:t>
      </w:r>
    </w:p>
    <w:p w14:paraId="76C6BFFF" w14:textId="77777777" w:rsidR="00990788" w:rsidRDefault="00D41FD6" w:rsidP="001F7E31">
      <w:pPr>
        <w:pStyle w:val="-HTML"/>
        <w:jc w:val="both"/>
        <w:rPr>
          <w:rFonts w:ascii="Calibri" w:hAnsi="Calibri"/>
          <w:sz w:val="22"/>
          <w:szCs w:val="22"/>
        </w:rPr>
      </w:pPr>
      <w:r w:rsidRPr="008D1CED">
        <w:rPr>
          <w:rFonts w:ascii="Calibri" w:hAnsi="Calibri"/>
          <w:b/>
          <w:bCs/>
          <w:sz w:val="22"/>
          <w:szCs w:val="22"/>
        </w:rPr>
        <w:t>5.2.2.</w:t>
      </w:r>
      <w:r w:rsidRPr="008D1CED">
        <w:rPr>
          <w:rFonts w:ascii="Calibri" w:hAnsi="Calibri"/>
          <w:sz w:val="22"/>
          <w:szCs w:val="22"/>
        </w:rPr>
        <w:t xml:space="preserve">  </w:t>
      </w:r>
      <w:r w:rsidR="00ED2E81" w:rsidRPr="008D1CED">
        <w:rPr>
          <w:rFonts w:ascii="Calibri" w:hAnsi="Calibri"/>
          <w:sz w:val="22"/>
          <w:szCs w:val="22"/>
        </w:rPr>
        <w:t xml:space="preserve">Αν οι υπηρεσίες παρασχεθούν από υπαιτιότητα του αναδόχου μετά τη λήξη της διάρκειας της σύμβασης και μέχρι </w:t>
      </w:r>
      <w:r w:rsidR="00D54057">
        <w:rPr>
          <w:rFonts w:ascii="Calibri" w:hAnsi="Calibri"/>
          <w:sz w:val="22"/>
          <w:szCs w:val="22"/>
        </w:rPr>
        <w:t xml:space="preserve">τη </w:t>
      </w:r>
      <w:r w:rsidR="00ED2E81" w:rsidRPr="008D1CED">
        <w:rPr>
          <w:rFonts w:ascii="Calibri" w:hAnsi="Calibri"/>
          <w:sz w:val="22"/>
          <w:szCs w:val="22"/>
        </w:rPr>
        <w:t>λήξη του χρόνου της παράτασης που χορηγήθηκε, επιβάλλονται εις βάρος του ποινικές ρήτρες, με αιτιολογημένη απόφαση της αναθέτουσας αρχής</w:t>
      </w:r>
      <w:r w:rsidR="00872B88" w:rsidRPr="005609B2">
        <w:rPr>
          <w:rFonts w:ascii="Calibri" w:hAnsi="Calibri"/>
          <w:color w:val="000000"/>
          <w:sz w:val="22"/>
          <w:szCs w:val="22"/>
          <w:lang w:eastAsia="el-GR"/>
        </w:rPr>
        <w:t>.</w:t>
      </w:r>
      <w:r w:rsidR="00AF23CC" w:rsidRPr="008D1CED">
        <w:rPr>
          <w:rFonts w:ascii="Calibri" w:hAnsi="Calibri"/>
          <w:sz w:val="22"/>
          <w:szCs w:val="22"/>
        </w:rPr>
        <w:t xml:space="preserve"> </w:t>
      </w:r>
    </w:p>
    <w:p w14:paraId="41C08562" w14:textId="77777777" w:rsidR="00C8353B" w:rsidRDefault="00C8353B" w:rsidP="00ED2E81">
      <w:pPr>
        <w:suppressAutoHyphens w:val="0"/>
        <w:autoSpaceDE w:val="0"/>
        <w:rPr>
          <w:lang w:val="el-GR"/>
        </w:rPr>
      </w:pPr>
    </w:p>
    <w:p w14:paraId="11C9E23C" w14:textId="77777777" w:rsidR="00ED2E81" w:rsidRPr="003744C0" w:rsidRDefault="00ED2E81" w:rsidP="00ED2E81">
      <w:pPr>
        <w:suppressAutoHyphens w:val="0"/>
        <w:autoSpaceDE w:val="0"/>
        <w:rPr>
          <w:lang w:val="el-GR"/>
        </w:rPr>
      </w:pPr>
      <w:r w:rsidRPr="003744C0">
        <w:rPr>
          <w:lang w:val="el-GR"/>
        </w:rPr>
        <w:t>Οι ποινικές ρήτρες υπολογίζονται ως εξής:</w:t>
      </w:r>
    </w:p>
    <w:p w14:paraId="08F8E547" w14:textId="77777777" w:rsidR="00ED2E81" w:rsidRPr="003744C0" w:rsidRDefault="00ED2E81" w:rsidP="00ED2E81">
      <w:pPr>
        <w:suppressAutoHyphens w:val="0"/>
        <w:autoSpaceDE w:val="0"/>
        <w:rPr>
          <w:lang w:val="el-GR"/>
        </w:rPr>
      </w:pPr>
      <w:r w:rsidRPr="003744C0">
        <w:rPr>
          <w:lang w:val="el-GR"/>
        </w:rPr>
        <w:t>α) για καθυστέρηση που περιορίζεται σε χρονικό διάστημα</w:t>
      </w:r>
      <w:r w:rsidR="00D55A85">
        <w:rPr>
          <w:lang w:val="el-GR"/>
        </w:rPr>
        <w:t>, το οποίο</w:t>
      </w:r>
      <w:r w:rsidRPr="003744C0">
        <w:rPr>
          <w:lang w:val="el-GR"/>
        </w:rPr>
        <w:t xml:space="preserve">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4F80813A" w14:textId="77777777" w:rsidR="00ED2E81" w:rsidRPr="003744C0" w:rsidRDefault="00ED2E81" w:rsidP="00ED2E81">
      <w:pPr>
        <w:suppressAutoHyphens w:val="0"/>
        <w:autoSpaceDE w:val="0"/>
        <w:rPr>
          <w:lang w:val="el-GR"/>
        </w:rPr>
      </w:pPr>
      <w:r w:rsidRPr="003744C0">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FEA5CE6" w14:textId="77777777" w:rsidR="00ED2E81" w:rsidRPr="003744C0" w:rsidRDefault="00ED2E81" w:rsidP="00ED2E81">
      <w:pPr>
        <w:suppressAutoHyphens w:val="0"/>
        <w:autoSpaceDE w:val="0"/>
        <w:rPr>
          <w:lang w:val="el-GR"/>
        </w:rPr>
      </w:pPr>
      <w:r w:rsidRPr="003744C0">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w:t>
      </w:r>
      <w:r w:rsidR="00D858B1" w:rsidRPr="003744C0">
        <w:rPr>
          <w:lang w:val="el-GR"/>
        </w:rPr>
        <w:t>ρως,</w:t>
      </w:r>
    </w:p>
    <w:p w14:paraId="2CFA9A54" w14:textId="77777777" w:rsidR="00ED2E81" w:rsidRPr="005609B2" w:rsidRDefault="00ED2E81" w:rsidP="00D858B1">
      <w:pPr>
        <w:suppressAutoHyphens w:val="0"/>
        <w:autoSpaceDE w:val="0"/>
        <w:spacing w:after="0"/>
        <w:rPr>
          <w:color w:val="000000"/>
          <w:lang w:val="el-GR"/>
        </w:rPr>
      </w:pPr>
      <w:r w:rsidRPr="005609B2">
        <w:rPr>
          <w:color w:val="000000"/>
          <w:lang w:val="el-GR"/>
        </w:rPr>
        <w:t>Το ποσό των ποινικών ρητρών αφαιρείται/συμψηφίζεται από/με την αμοιβή του αναδόχου.</w:t>
      </w:r>
      <w:r w:rsidR="00373A3E" w:rsidRPr="005609B2">
        <w:rPr>
          <w:color w:val="000000"/>
          <w:lang w:val="el-GR"/>
        </w:rPr>
        <w:t xml:space="preserve"> </w:t>
      </w:r>
    </w:p>
    <w:p w14:paraId="24FF59E4" w14:textId="77777777" w:rsidR="00D858B1" w:rsidRPr="005609B2" w:rsidRDefault="00D858B1" w:rsidP="00D858B1">
      <w:pPr>
        <w:suppressAutoHyphens w:val="0"/>
        <w:autoSpaceDE w:val="0"/>
        <w:spacing w:after="0"/>
        <w:rPr>
          <w:color w:val="000000"/>
          <w:lang w:val="el-GR"/>
        </w:rPr>
      </w:pPr>
    </w:p>
    <w:p w14:paraId="73283D57" w14:textId="77777777" w:rsidR="00ED2E81" w:rsidRPr="005609B2" w:rsidRDefault="00ED2E81" w:rsidP="00D858B1">
      <w:pPr>
        <w:suppressAutoHyphens w:val="0"/>
        <w:autoSpaceDE w:val="0"/>
        <w:spacing w:after="0"/>
        <w:rPr>
          <w:color w:val="000000"/>
          <w:lang w:val="el-GR"/>
        </w:rPr>
      </w:pPr>
      <w:r w:rsidRPr="005609B2">
        <w:rPr>
          <w:color w:val="000000"/>
          <w:lang w:val="el-GR"/>
        </w:rPr>
        <w:t>Η επιβολή ποινικών ρητρών δεν στερεί από την αναθέτουσα αρχή το δικαίωμα να κηρύξει τον ανάδοχο έκπτωτο.</w:t>
      </w:r>
    </w:p>
    <w:p w14:paraId="69C637AD" w14:textId="77777777" w:rsidR="00D858B1" w:rsidRDefault="00D858B1" w:rsidP="00986402">
      <w:pPr>
        <w:rPr>
          <w:lang w:val="el-GR"/>
        </w:rPr>
      </w:pPr>
      <w:bookmarkStart w:id="70" w:name="__RefHeading___Toc213_1659156176"/>
      <w:bookmarkEnd w:id="70"/>
    </w:p>
    <w:p w14:paraId="7452D876" w14:textId="77777777" w:rsidR="003C275B" w:rsidRPr="000C4284" w:rsidRDefault="003C275B" w:rsidP="003C275B">
      <w:pPr>
        <w:pStyle w:val="20"/>
        <w:suppressAutoHyphens w:val="0"/>
        <w:autoSpaceDE w:val="0"/>
        <w:rPr>
          <w:lang w:val="el-GR"/>
        </w:rPr>
      </w:pPr>
      <w:bookmarkStart w:id="71" w:name="_Toc225071009"/>
      <w:r>
        <w:rPr>
          <w:lang w:val="el-GR"/>
        </w:rPr>
        <w:t>5.3</w:t>
      </w:r>
      <w:r>
        <w:rPr>
          <w:lang w:val="el-GR"/>
        </w:rPr>
        <w:tab/>
        <w:t>Διοικητικές προσφυγές κατά τη διαδικασία εκτέλεσης των συμβάσεων</w:t>
      </w:r>
      <w:bookmarkEnd w:id="71"/>
      <w:r>
        <w:rPr>
          <w:lang w:val="el-GR"/>
        </w:rPr>
        <w:t xml:space="preserve">  </w:t>
      </w:r>
    </w:p>
    <w:p w14:paraId="2947274C" w14:textId="77777777" w:rsidR="00D41FD6" w:rsidRDefault="00D41FD6">
      <w:pPr>
        <w:suppressAutoHyphens w:val="0"/>
        <w:autoSpaceDE w:val="0"/>
        <w:rPr>
          <w:lang w:val="el-GR"/>
        </w:rPr>
      </w:pPr>
      <w:r>
        <w:rPr>
          <w:lang w:val="el-GR"/>
        </w:rPr>
        <w:t xml:space="preserve">Ο ανάδοχος μπορεί κατά των αποφάσεων που επιβάλλουν </w:t>
      </w:r>
      <w:r w:rsidR="00C2246B">
        <w:rPr>
          <w:lang w:val="el-GR"/>
        </w:rPr>
        <w:t>εις</w:t>
      </w:r>
      <w:r>
        <w:rPr>
          <w:lang w:val="el-GR"/>
        </w:rPr>
        <w:t xml:space="preserve"> βάρος του κυρώσεις, δυνάμει των όρων των άρθρων 5.2 (Κήρυξη οικονομικού φορέα εκπτώτου - Κυρώσεις), 6.</w:t>
      </w:r>
      <w:r w:rsidR="00851610">
        <w:rPr>
          <w:lang w:val="el-GR"/>
        </w:rPr>
        <w:t>2</w:t>
      </w:r>
      <w:r>
        <w:rPr>
          <w:lang w:val="el-GR"/>
        </w:rPr>
        <w:t>. (</w:t>
      </w:r>
      <w:r w:rsidR="00851610">
        <w:rPr>
          <w:lang w:val="el-GR"/>
        </w:rPr>
        <w:t>Διάρκεια σύμβασης</w:t>
      </w:r>
      <w:r>
        <w:rPr>
          <w:lang w:val="el-GR"/>
        </w:rPr>
        <w:t xml:space="preserve">), 6.4. (Απόρριψη </w:t>
      </w:r>
      <w:r w:rsidR="00851610">
        <w:rPr>
          <w:lang w:val="el-GR"/>
        </w:rPr>
        <w:t>παραδοτέων</w:t>
      </w:r>
      <w:r>
        <w:rPr>
          <w:lang w:val="el-GR"/>
        </w:rPr>
        <w:t xml:space="preserve"> – αντικατάσταση), </w:t>
      </w:r>
      <w:r w:rsidR="00D73ADF" w:rsidRPr="001F7E31">
        <w:rPr>
          <w:lang w:val="el-GR"/>
        </w:rPr>
        <w:t xml:space="preserve">καθώς και </w:t>
      </w:r>
      <w:proofErr w:type="spellStart"/>
      <w:r w:rsidR="00D73ADF" w:rsidRPr="001F7E31">
        <w:rPr>
          <w:lang w:val="el-GR"/>
        </w:rPr>
        <w:t>κατ</w:t>
      </w:r>
      <w:proofErr w:type="spellEnd"/>
      <w:r w:rsidR="00D73ADF" w:rsidRPr="001F7E31">
        <w:rPr>
          <w:lang w:val="el-GR"/>
        </w:rPr>
        <w:t>΄ εφαρμογή των συμβατικών όρων</w:t>
      </w:r>
      <w:r w:rsidR="00872B88">
        <w:rPr>
          <w:lang w:val="el-GR"/>
        </w:rPr>
        <w:t>,</w:t>
      </w:r>
      <w:r w:rsidR="00D73ADF" w:rsidRPr="001F7E31">
        <w:rPr>
          <w:lang w:val="el-GR"/>
        </w:rPr>
        <w:t xml:space="preserve"> να ασκήσει προσφυγή για λόγους νομιμότητας και ουσίας ενώπιον του φορέα που εκτελεί τη σύμβαση</w:t>
      </w:r>
      <w:r w:rsidR="00C2246B">
        <w:rPr>
          <w:lang w:val="el-GR"/>
        </w:rPr>
        <w:t>,</w:t>
      </w:r>
      <w:r w:rsidR="00D73ADF" w:rsidRPr="001F7E31">
        <w:rPr>
          <w:lang w:val="el-GR"/>
        </w:rPr>
        <w:t xml:space="preserve">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w:t>
      </w:r>
      <w:proofErr w:type="spellStart"/>
      <w:r w:rsidR="00D73ADF" w:rsidRPr="001F7E31">
        <w:rPr>
          <w:lang w:val="el-GR"/>
        </w:rPr>
        <w:t>επιβ</w:t>
      </w:r>
      <w:r w:rsidR="00C2246B">
        <w:rPr>
          <w:lang w:val="el-GR"/>
        </w:rPr>
        <w:t>ληθείσε</w:t>
      </w:r>
      <w:r w:rsidR="00D73ADF" w:rsidRPr="001F7E31">
        <w:rPr>
          <w:lang w:val="el-GR"/>
        </w:rPr>
        <w:t>ς</w:t>
      </w:r>
      <w:proofErr w:type="spellEnd"/>
      <w:r w:rsidR="00D73ADF" w:rsidRPr="001F7E31">
        <w:rPr>
          <w:lang w:val="el-GR"/>
        </w:rPr>
        <w:t xml:space="preserve"> κυρώσεις. Επί της προσφυγής αποφασίζει το αρμοδίως αποφαινόμενο όργανο, ύστερα από γνωμοδότηση του προβλεπόμενου </w:t>
      </w:r>
      <w:r w:rsidR="008B71A5" w:rsidRPr="008B71A5">
        <w:rPr>
          <w:lang w:val="el-GR"/>
        </w:rPr>
        <w:t xml:space="preserve">στο τελευταίο εδάφιο της περίπτωσης </w:t>
      </w:r>
      <w:r w:rsidR="00D73ADF" w:rsidRPr="001F7E31">
        <w:rPr>
          <w:lang w:val="el-GR"/>
        </w:rPr>
        <w:t>δ΄ της παραγράφου 11 του άρθρου 221</w:t>
      </w:r>
      <w:r w:rsidR="005F0A0D">
        <w:rPr>
          <w:lang w:val="el-GR"/>
        </w:rPr>
        <w:t xml:space="preserve"> </w:t>
      </w:r>
      <w:r w:rsidR="00951F12">
        <w:rPr>
          <w:lang w:val="el-GR"/>
        </w:rPr>
        <w:t xml:space="preserve"> </w:t>
      </w:r>
      <w:r w:rsidR="00D73ADF">
        <w:rPr>
          <w:lang w:val="el-GR"/>
        </w:rPr>
        <w:t xml:space="preserve"> ν.4412/2016</w:t>
      </w:r>
      <w:r w:rsidR="005F0A0D">
        <w:rPr>
          <w:lang w:val="el-GR"/>
        </w:rPr>
        <w:t xml:space="preserve"> </w:t>
      </w:r>
      <w:r w:rsidR="00D73ADF" w:rsidRPr="001F7E31">
        <w:rPr>
          <w:lang w:val="el-GR"/>
        </w:rPr>
        <w:t xml:space="preserve">οργάνου, εντός προθεσμίας τριάντα (30) ημερών από την άσκησή της, άλλως θεωρείται ως σιωπηρώς απορριφθείσα. Κατά της απόφασης αυτής δεν χωρεί </w:t>
      </w:r>
      <w:r w:rsidR="002D2CEE">
        <w:rPr>
          <w:lang w:val="el-GR"/>
        </w:rPr>
        <w:t>η</w:t>
      </w:r>
      <w:r w:rsidR="00D73ADF" w:rsidRPr="001F7E31">
        <w:rPr>
          <w:lang w:val="el-GR"/>
        </w:rPr>
        <w:t xml:space="preserve"> άσκηση άλλης οποιασδήποτε φύσης διοικητικής προσφυγής. Αν κατά της απόφασης που επιβάλλει κυρώσεις δεν ασκηθεί εμπρόθεσμα η προσφυγή ή αν</w:t>
      </w:r>
      <w:r w:rsidR="00C2246B">
        <w:rPr>
          <w:lang w:val="el-GR"/>
        </w:rPr>
        <w:t xml:space="preserve"> αυτή</w:t>
      </w:r>
      <w:r w:rsidR="00D73ADF" w:rsidRPr="001F7E31">
        <w:rPr>
          <w:lang w:val="el-GR"/>
        </w:rPr>
        <w:t xml:space="preserve"> απορριφθεί  από το αποφαινόμενο αρμοδίως όργανο, η απόφαση καθίσταται </w:t>
      </w:r>
      <w:r w:rsidR="00D73ADF" w:rsidRPr="001F7E31">
        <w:rPr>
          <w:lang w:val="el-GR"/>
        </w:rPr>
        <w:lastRenderedPageBreak/>
        <w:t>οριστική. Αν ασκηθεί εμπρόθεσμα προσφυγή, αναστέλλονται οι συνέπειες της απόφασης μέχρι αυτή να οριστικοποιηθεί.</w:t>
      </w:r>
    </w:p>
    <w:p w14:paraId="29BB4EF9" w14:textId="77777777" w:rsidR="002E2419" w:rsidRDefault="002E2419" w:rsidP="001A47A4">
      <w:pPr>
        <w:rPr>
          <w:rFonts w:ascii="Arial" w:hAnsi="Arial" w:cs="Arial"/>
          <w:b/>
          <w:color w:val="002060"/>
          <w:sz w:val="24"/>
          <w:szCs w:val="22"/>
          <w:lang w:val="el-GR"/>
        </w:rPr>
      </w:pPr>
    </w:p>
    <w:p w14:paraId="11D1816C" w14:textId="77777777" w:rsidR="001A47A4" w:rsidRPr="001A47A4" w:rsidRDefault="001A47A4" w:rsidP="0006560B">
      <w:pPr>
        <w:pStyle w:val="20"/>
        <w:suppressAutoHyphens w:val="0"/>
        <w:autoSpaceDE w:val="0"/>
        <w:rPr>
          <w:lang w:val="el-GR"/>
        </w:rPr>
      </w:pPr>
      <w:bookmarkStart w:id="72" w:name="_Toc225071010"/>
      <w:r>
        <w:rPr>
          <w:lang w:val="el-GR"/>
        </w:rPr>
        <w:t>5.4</w:t>
      </w:r>
      <w:r w:rsidRPr="001A47A4">
        <w:rPr>
          <w:lang w:val="el-GR"/>
        </w:rPr>
        <w:tab/>
        <w:t>Δι</w:t>
      </w:r>
      <w:r>
        <w:rPr>
          <w:lang w:val="el-GR"/>
        </w:rPr>
        <w:t>καστική επίλυση διαφορών</w:t>
      </w:r>
      <w:bookmarkEnd w:id="72"/>
    </w:p>
    <w:p w14:paraId="2D5ED358" w14:textId="77777777" w:rsidR="004323AD" w:rsidRPr="00022C43" w:rsidRDefault="004323AD" w:rsidP="004323AD">
      <w:pPr>
        <w:rPr>
          <w:b/>
          <w:sz w:val="24"/>
          <w:lang w:val="el-GR"/>
        </w:rPr>
      </w:pPr>
      <w:r w:rsidRPr="003F2068">
        <w:rPr>
          <w:szCs w:val="22"/>
          <w:lang w:val="el-GR"/>
        </w:rPr>
        <w:t>Κάθε διαφορά μεταξύ των συμβαλλόμενων μερών που προκύπτει από τ</w:t>
      </w:r>
      <w:r w:rsidR="00061A65">
        <w:rPr>
          <w:szCs w:val="22"/>
          <w:lang w:val="el-GR"/>
        </w:rPr>
        <w:t>η</w:t>
      </w:r>
      <w:r w:rsidRPr="003F2068">
        <w:rPr>
          <w:szCs w:val="22"/>
          <w:lang w:val="el-GR"/>
        </w:rPr>
        <w:t xml:space="preserve"> σ</w:t>
      </w:r>
      <w:r w:rsidR="00061A65">
        <w:rPr>
          <w:szCs w:val="22"/>
          <w:lang w:val="el-GR"/>
        </w:rPr>
        <w:t>ύμβαση</w:t>
      </w:r>
      <w:r w:rsidRPr="003F2068">
        <w:rPr>
          <w:szCs w:val="22"/>
          <w:lang w:val="el-GR"/>
        </w:rPr>
        <w:t xml:space="preserve"> που συνάπτ</w:t>
      </w:r>
      <w:r w:rsidR="00061A65">
        <w:rPr>
          <w:szCs w:val="22"/>
          <w:lang w:val="el-GR"/>
        </w:rPr>
        <w:t>ε</w:t>
      </w:r>
      <w:r w:rsidRPr="003F2068">
        <w:rPr>
          <w:szCs w:val="22"/>
          <w:lang w:val="el-GR"/>
        </w:rPr>
        <w:t xml:space="preserve">ται στο πλαίσιο </w:t>
      </w:r>
      <w:r w:rsidR="001A47A4" w:rsidRPr="003F2068">
        <w:rPr>
          <w:szCs w:val="22"/>
          <w:lang w:val="el-GR"/>
        </w:rPr>
        <w:t xml:space="preserve">της </w:t>
      </w:r>
      <w:r w:rsidRPr="003F2068">
        <w:rPr>
          <w:szCs w:val="22"/>
          <w:lang w:val="el-GR"/>
        </w:rPr>
        <w:t>παρ</w:t>
      </w:r>
      <w:r w:rsidR="001A47A4" w:rsidRPr="003F2068">
        <w:rPr>
          <w:szCs w:val="22"/>
          <w:lang w:val="el-GR"/>
        </w:rPr>
        <w:t xml:space="preserve">ούσας </w:t>
      </w:r>
      <w:r w:rsidR="00735C1D">
        <w:rPr>
          <w:szCs w:val="22"/>
          <w:lang w:val="el-GR"/>
        </w:rPr>
        <w:t>Διακήρυξης</w:t>
      </w:r>
      <w:r w:rsidRPr="003F2068">
        <w:rPr>
          <w:szCs w:val="22"/>
          <w:lang w:val="el-GR"/>
        </w:rPr>
        <w:t>, επιλύεται με την άσκηση</w:t>
      </w:r>
      <w:r w:rsidRPr="003F2068">
        <w:rPr>
          <w:lang w:val="el-GR"/>
        </w:rPr>
        <w:t xml:space="preserve"> προσφυγής ή αγωγής στο Διοικητικό Εφετείο της Περιφέρειας</w:t>
      </w:r>
      <w:r w:rsidR="00C2246B">
        <w:rPr>
          <w:lang w:val="el-GR"/>
        </w:rPr>
        <w:t xml:space="preserve"> </w:t>
      </w:r>
      <w:r w:rsidRPr="003F2068">
        <w:rPr>
          <w:lang w:val="el-GR"/>
        </w:rPr>
        <w:t xml:space="preserve"> στην οποία εκτελείται </w:t>
      </w:r>
      <w:r w:rsidR="00061A65">
        <w:rPr>
          <w:lang w:val="el-GR"/>
        </w:rPr>
        <w:t xml:space="preserve">η </w:t>
      </w:r>
      <w:r w:rsidRPr="003F2068">
        <w:rPr>
          <w:lang w:val="el-GR"/>
        </w:rPr>
        <w:t xml:space="preserve">σύμβαση, κατά τα ειδικότερα οριζόμενα στις παρ. 1 έως </w:t>
      </w:r>
      <w:r w:rsidR="00B43078">
        <w:rPr>
          <w:lang w:val="el-GR"/>
        </w:rPr>
        <w:t xml:space="preserve">και </w:t>
      </w:r>
      <w:r w:rsidRPr="003F2068">
        <w:rPr>
          <w:lang w:val="el-GR"/>
        </w:rPr>
        <w:t>6 του άρθρου 205Α του ν. 4412/2016.</w:t>
      </w:r>
      <w:r w:rsidR="005347BC" w:rsidRPr="006428CF">
        <w:rPr>
          <w:lang w:val="el-GR"/>
        </w:rPr>
        <w:t xml:space="preserve"> </w:t>
      </w:r>
      <w:r w:rsidR="005347BC" w:rsidRPr="005347BC">
        <w:rPr>
          <w:lang w:val="el-GR"/>
        </w:rPr>
        <w:t xml:space="preserve">Πριν  την άσκηση της προσφυγής στο Διοικητικό Εφετείο </w:t>
      </w:r>
      <w:r w:rsidR="00C2246B">
        <w:rPr>
          <w:lang w:val="el-GR"/>
        </w:rPr>
        <w:t xml:space="preserve">τηρείται </w:t>
      </w:r>
      <w:r w:rsidR="005347BC" w:rsidRPr="005347BC">
        <w:rPr>
          <w:lang w:val="el-GR"/>
        </w:rPr>
        <w:t xml:space="preserve"> υποχρεωτικά η  </w:t>
      </w:r>
      <w:proofErr w:type="spellStart"/>
      <w:r w:rsidR="00851610" w:rsidRPr="00851610">
        <w:rPr>
          <w:lang w:val="el-GR"/>
        </w:rPr>
        <w:t>ενδικοφαν</w:t>
      </w:r>
      <w:r w:rsidR="00C2246B">
        <w:rPr>
          <w:lang w:val="el-GR"/>
        </w:rPr>
        <w:t>ή</w:t>
      </w:r>
      <w:r w:rsidR="00851610" w:rsidRPr="00851610">
        <w:rPr>
          <w:lang w:val="el-GR"/>
        </w:rPr>
        <w:t>ς</w:t>
      </w:r>
      <w:proofErr w:type="spellEnd"/>
      <w:r w:rsidR="00851610" w:rsidRPr="00851610">
        <w:rPr>
          <w:lang w:val="el-GR"/>
        </w:rPr>
        <w:t xml:space="preserve"> διαδικασία που προβλέπεται στο άρθρο 205 του ν. 4412/2016 και την παράγραφο 5.3 της παρούσ</w:t>
      </w:r>
      <w:r w:rsidR="00C2246B">
        <w:rPr>
          <w:lang w:val="el-GR"/>
        </w:rPr>
        <w:t>α</w:t>
      </w:r>
      <w:r w:rsidR="00851610" w:rsidRPr="00851610">
        <w:rPr>
          <w:lang w:val="el-GR"/>
        </w:rPr>
        <w:t>ς</w:t>
      </w:r>
      <w:r w:rsidR="005347BC" w:rsidRPr="005347BC">
        <w:rPr>
          <w:lang w:val="el-GR"/>
        </w:rPr>
        <w:t>, διαφορετικά η προσφυγή απορρίπτεται ως απαράδεκτη</w:t>
      </w:r>
      <w:r w:rsidR="00D858B1">
        <w:rPr>
          <w:lang w:val="el-GR"/>
        </w:rPr>
        <w:t>.</w:t>
      </w:r>
      <w:r w:rsidR="00851610" w:rsidRPr="00951F12">
        <w:rPr>
          <w:lang w:val="el-GR"/>
        </w:rPr>
        <w:t xml:space="preserve"> </w:t>
      </w:r>
      <w:r w:rsidR="00851610" w:rsidRPr="00851610">
        <w:rPr>
          <w:lang w:val="el-GR"/>
        </w:rPr>
        <w:t xml:space="preserve">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00851610" w:rsidRPr="00851610">
        <w:rPr>
          <w:lang w:val="el-GR"/>
        </w:rPr>
        <w:t>ενδικοφανούς</w:t>
      </w:r>
      <w:proofErr w:type="spellEnd"/>
      <w:r w:rsidR="00851610" w:rsidRPr="00851610">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29DE98E8" w14:textId="77777777" w:rsidR="004323AD" w:rsidRPr="00D858B1" w:rsidRDefault="004323AD">
      <w:pPr>
        <w:suppressAutoHyphens w:val="0"/>
        <w:autoSpaceDE w:val="0"/>
        <w:rPr>
          <w:lang w:val="el-GR"/>
        </w:rPr>
      </w:pPr>
    </w:p>
    <w:p w14:paraId="5B9CD020" w14:textId="77777777" w:rsidR="00D41FD6" w:rsidRPr="00D858B1" w:rsidRDefault="00D41FD6">
      <w:pPr>
        <w:rPr>
          <w:lang w:val="el-GR"/>
        </w:rPr>
      </w:pPr>
    </w:p>
    <w:p w14:paraId="29E93F48" w14:textId="77777777" w:rsidR="00D41FD6" w:rsidRPr="006B2C94" w:rsidRDefault="00D41FD6">
      <w:pPr>
        <w:pStyle w:val="1"/>
        <w:tabs>
          <w:tab w:val="left" w:pos="851"/>
        </w:tabs>
        <w:ind w:left="851" w:hanging="851"/>
        <w:rPr>
          <w:lang w:val="el-GR"/>
        </w:rPr>
      </w:pPr>
      <w:bookmarkStart w:id="73" w:name="_Toc225071011"/>
      <w:r>
        <w:rPr>
          <w:rFonts w:ascii="Calibri" w:hAnsi="Calibri"/>
          <w:lang w:val="el-GR"/>
        </w:rPr>
        <w:lastRenderedPageBreak/>
        <w:t>6.</w:t>
      </w:r>
      <w:r>
        <w:rPr>
          <w:rFonts w:ascii="Calibri" w:hAnsi="Calibri"/>
          <w:lang w:val="el-GR"/>
        </w:rPr>
        <w:tab/>
      </w:r>
      <w:r w:rsidR="00A91BA5">
        <w:rPr>
          <w:rFonts w:ascii="Calibri" w:hAnsi="Calibri"/>
          <w:lang w:val="el-GR"/>
        </w:rPr>
        <w:t>ΧΡΟΝΟΣ ΚΑΙ ΤΡΟΠΟΣ ΕΚΤΕΛΕΣΗΣ</w:t>
      </w:r>
      <w:bookmarkEnd w:id="73"/>
      <w:r>
        <w:rPr>
          <w:rFonts w:ascii="Calibri" w:hAnsi="Calibri"/>
          <w:lang w:val="el-GR"/>
        </w:rPr>
        <w:t xml:space="preserve"> </w:t>
      </w:r>
    </w:p>
    <w:p w14:paraId="742D76F5" w14:textId="77777777" w:rsidR="00D41FD6" w:rsidRPr="006B2C94" w:rsidRDefault="00D41FD6">
      <w:pPr>
        <w:pStyle w:val="20"/>
        <w:rPr>
          <w:lang w:val="el-GR"/>
        </w:rPr>
      </w:pPr>
      <w:bookmarkStart w:id="74" w:name="_Toc225071012"/>
      <w:r>
        <w:rPr>
          <w:rFonts w:ascii="Calibri" w:hAnsi="Calibri"/>
          <w:lang w:val="el-GR"/>
        </w:rPr>
        <w:t xml:space="preserve">6.1 </w:t>
      </w:r>
      <w:r>
        <w:rPr>
          <w:rFonts w:ascii="Calibri" w:hAnsi="Calibri"/>
          <w:lang w:val="el-GR"/>
        </w:rPr>
        <w:tab/>
        <w:t>Παρακολούθηση της σύμβασης</w:t>
      </w:r>
      <w:bookmarkEnd w:id="74"/>
      <w:r>
        <w:rPr>
          <w:rFonts w:ascii="Calibri" w:hAnsi="Calibri"/>
          <w:lang w:val="el-GR"/>
        </w:rPr>
        <w:t xml:space="preserve"> </w:t>
      </w:r>
    </w:p>
    <w:p w14:paraId="0F3991FD" w14:textId="4663EA7F" w:rsidR="00D41FD6" w:rsidRPr="006B2C94" w:rsidRDefault="00D41FD6">
      <w:pPr>
        <w:rPr>
          <w:lang w:val="el-GR"/>
        </w:rPr>
      </w:pPr>
      <w:r w:rsidRPr="006F2307">
        <w:rPr>
          <w:b/>
          <w:lang w:val="el-GR"/>
        </w:rPr>
        <w:t>6.1.1.</w:t>
      </w:r>
      <w:r>
        <w:rPr>
          <w:lang w:val="el-GR"/>
        </w:rPr>
        <w:t xml:space="preserve"> Η παρακολούθηση της εκτέλεσης της </w:t>
      </w:r>
      <w:r w:rsidR="002132D2">
        <w:rPr>
          <w:lang w:val="el-GR"/>
        </w:rPr>
        <w:t>σ</w:t>
      </w:r>
      <w:r>
        <w:rPr>
          <w:lang w:val="el-GR"/>
        </w:rPr>
        <w:t xml:space="preserve">ύμβασης και η διοίκηση αυτής θα διενεργηθεί από την  </w:t>
      </w:r>
      <w:r w:rsidR="003E731D" w:rsidRPr="00E07C8D">
        <w:rPr>
          <w:rFonts w:eastAsia="SimSun"/>
          <w:szCs w:val="22"/>
          <w:lang w:val="el-GR"/>
        </w:rPr>
        <w:t>Επιτροπή Παραλαβής</w:t>
      </w:r>
      <w:r w:rsidR="003E731D">
        <w:rPr>
          <w:rFonts w:eastAsia="SimSun"/>
          <w:szCs w:val="22"/>
          <w:lang w:val="el-GR"/>
        </w:rPr>
        <w:t xml:space="preserve"> </w:t>
      </w:r>
      <w:r w:rsidR="003E731D" w:rsidRPr="00DB7BF6">
        <w:rPr>
          <w:lang w:val="el-GR"/>
        </w:rPr>
        <w:t xml:space="preserve">που έχει οριστεί </w:t>
      </w:r>
      <w:r w:rsidR="00DB7BF6" w:rsidRPr="00DB7BF6">
        <w:rPr>
          <w:lang w:val="el-GR"/>
        </w:rPr>
        <w:t>α</w:t>
      </w:r>
      <w:r w:rsidR="00DB7BF6">
        <w:rPr>
          <w:lang w:val="el-GR"/>
        </w:rPr>
        <w:t>πό το αρμόδιο όργανο</w:t>
      </w:r>
      <w:r>
        <w:rPr>
          <w:rFonts w:eastAsia="SimSun"/>
          <w:szCs w:val="22"/>
          <w:lang w:val="el-GR"/>
        </w:rPr>
        <w:t xml:space="preserve"> η οποία  θα εισηγείται  στο αρμόδιο αποφαινόμενο όργανο</w:t>
      </w:r>
      <w:r w:rsidR="003E731D">
        <w:rPr>
          <w:rFonts w:eastAsia="SimSun"/>
          <w:szCs w:val="22"/>
          <w:lang w:val="el-GR"/>
        </w:rPr>
        <w:t xml:space="preserve"> </w:t>
      </w:r>
      <w:r w:rsidR="003E731D" w:rsidRPr="003E731D">
        <w:rPr>
          <w:rFonts w:eastAsia="SimSun"/>
          <w:szCs w:val="22"/>
          <w:lang w:val="el-GR"/>
        </w:rPr>
        <w:t xml:space="preserve">(Δημοτική Επιτροπή ή Δημοτικό Συμβούλιο) </w:t>
      </w:r>
      <w:r>
        <w:rPr>
          <w:rFonts w:eastAsia="SimSun"/>
          <w:szCs w:val="22"/>
          <w:lang w:val="el-GR"/>
        </w:rPr>
        <w:t xml:space="preserve">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2EA2497D" w14:textId="77777777" w:rsidR="00D41FD6" w:rsidRPr="006B2C94" w:rsidRDefault="00D41FD6">
      <w:pPr>
        <w:rPr>
          <w:lang w:val="el-GR"/>
        </w:rPr>
      </w:pPr>
      <w:r w:rsidRPr="006F2307">
        <w:rPr>
          <w:b/>
          <w:lang w:val="el-GR"/>
        </w:rPr>
        <w:t xml:space="preserve">6.1.2. </w:t>
      </w:r>
      <w:r>
        <w:rPr>
          <w:lang w:val="el-GR"/>
        </w:rPr>
        <w:t xml:space="preserve">Η αρμόδια υπηρεσία μπορεί, με απόφασή </w:t>
      </w:r>
      <w:r w:rsidR="00CF55C2">
        <w:rPr>
          <w:lang w:val="el-GR"/>
        </w:rPr>
        <w:t>της</w:t>
      </w:r>
      <w:r w:rsidR="00CF55C2">
        <w:rPr>
          <w:i/>
          <w:iCs/>
          <w:color w:val="5B9BD5"/>
          <w:spacing w:val="5"/>
          <w:kern w:val="1"/>
          <w:lang w:val="el-GR"/>
        </w:rPr>
        <w:t xml:space="preserve"> </w:t>
      </w:r>
      <w:r>
        <w:rPr>
          <w:lang w:val="el-GR"/>
        </w:rPr>
        <w:t>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22EA0B31" w14:textId="77777777" w:rsidR="00D41FD6" w:rsidRPr="006B2C94" w:rsidRDefault="00D41FD6">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w:t>
      </w:r>
      <w:r w:rsidR="002132D2">
        <w:rPr>
          <w:lang w:val="el-GR"/>
        </w:rPr>
        <w:t xml:space="preserve">, σχετικά με </w:t>
      </w:r>
      <w:r>
        <w:rPr>
          <w:lang w:val="el-GR"/>
        </w:rPr>
        <w:t>την εκτέλεση της σύμβασης.</w:t>
      </w:r>
    </w:p>
    <w:p w14:paraId="07BC14EC" w14:textId="77777777" w:rsidR="00D41FD6" w:rsidRPr="006B2C94" w:rsidRDefault="00D41FD6">
      <w:pPr>
        <w:pStyle w:val="20"/>
        <w:ind w:left="0" w:firstLine="0"/>
        <w:rPr>
          <w:lang w:val="el-GR"/>
        </w:rPr>
      </w:pPr>
      <w:bookmarkStart w:id="75" w:name="_Toc225071013"/>
      <w:r>
        <w:rPr>
          <w:rFonts w:ascii="Calibri" w:hAnsi="Calibri"/>
          <w:lang w:val="el-GR"/>
        </w:rPr>
        <w:t xml:space="preserve">6.2 </w:t>
      </w:r>
      <w:r>
        <w:rPr>
          <w:rFonts w:ascii="Calibri" w:hAnsi="Calibri"/>
          <w:lang w:val="el-GR"/>
        </w:rPr>
        <w:tab/>
        <w:t>Διάρκεια σύμβασης</w:t>
      </w:r>
      <w:bookmarkEnd w:id="75"/>
      <w:r>
        <w:rPr>
          <w:rFonts w:ascii="Calibri" w:hAnsi="Calibri"/>
          <w:lang w:val="el-GR"/>
        </w:rPr>
        <w:t xml:space="preserve"> </w:t>
      </w:r>
    </w:p>
    <w:p w14:paraId="557B4519" w14:textId="6ECE689E" w:rsidR="00CF55C2" w:rsidRPr="007E09D6" w:rsidRDefault="00D41FD6" w:rsidP="00CF55C2">
      <w:pPr>
        <w:rPr>
          <w:szCs w:val="22"/>
          <w:lang w:val="el-GR"/>
        </w:rPr>
      </w:pPr>
      <w:r w:rsidRPr="006F2307">
        <w:rPr>
          <w:b/>
          <w:lang w:val="el-GR"/>
        </w:rPr>
        <w:t>6.2.1.</w:t>
      </w:r>
      <w:r>
        <w:rPr>
          <w:lang w:val="el-GR"/>
        </w:rPr>
        <w:t xml:space="preserve"> Η διάρκεια της Σύμβασης ορίζεται </w:t>
      </w:r>
      <w:r w:rsidR="00CF55C2" w:rsidRPr="00CF55C2">
        <w:rPr>
          <w:lang w:val="el-GR"/>
        </w:rPr>
        <w:t xml:space="preserve">από την υπογραφή της έως </w:t>
      </w:r>
      <w:r w:rsidR="00F23C33" w:rsidRPr="007E09D6">
        <w:rPr>
          <w:rFonts w:asciiTheme="minorHAnsi" w:hAnsiTheme="minorHAnsi"/>
          <w:lang w:val="el-GR"/>
        </w:rPr>
        <w:t>31.12.</w:t>
      </w:r>
      <w:r w:rsidR="007A05D6">
        <w:rPr>
          <w:rFonts w:asciiTheme="minorHAnsi" w:hAnsiTheme="minorHAnsi"/>
          <w:lang w:val="el-GR"/>
        </w:rPr>
        <w:t>2026</w:t>
      </w:r>
      <w:r w:rsidR="00F23C33" w:rsidRPr="007E09D6">
        <w:rPr>
          <w:rFonts w:asciiTheme="minorHAnsi" w:hAnsiTheme="minorHAnsi"/>
          <w:lang w:val="el-GR"/>
        </w:rPr>
        <w:t xml:space="preserve"> ή</w:t>
      </w:r>
      <w:r w:rsidR="00F23C33" w:rsidRPr="007E09D6">
        <w:rPr>
          <w:szCs w:val="22"/>
          <w:lang w:val="el-GR"/>
        </w:rPr>
        <w:t xml:space="preserve"> μέχρι την ολοκλήρωση του αντικειμένου της σύμβασης.</w:t>
      </w:r>
      <w:r w:rsidR="00090057" w:rsidRPr="007E09D6">
        <w:rPr>
          <w:szCs w:val="22"/>
          <w:lang w:val="el-GR"/>
        </w:rPr>
        <w:t xml:space="preserve"> </w:t>
      </w:r>
      <w:r w:rsidR="0030426A">
        <w:rPr>
          <w:rFonts w:ascii="Google Sans Text" w:hAnsi="Google Sans Text"/>
          <w:color w:val="1F1F1F"/>
          <w:sz w:val="21"/>
          <w:szCs w:val="21"/>
          <w:shd w:val="clear" w:color="auto" w:fill="EDEFFA"/>
        </w:rPr>
        <w:t> </w:t>
      </w:r>
    </w:p>
    <w:p w14:paraId="7516C617" w14:textId="4C860E22" w:rsidR="00D41FD6" w:rsidRPr="006B2C94" w:rsidRDefault="00D41FD6" w:rsidP="00CF55C2">
      <w:pPr>
        <w:rPr>
          <w:lang w:val="el-GR"/>
        </w:rPr>
      </w:pPr>
      <w:r w:rsidRPr="006F2307">
        <w:rPr>
          <w:b/>
          <w:lang w:val="el-GR"/>
        </w:rPr>
        <w:t>6.2.2.</w:t>
      </w:r>
      <w:r>
        <w:rPr>
          <w:lang w:val="el-GR"/>
        </w:rPr>
        <w:t xml:space="preserve"> Η  συνολική διάρκεια της σύμβασης μπορεί να παρατείνεται με αιτιολογημένη απόφαση της αναθέτουσας αρχής μέχρι το 50% </w:t>
      </w:r>
      <w:r w:rsidR="00ED256D">
        <w:rPr>
          <w:lang w:val="el-GR"/>
        </w:rPr>
        <w:t>αυτής,</w:t>
      </w:r>
      <w:r>
        <w:rPr>
          <w:lang w:val="el-GR"/>
        </w:rPr>
        <w:t xml:space="preserve">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r w:rsidR="002132D2">
        <w:rPr>
          <w:lang w:val="el-GR"/>
        </w:rPr>
        <w:t>Εά</w:t>
      </w:r>
      <w:r>
        <w:rPr>
          <w:lang w:val="el-GR"/>
        </w:rPr>
        <w:t xml:space="preserve">ν λήξει η συνολική διάρκεια της σύμβασης, χωρίς να υποβληθεί εγκαίρως αίτημα παράτασης ή, </w:t>
      </w:r>
      <w:r w:rsidR="002132D2">
        <w:rPr>
          <w:lang w:val="el-GR"/>
        </w:rPr>
        <w:t>εά</w:t>
      </w:r>
      <w:r>
        <w:rPr>
          <w:lang w:val="el-GR"/>
        </w:rPr>
        <w:t xml:space="preserve">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έκπτωτος</w:t>
      </w:r>
      <w:r w:rsidR="002132D2">
        <w:rPr>
          <w:lang w:val="el-GR"/>
        </w:rPr>
        <w:t>.</w:t>
      </w:r>
      <w:r>
        <w:rPr>
          <w:lang w:val="el-GR"/>
        </w:rPr>
        <w:t xml:space="preserve">  </w:t>
      </w:r>
      <w:r w:rsidR="002132D2">
        <w:rPr>
          <w:lang w:val="el-GR"/>
        </w:rPr>
        <w:t>Εά</w:t>
      </w:r>
      <w:r>
        <w:rPr>
          <w:lang w:val="el-GR"/>
        </w:rPr>
        <w:t>ν οι υπηρεσίες παρασχεθούν</w:t>
      </w:r>
      <w:r w:rsidR="002132D2">
        <w:rPr>
          <w:lang w:val="el-GR"/>
        </w:rPr>
        <w:t>,</w:t>
      </w:r>
      <w:r>
        <w:rPr>
          <w:lang w:val="el-GR"/>
        </w:rPr>
        <w:t xml:space="preserve"> από υπαιτιότητα του αναδόχου</w:t>
      </w:r>
      <w:r w:rsidR="002132D2">
        <w:rPr>
          <w:lang w:val="el-GR"/>
        </w:rPr>
        <w:t>,</w:t>
      </w:r>
      <w:r>
        <w:rPr>
          <w:lang w:val="el-GR"/>
        </w:rPr>
        <w:t xml:space="preserve"> μετά τη λήξη της διάρκειας της σύμβασης και μέχρι </w:t>
      </w:r>
      <w:r w:rsidR="002132D2">
        <w:rPr>
          <w:lang w:val="el-GR"/>
        </w:rPr>
        <w:t xml:space="preserve">τη </w:t>
      </w:r>
      <w:r>
        <w:rPr>
          <w:lang w:val="el-GR"/>
        </w:rPr>
        <w:t>λήξη του χρόνου της παράτασης που χορηγήθηκε</w:t>
      </w:r>
      <w:r w:rsidR="002132D2">
        <w:rPr>
          <w:lang w:val="el-GR"/>
        </w:rPr>
        <w:t>,</w:t>
      </w:r>
      <w:r>
        <w:rPr>
          <w:lang w:val="el-GR"/>
        </w:rPr>
        <w:t xml:space="preserve"> επιβάλλονται εις βάρος του ποινικές ρήτρες, σύμφωνα με το άρθρο 218 του ν. 4412/2016 και το άρθρο 5.2.2 της παρούσας.</w:t>
      </w:r>
    </w:p>
    <w:p w14:paraId="05BA63C9" w14:textId="77777777" w:rsidR="00D41FD6" w:rsidRPr="006B2C94" w:rsidRDefault="00D41FD6">
      <w:pPr>
        <w:pStyle w:val="20"/>
        <w:tabs>
          <w:tab w:val="clear" w:pos="567"/>
          <w:tab w:val="left" w:pos="993"/>
        </w:tabs>
        <w:ind w:left="993" w:hanging="993"/>
        <w:rPr>
          <w:lang w:val="el-GR"/>
        </w:rPr>
      </w:pPr>
      <w:bookmarkStart w:id="76" w:name="_Toc225071014"/>
      <w:r>
        <w:rPr>
          <w:rFonts w:ascii="Calibri" w:hAnsi="Calibri"/>
          <w:lang w:val="el-GR"/>
        </w:rPr>
        <w:t>6.3</w:t>
      </w:r>
      <w:r w:rsidR="00986402" w:rsidRPr="00986402">
        <w:rPr>
          <w:rFonts w:ascii="Calibri" w:hAnsi="Calibri"/>
          <w:lang w:val="el-GR"/>
        </w:rPr>
        <w:t xml:space="preserve"> </w:t>
      </w:r>
      <w:r>
        <w:rPr>
          <w:rFonts w:ascii="Calibri" w:hAnsi="Calibri"/>
          <w:lang w:val="el-GR"/>
        </w:rPr>
        <w:tab/>
        <w:t>Παραλαβή του αντικειμένου της σύμβασης</w:t>
      </w:r>
      <w:bookmarkEnd w:id="76"/>
      <w:r w:rsidR="00371885">
        <w:rPr>
          <w:rFonts w:ascii="Calibri" w:hAnsi="Calibri"/>
          <w:lang w:val="el-GR"/>
        </w:rPr>
        <w:t xml:space="preserve"> </w:t>
      </w:r>
    </w:p>
    <w:p w14:paraId="5A92BA35" w14:textId="77777777" w:rsidR="00D80AA8" w:rsidRDefault="00371885" w:rsidP="00D80AA8">
      <w:pPr>
        <w:rPr>
          <w:lang w:val="el-GR"/>
        </w:rPr>
      </w:pPr>
      <w:r w:rsidRPr="006F2307">
        <w:rPr>
          <w:b/>
          <w:lang w:val="el-GR"/>
        </w:rPr>
        <w:t>6.3.1</w:t>
      </w:r>
      <w:r>
        <w:rPr>
          <w:lang w:val="el-GR"/>
        </w:rPr>
        <w:t xml:space="preserve"> </w:t>
      </w:r>
      <w:r w:rsidR="002E7174" w:rsidRPr="001F7E31">
        <w:rPr>
          <w:lang w:val="el-GR"/>
        </w:rPr>
        <w:t xml:space="preserve">Η παραλαβή των παρεχόμενων υπηρεσιών ή παραδοτέων γίνεται από επιτροπή παραλαβής που συγκροτείται, σύμφωνα με την </w:t>
      </w:r>
      <w:r w:rsidR="00A91BA5">
        <w:rPr>
          <w:lang w:val="el-GR"/>
        </w:rPr>
        <w:t xml:space="preserve">παρ. 3 και την </w:t>
      </w:r>
      <w:r w:rsidR="002E7174" w:rsidRPr="001F7E31">
        <w:rPr>
          <w:lang w:val="el-GR"/>
        </w:rPr>
        <w:t>π</w:t>
      </w:r>
      <w:r w:rsidR="00A91BA5">
        <w:rPr>
          <w:lang w:val="el-GR"/>
        </w:rPr>
        <w:t>ερ. δ</w:t>
      </w:r>
      <w:r w:rsidR="002132D2">
        <w:rPr>
          <w:lang w:val="el-GR"/>
        </w:rPr>
        <w:t>΄</w:t>
      </w:r>
      <w:r w:rsidR="00A91BA5">
        <w:rPr>
          <w:lang w:val="el-GR"/>
        </w:rPr>
        <w:t xml:space="preserve"> της παραγράφου 11 </w:t>
      </w:r>
      <w:r w:rsidR="002E7174" w:rsidRPr="001F7E31">
        <w:rPr>
          <w:lang w:val="el-GR"/>
        </w:rPr>
        <w:t>του άρθρου 221</w:t>
      </w:r>
      <w:r w:rsidR="00ED256D">
        <w:rPr>
          <w:lang w:val="el-GR"/>
        </w:rPr>
        <w:t xml:space="preserve"> του ν. 4412/2016</w:t>
      </w:r>
      <w:r w:rsidR="00D80AA8">
        <w:rPr>
          <w:lang w:val="el-GR"/>
        </w:rPr>
        <w:t>.</w:t>
      </w:r>
    </w:p>
    <w:p w14:paraId="425670E6" w14:textId="77777777" w:rsidR="003950DA" w:rsidRDefault="003950DA" w:rsidP="003950DA">
      <w:pPr>
        <w:rPr>
          <w:lang w:val="el-GR"/>
        </w:rPr>
      </w:pPr>
      <w:r w:rsidRPr="003950DA">
        <w:rPr>
          <w:lang w:val="el-GR"/>
        </w:rPr>
        <w:t>Κατά την παραλαβή της σύμβασης προσκομίζονται υποχρεωτικά, όλες οι ονομαστικές καταστάσεις των διανυκτερεύσεων, αντίγραφα των εισιτηρίων/κρατήσεων άφιξης &amp; αναχώρησης όλων των καλλιτεχνών/συνεργατών και κάθε άλλο στοιχείο που τεκμηριώνει την πλήρη, εμπρόθεσμη και σύμφωνη με τις προδιαγραφές παροχή των υπηρεσιών της σύμβασης, καθώς και τα στοιχεία τυχόν ακυρώσεων. Η Επιτροπή Παραλαβής θα συντάξει πρωτόκολλο παραλαβής βάσει ελέγχου των ανωτέρω καταστάσεων και στοιχείων που θα προσκομιστούν, καθώς και κάθε άλλης τεκμηρίωσης που θα ζητήσει η Επιτροπή και θα προσκομίσει ο ανάδοχος.</w:t>
      </w:r>
    </w:p>
    <w:p w14:paraId="49FE7931" w14:textId="77777777" w:rsidR="002E7174" w:rsidRDefault="00371885" w:rsidP="002E7174">
      <w:pPr>
        <w:rPr>
          <w:lang w:val="el-GR"/>
        </w:rPr>
      </w:pPr>
      <w:r w:rsidRPr="006F2307">
        <w:rPr>
          <w:b/>
          <w:lang w:val="el-GR"/>
        </w:rPr>
        <w:t>6.3.2</w:t>
      </w:r>
      <w:r>
        <w:rPr>
          <w:lang w:val="el-GR"/>
        </w:rPr>
        <w:t xml:space="preserve"> </w:t>
      </w:r>
      <w:r w:rsidR="002E7174"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Pr>
          <w:lang w:val="el-GR"/>
        </w:rPr>
        <w:t>εκπρόσωπος του αναδόχου</w:t>
      </w:r>
      <w:r w:rsidR="002E7174" w:rsidRPr="001F7E31">
        <w:rPr>
          <w:lang w:val="el-GR"/>
        </w:rPr>
        <w:t>.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w:t>
      </w:r>
      <w:r w:rsidR="002132D2">
        <w:rPr>
          <w:lang w:val="el-GR"/>
        </w:rPr>
        <w:t>όμε</w:t>
      </w:r>
      <w:r w:rsidR="002E7174" w:rsidRPr="001F7E31">
        <w:rPr>
          <w:lang w:val="el-GR"/>
        </w:rPr>
        <w:t xml:space="preserve">νου οργάνου, β) είτε </w:t>
      </w:r>
      <w:r w:rsidR="002E7174" w:rsidRPr="001F7E31">
        <w:rPr>
          <w:lang w:val="el-GR"/>
        </w:rPr>
        <w:lastRenderedPageBreak/>
        <w:t>εισηγείται  την παραλαβή με παρατηρήσεις ή την απόρριψη των παρεχ</w:t>
      </w:r>
      <w:r w:rsidR="002132D2">
        <w:rPr>
          <w:lang w:val="el-GR"/>
        </w:rPr>
        <w:t>όμε</w:t>
      </w:r>
      <w:r w:rsidR="002E7174" w:rsidRPr="001F7E31">
        <w:rPr>
          <w:lang w:val="el-GR"/>
        </w:rPr>
        <w:t xml:space="preserve">νων υπηρεσιών ή παραδοτέων, σύμφωνα με τις παραγράφους 3 και 4. Τα ανωτέρω εφαρμόζονται και σε τμηματικές παραλαβές. </w:t>
      </w:r>
    </w:p>
    <w:p w14:paraId="427C22E5" w14:textId="77777777" w:rsidR="002E7174" w:rsidRPr="001F7E31" w:rsidRDefault="00371885" w:rsidP="002E7174">
      <w:pPr>
        <w:rPr>
          <w:lang w:val="el-GR"/>
        </w:rPr>
      </w:pPr>
      <w:r w:rsidRPr="006F2307">
        <w:rPr>
          <w:b/>
          <w:lang w:val="el-GR"/>
        </w:rPr>
        <w:t>6.3.3</w:t>
      </w:r>
      <w:r>
        <w:rPr>
          <w:lang w:val="el-GR"/>
        </w:rPr>
        <w:t xml:space="preserve"> </w:t>
      </w:r>
      <w:r w:rsidR="00AB218D">
        <w:rPr>
          <w:lang w:val="el-GR"/>
        </w:rPr>
        <w:t>Εά</w:t>
      </w:r>
      <w:r w:rsidR="002E7174" w:rsidRPr="001F7E31">
        <w:rPr>
          <w:lang w:val="el-GR"/>
        </w:rPr>
        <w:t>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w:t>
      </w:r>
      <w:r w:rsidR="00AB218D">
        <w:rPr>
          <w:lang w:val="el-GR"/>
        </w:rPr>
        <w:t>, στο οποίο</w:t>
      </w:r>
      <w:r w:rsidR="002E7174" w:rsidRPr="001F7E31">
        <w:rPr>
          <w:lang w:val="el-GR"/>
        </w:rPr>
        <w:t xml:space="preserve">  αναφέρει τις παρεκκλίσεις που διαπιστώθηκαν από τους όρους της σύμβασης</w:t>
      </w:r>
      <w:r w:rsidR="00AB218D">
        <w:rPr>
          <w:lang w:val="el-GR"/>
        </w:rPr>
        <w:t>,</w:t>
      </w:r>
      <w:r w:rsidR="002E7174" w:rsidRPr="001F7E31">
        <w:rPr>
          <w:lang w:val="el-GR"/>
        </w:rPr>
        <w:t xml:space="preserve"> και γνωμοδοτεί </w:t>
      </w:r>
      <w:r w:rsidR="00AB218D">
        <w:rPr>
          <w:lang w:val="el-GR"/>
        </w:rPr>
        <w:t>ως προς το εάν</w:t>
      </w:r>
      <w:r w:rsidR="002E7174" w:rsidRPr="001F7E31">
        <w:rPr>
          <w:lang w:val="el-GR"/>
        </w:rPr>
        <w:t xml:space="preserve"> οι αναφερόμενες παρεκκλίσεις επηρεάζουν την </w:t>
      </w:r>
      <w:proofErr w:type="spellStart"/>
      <w:r w:rsidR="002E7174" w:rsidRPr="001F7E31">
        <w:rPr>
          <w:lang w:val="el-GR"/>
        </w:rPr>
        <w:t>καταλληλότητα</w:t>
      </w:r>
      <w:proofErr w:type="spellEnd"/>
      <w:r w:rsidR="002E7174" w:rsidRPr="001F7E31">
        <w:rPr>
          <w:lang w:val="el-GR"/>
        </w:rPr>
        <w:t xml:space="preserve"> των παρεχόμενων υπηρεσιών ή παραδοτέων και συνεπώς </w:t>
      </w:r>
      <w:r w:rsidR="00AB218D">
        <w:rPr>
          <w:lang w:val="el-GR"/>
        </w:rPr>
        <w:t>εά</w:t>
      </w:r>
      <w:r w:rsidR="002E7174" w:rsidRPr="001F7E31">
        <w:rPr>
          <w:lang w:val="el-GR"/>
        </w:rPr>
        <w:t xml:space="preserve">ν μπορούν οι τελευταίες να καλύψουν τις σχετικές ανάγκες. </w:t>
      </w:r>
    </w:p>
    <w:p w14:paraId="2F5379B8" w14:textId="77777777" w:rsidR="002E7174" w:rsidRDefault="00371885" w:rsidP="002E7174">
      <w:pPr>
        <w:rPr>
          <w:lang w:val="el-GR"/>
        </w:rPr>
      </w:pPr>
      <w:r w:rsidRPr="006F2307">
        <w:rPr>
          <w:b/>
          <w:lang w:val="el-GR"/>
        </w:rPr>
        <w:t>6.3.4</w:t>
      </w:r>
      <w:r>
        <w:rPr>
          <w:lang w:val="el-GR"/>
        </w:rPr>
        <w:t xml:space="preserve"> </w:t>
      </w:r>
      <w:r w:rsidR="002E7174" w:rsidRPr="001F7E31">
        <w:rPr>
          <w:lang w:val="el-GR"/>
        </w:rPr>
        <w:t xml:space="preserve">Για την εφαρμογή της </w:t>
      </w:r>
      <w:r>
        <w:rPr>
          <w:lang w:val="el-GR"/>
        </w:rPr>
        <w:t xml:space="preserve">προηγούμενης </w:t>
      </w:r>
      <w:r w:rsidR="002E7174" w:rsidRPr="001F7E31">
        <w:rPr>
          <w:lang w:val="el-GR"/>
        </w:rPr>
        <w:t xml:space="preserve">παραγράφου ορίζονται τα ακόλουθα: </w:t>
      </w:r>
    </w:p>
    <w:p w14:paraId="3071491C" w14:textId="77777777" w:rsidR="002E7174" w:rsidRDefault="002E7174" w:rsidP="002E7174">
      <w:pPr>
        <w:rPr>
          <w:lang w:val="el-GR"/>
        </w:rPr>
      </w:pPr>
      <w:r w:rsidRPr="001F7E31">
        <w:rPr>
          <w:lang w:val="el-GR"/>
        </w:rPr>
        <w:t>α) Στην περίπτωση που διαπιστωθεί</w:t>
      </w:r>
      <w:r w:rsidR="00A661AB">
        <w:rPr>
          <w:lang w:val="el-GR"/>
        </w:rPr>
        <w:t>, με αιτιολογημένη απόφαση του αρμόδιου αποφαινόμενου οργάνου,</w:t>
      </w:r>
      <w:r w:rsidRPr="001F7E31">
        <w:rPr>
          <w:lang w:val="el-GR"/>
        </w:rPr>
        <w:t xml:space="preserve"> ότι δεν επηρεάζεται η </w:t>
      </w:r>
      <w:proofErr w:type="spellStart"/>
      <w:r w:rsidRPr="001F7E31">
        <w:rPr>
          <w:lang w:val="el-GR"/>
        </w:rPr>
        <w:t>καταλληλότητα</w:t>
      </w:r>
      <w:proofErr w:type="spellEnd"/>
      <w:r w:rsidRPr="001F7E31">
        <w:rPr>
          <w:lang w:val="el-GR"/>
        </w:rPr>
        <w:t xml:space="preserve">,  μπορεί να εγκριθεί η παραλαβή των </w:t>
      </w:r>
      <w:r w:rsidR="00A661AB">
        <w:rPr>
          <w:lang w:val="el-GR"/>
        </w:rPr>
        <w:t>οικείων</w:t>
      </w:r>
      <w:r w:rsidRPr="001F7E31">
        <w:rPr>
          <w:lang w:val="el-GR"/>
        </w:rPr>
        <w:t xml:space="preserve">  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050E72AB" w14:textId="77777777" w:rsidR="002E7174" w:rsidRPr="001F7E31" w:rsidRDefault="002E7174" w:rsidP="002E7174">
      <w:pPr>
        <w:rPr>
          <w:lang w:val="el-GR"/>
        </w:rPr>
      </w:pPr>
      <w:r w:rsidRPr="001F7E31">
        <w:rPr>
          <w:lang w:val="el-GR"/>
        </w:rPr>
        <w:t xml:space="preserve">β) </w:t>
      </w:r>
      <w:r w:rsidR="00A661AB">
        <w:rPr>
          <w:lang w:val="el-GR"/>
        </w:rPr>
        <w:t>Εάν, με αιτιολογημένη απόφαση του αρμόδιου αποφαινόμενου οργάνου,</w:t>
      </w:r>
      <w:r w:rsidRPr="001F7E31">
        <w:rPr>
          <w:lang w:val="el-GR"/>
        </w:rPr>
        <w:t xml:space="preserve"> διαπιστωθεί ότι επηρεάζεται η </w:t>
      </w:r>
      <w:proofErr w:type="spellStart"/>
      <w:r w:rsidRPr="001F7E31">
        <w:rPr>
          <w:lang w:val="el-GR"/>
        </w:rPr>
        <w:t>καταλληλότητα</w:t>
      </w:r>
      <w:proofErr w:type="spellEnd"/>
      <w:r w:rsidRPr="001F7E31">
        <w:rPr>
          <w:lang w:val="el-GR"/>
        </w:rPr>
        <w:t xml:space="preserve">,  απορρίπτονται οι παρεχόμενες υπηρεσίες ή τα παραδοτέα, με την επιφύλαξη των </w:t>
      </w:r>
      <w:proofErr w:type="spellStart"/>
      <w:r w:rsidRPr="001F7E31">
        <w:rPr>
          <w:lang w:val="el-GR"/>
        </w:rPr>
        <w:t>οριζομένων</w:t>
      </w:r>
      <w:proofErr w:type="spellEnd"/>
      <w:r w:rsidRPr="001F7E31">
        <w:rPr>
          <w:lang w:val="el-GR"/>
        </w:rPr>
        <w:t xml:space="preserve"> στο άρθρο 220. </w:t>
      </w:r>
    </w:p>
    <w:p w14:paraId="1651C624" w14:textId="77777777" w:rsidR="002E7174" w:rsidRPr="001F7E31" w:rsidRDefault="00371885" w:rsidP="002E7174">
      <w:pPr>
        <w:rPr>
          <w:lang w:val="el-GR"/>
        </w:rPr>
      </w:pPr>
      <w:r w:rsidRPr="006F2307">
        <w:rPr>
          <w:b/>
          <w:lang w:val="el-GR"/>
        </w:rPr>
        <w:t>6.3.5</w:t>
      </w:r>
      <w:r>
        <w:rPr>
          <w:lang w:val="el-GR"/>
        </w:rPr>
        <w:t xml:space="preserve"> </w:t>
      </w:r>
      <w:r w:rsidR="00393A05">
        <w:rPr>
          <w:lang w:val="el-GR"/>
        </w:rPr>
        <w:t>Εάν</w:t>
      </w:r>
      <w:r w:rsidR="002E7174" w:rsidRPr="001F7E31">
        <w:rPr>
          <w:lang w:val="el-GR"/>
        </w:rPr>
        <w:t xml:space="preserve">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w:t>
      </w:r>
      <w:r w:rsidR="00A661AB">
        <w:rPr>
          <w:lang w:val="el-GR"/>
        </w:rPr>
        <w:t>τ</w:t>
      </w:r>
      <w:r w:rsidR="002E7174" w:rsidRPr="001F7E31">
        <w:rPr>
          <w:lang w:val="el-GR"/>
        </w:rPr>
        <w:t xml:space="preserve">εί αυτοδίκαια. </w:t>
      </w:r>
    </w:p>
    <w:p w14:paraId="5A2B1982" w14:textId="77777777" w:rsidR="002E7174" w:rsidRPr="001F7E31" w:rsidRDefault="00371885" w:rsidP="002E7174">
      <w:pPr>
        <w:rPr>
          <w:lang w:val="el-GR"/>
        </w:rPr>
      </w:pPr>
      <w:r w:rsidRPr="006F2307">
        <w:rPr>
          <w:b/>
          <w:lang w:val="el-GR"/>
        </w:rPr>
        <w:t>6.3.</w:t>
      </w:r>
      <w:r w:rsidR="002E7174" w:rsidRPr="006F2307">
        <w:rPr>
          <w:b/>
          <w:lang w:val="el-GR"/>
        </w:rPr>
        <w:t>6</w:t>
      </w:r>
      <w:r w:rsidR="002E7174"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393A05">
        <w:rPr>
          <w:lang w:val="el-GR"/>
        </w:rPr>
        <w:t>όδι</w:t>
      </w:r>
      <w:r w:rsidR="002E7174" w:rsidRPr="001F7E31">
        <w:rPr>
          <w:lang w:val="el-GR"/>
        </w:rPr>
        <w:t>ου αποφαιν</w:t>
      </w:r>
      <w:r w:rsidR="00393A05">
        <w:rPr>
          <w:lang w:val="el-GR"/>
        </w:rPr>
        <w:t>όμε</w:t>
      </w:r>
      <w:r w:rsidR="002E7174" w:rsidRPr="001F7E31">
        <w:rPr>
          <w:lang w:val="el-GR"/>
        </w:rPr>
        <w:t xml:space="preserve">νου οργάνου, στην οποία δεν μπορεί να συμμετέχουν ο πρόεδρος και τα μέλη της επιτροπής της παραγράφου </w:t>
      </w:r>
      <w:r w:rsidR="007B4C30" w:rsidRPr="00ED256D">
        <w:rPr>
          <w:lang w:val="el-GR"/>
        </w:rPr>
        <w:t>6.3.1</w:t>
      </w:r>
      <w:r w:rsidR="002E7174" w:rsidRPr="001F7E31">
        <w:rPr>
          <w:lang w:val="el-GR"/>
        </w:rPr>
        <w:t>.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w:t>
      </w:r>
      <w:r w:rsidR="00900CD2">
        <w:rPr>
          <w:lang w:val="el-GR"/>
        </w:rPr>
        <w:t>όμε</w:t>
      </w:r>
      <w:r w:rsidR="002E7174" w:rsidRPr="001F7E31">
        <w:rPr>
          <w:lang w:val="el-GR"/>
        </w:rPr>
        <w:t>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Pr>
          <w:lang w:val="el-GR"/>
        </w:rPr>
        <w:t>πόψη</w:t>
      </w:r>
      <w:r w:rsidR="002E7174" w:rsidRPr="001F7E31">
        <w:rPr>
          <w:lang w:val="el-GR"/>
        </w:rPr>
        <w:t>.</w:t>
      </w:r>
    </w:p>
    <w:p w14:paraId="427E868A" w14:textId="77777777" w:rsidR="00D41FD6" w:rsidRPr="006B2C94" w:rsidRDefault="00D41FD6">
      <w:pPr>
        <w:pStyle w:val="20"/>
        <w:rPr>
          <w:lang w:val="el-GR"/>
        </w:rPr>
      </w:pPr>
      <w:bookmarkStart w:id="77" w:name="_Toc225071015"/>
      <w:r>
        <w:rPr>
          <w:rFonts w:ascii="Calibri" w:hAnsi="Calibri"/>
          <w:lang w:val="el-GR"/>
        </w:rPr>
        <w:t xml:space="preserve">6.4 </w:t>
      </w:r>
      <w:r>
        <w:rPr>
          <w:rFonts w:ascii="Calibri" w:hAnsi="Calibri"/>
          <w:lang w:val="el-GR"/>
        </w:rPr>
        <w:tab/>
        <w:t>Απόρριψη παραδοτέων – Αντικατάσταση</w:t>
      </w:r>
      <w:bookmarkEnd w:id="77"/>
      <w:r>
        <w:rPr>
          <w:rFonts w:ascii="Calibri" w:hAnsi="Calibri"/>
          <w:lang w:val="el-GR"/>
        </w:rPr>
        <w:t xml:space="preserve"> </w:t>
      </w:r>
    </w:p>
    <w:p w14:paraId="0AFC2EB5" w14:textId="77777777" w:rsidR="00D41FD6" w:rsidRPr="006B2C94" w:rsidRDefault="00D41FD6">
      <w:pPr>
        <w:rPr>
          <w:lang w:val="el-GR"/>
        </w:rPr>
      </w:pPr>
      <w:r>
        <w:rPr>
          <w:rFonts w:eastAsia="SimSun"/>
          <w:szCs w:val="22"/>
          <w:lang w:val="el-GR"/>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w:t>
      </w:r>
      <w:r w:rsidR="00CD4F0A">
        <w:rPr>
          <w:rFonts w:eastAsia="SimSun"/>
          <w:szCs w:val="22"/>
          <w:lang w:val="el-GR"/>
        </w:rPr>
        <w:t>, ύστερα από γνωμοδότηση της επιτροπής παραλαβής,</w:t>
      </w:r>
      <w:r>
        <w:rPr>
          <w:rFonts w:eastAsia="SimSun"/>
          <w:szCs w:val="22"/>
          <w:lang w:val="el-GR"/>
        </w:rPr>
        <w:t xml:space="preserve"> μπορεί να εγκρίνεται</w:t>
      </w:r>
      <w:r w:rsidR="00900CD2">
        <w:rPr>
          <w:rFonts w:eastAsia="SimSun"/>
          <w:szCs w:val="22"/>
          <w:lang w:val="el-GR"/>
        </w:rPr>
        <w:t xml:space="preserve">  </w:t>
      </w:r>
      <w:r>
        <w:rPr>
          <w:rFonts w:eastAsia="SimSun"/>
          <w:szCs w:val="22"/>
          <w:lang w:val="el-GR"/>
        </w:rPr>
        <w:t xml:space="preserve">αντικατάσταση των υπηρεσιών ή/και παραδοτέων </w:t>
      </w:r>
      <w:r w:rsidR="00AC3516">
        <w:rPr>
          <w:rFonts w:eastAsia="SimSun"/>
          <w:szCs w:val="22"/>
          <w:lang w:val="el-GR"/>
        </w:rPr>
        <w:t xml:space="preserve"> αυτών</w:t>
      </w:r>
      <w:r>
        <w:rPr>
          <w:rFonts w:eastAsia="SimSun"/>
          <w:szCs w:val="22"/>
          <w:lang w:val="el-GR"/>
        </w:rPr>
        <w:t xml:space="preserve"> με άλλα, σύμφωνα με τους όρους της σύμβασης, μέσα σε τακτή προθεσμία που ορίζεται </w:t>
      </w:r>
      <w:r w:rsidR="00CD4F0A">
        <w:rPr>
          <w:rFonts w:eastAsia="SimSun"/>
          <w:szCs w:val="22"/>
          <w:lang w:val="el-GR"/>
        </w:rPr>
        <w:t>από</w:t>
      </w:r>
      <w:r>
        <w:rPr>
          <w:rFonts w:eastAsia="SimSun"/>
          <w:szCs w:val="22"/>
          <w:lang w:val="el-GR"/>
        </w:rPr>
        <w:t xml:space="preserve"> την απόφαση αυτή. </w:t>
      </w:r>
      <w:r w:rsidR="00900CD2">
        <w:rPr>
          <w:rFonts w:eastAsia="SimSun"/>
          <w:szCs w:val="22"/>
          <w:lang w:val="el-GR"/>
        </w:rPr>
        <w:t>Εά</w:t>
      </w:r>
      <w:r>
        <w:rPr>
          <w:rFonts w:eastAsia="SimSun"/>
          <w:szCs w:val="22"/>
          <w:lang w:val="el-GR"/>
        </w:rPr>
        <w:t>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07988FAD" w14:textId="77777777" w:rsidR="00D41FD6" w:rsidRPr="006B2C94" w:rsidRDefault="00D41FD6">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02CCA2FD" w14:textId="77777777" w:rsidR="00D41FD6" w:rsidRPr="006B2C94" w:rsidRDefault="00D41FD6">
      <w:pPr>
        <w:pStyle w:val="20"/>
        <w:rPr>
          <w:lang w:val="el-GR"/>
        </w:rPr>
      </w:pPr>
      <w:bookmarkStart w:id="78" w:name="_Toc225071016"/>
      <w:r>
        <w:rPr>
          <w:rFonts w:ascii="Calibri" w:hAnsi="Calibri"/>
          <w:lang w:val="el-GR"/>
        </w:rPr>
        <w:t>6.5</w:t>
      </w:r>
      <w:r w:rsidR="00986402" w:rsidRPr="001B64FA">
        <w:rPr>
          <w:rFonts w:ascii="Calibri" w:hAnsi="Calibri"/>
          <w:lang w:val="el-GR"/>
        </w:rPr>
        <w:t xml:space="preserve"> </w:t>
      </w:r>
      <w:r>
        <w:rPr>
          <w:rFonts w:ascii="Calibri" w:hAnsi="Calibri"/>
          <w:lang w:val="el-GR"/>
        </w:rPr>
        <w:tab/>
        <w:t>Αναπροσαρμογή τιμής</w:t>
      </w:r>
      <w:bookmarkEnd w:id="78"/>
      <w:r>
        <w:rPr>
          <w:rFonts w:ascii="Calibri" w:hAnsi="Calibri"/>
          <w:lang w:val="el-GR"/>
        </w:rPr>
        <w:t xml:space="preserve"> </w:t>
      </w:r>
    </w:p>
    <w:p w14:paraId="7F956DCB" w14:textId="77777777" w:rsidR="00533B64" w:rsidRDefault="00533B64"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22A1F332" w14:textId="77777777" w:rsidR="00A3213D" w:rsidRDefault="00D80AA8"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rFonts w:eastAsia="SimSun"/>
          <w:szCs w:val="22"/>
          <w:lang w:val="el-GR"/>
        </w:rPr>
        <w:t>Δεν προβλέπεται αναπροσαρμογή τιμής.</w:t>
      </w:r>
    </w:p>
    <w:p w14:paraId="39FB85AE" w14:textId="77777777" w:rsidR="002C0ECF" w:rsidRDefault="002C0ECF"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1C38302B" w14:textId="431B370F" w:rsidR="002428C9" w:rsidRPr="000B4CE0" w:rsidRDefault="002428C9" w:rsidP="002428C9">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eastAsia="ar-SA"/>
        </w:rPr>
      </w:pPr>
      <w:r w:rsidRPr="000B4CE0">
        <w:rPr>
          <w:rFonts w:ascii="Arial" w:hAnsi="Arial" w:cs="Arial"/>
          <w:b/>
          <w:color w:val="002060"/>
          <w:sz w:val="24"/>
          <w:szCs w:val="22"/>
          <w:lang w:val="el-GR" w:eastAsia="ar-SA"/>
        </w:rPr>
        <w:lastRenderedPageBreak/>
        <w:t xml:space="preserve">6.6 </w:t>
      </w:r>
      <w:r w:rsidRPr="000B4CE0">
        <w:rPr>
          <w:rFonts w:ascii="Arial" w:hAnsi="Arial" w:cs="Arial"/>
          <w:b/>
          <w:color w:val="002060"/>
          <w:sz w:val="24"/>
          <w:szCs w:val="22"/>
          <w:lang w:val="el-GR" w:eastAsia="ar-SA"/>
        </w:rPr>
        <w:tab/>
        <w:t xml:space="preserve">Αντικατάσταση/ προσθήκη μελών ομάδας έργου κατά την εκτέλεση της σύμβασης </w:t>
      </w:r>
    </w:p>
    <w:p w14:paraId="3D0AC681" w14:textId="77777777" w:rsidR="002428C9" w:rsidRPr="000B4CE0" w:rsidRDefault="002428C9" w:rsidP="002428C9">
      <w:pPr>
        <w:rPr>
          <w:iCs/>
          <w:lang w:val="el-GR" w:eastAsia="ar-SA"/>
        </w:rPr>
      </w:pPr>
    </w:p>
    <w:p w14:paraId="616E0EFD" w14:textId="77777777" w:rsidR="002428C9" w:rsidRPr="002A0E2B" w:rsidRDefault="002428C9" w:rsidP="002428C9">
      <w:pPr>
        <w:rPr>
          <w:lang w:val="el-GR" w:eastAsia="ar-SA"/>
        </w:rPr>
      </w:pPr>
      <w:r w:rsidRPr="002A0E2B">
        <w:rPr>
          <w:iCs/>
          <w:lang w:val="el-GR" w:eastAsia="ar-SA"/>
        </w:rPr>
        <w:t>6.6.1. Εφόσον μετά τη σύναψη της σύμβασης παραστεί ανάγκη αντικατάστασης μέλους/ μελών της Ομάδας Έργου, ο ανάδοχος υποβάλ</w:t>
      </w:r>
      <w:r>
        <w:rPr>
          <w:iCs/>
          <w:lang w:val="el-GR" w:eastAsia="ar-SA"/>
        </w:rPr>
        <w:t>λ</w:t>
      </w:r>
      <w:r w:rsidRPr="002A0E2B">
        <w:rPr>
          <w:iCs/>
          <w:lang w:val="el-GR" w:eastAsia="ar-SA"/>
        </w:rPr>
        <w:t xml:space="preserve">ει στην αναθέτουσα αρχή αίτημα αντικατάστασης, το οποίο υπόκειται στην έγκριση </w:t>
      </w:r>
      <w:r>
        <w:rPr>
          <w:iCs/>
          <w:lang w:val="el-GR" w:eastAsia="ar-SA"/>
        </w:rPr>
        <w:t>αυτής</w:t>
      </w:r>
      <w:r w:rsidRPr="002A0E2B">
        <w:rPr>
          <w:iCs/>
          <w:lang w:val="el-GR" w:eastAsia="ar-SA"/>
        </w:rPr>
        <w:t xml:space="preserve">, κατόπιν γνωμοδότησης της Επιτροπής Παρακολούθησης- Παραλαβής. Στο πλαίσιο του σχετικού αιτήματος τα επαγγελματικά προσόντα των  φυσικών προσώπων που θα αντικαταστήσουν εκείνα τα οποία προτάθηκαν και αξιολογήθηκαν κατά την υποβολή της προσφοράς του Αναδόχου, πρέπει να είναι τουλάχιστον ισοδύναμα. Εφόσον εγκριθεί το σχετικό αίτημα, ο ανάδοχος υποχρεούται να αντικαταστήσει το/ τα μέλος/ μέλη της Ομάδας Έργου, χωρίς πρόσθετη οικονομική επιβάρυνση της </w:t>
      </w:r>
      <w:r>
        <w:rPr>
          <w:iCs/>
          <w:lang w:val="el-GR" w:eastAsia="ar-SA"/>
        </w:rPr>
        <w:t>α</w:t>
      </w:r>
      <w:r w:rsidRPr="002A0E2B">
        <w:rPr>
          <w:iCs/>
          <w:lang w:val="el-GR" w:eastAsia="ar-SA"/>
        </w:rPr>
        <w:t xml:space="preserve">ναθέτουσας </w:t>
      </w:r>
      <w:r>
        <w:rPr>
          <w:iCs/>
          <w:lang w:val="el-GR" w:eastAsia="ar-SA"/>
        </w:rPr>
        <w:t>α</w:t>
      </w:r>
      <w:r w:rsidRPr="002A0E2B">
        <w:rPr>
          <w:iCs/>
          <w:lang w:val="el-GR" w:eastAsia="ar-SA"/>
        </w:rPr>
        <w:t>ρχής</w:t>
      </w:r>
      <w:r w:rsidRPr="002A0E2B">
        <w:rPr>
          <w:iCs/>
          <w:color w:val="FF0000"/>
          <w:lang w:val="el-GR" w:eastAsia="ar-SA"/>
        </w:rPr>
        <w:t xml:space="preserve"> </w:t>
      </w:r>
      <w:r w:rsidRPr="002A0E2B">
        <w:rPr>
          <w:iCs/>
          <w:lang w:val="el-GR" w:eastAsia="ar-SA"/>
        </w:rPr>
        <w:t>και χωρίς</w:t>
      </w:r>
      <w:r w:rsidRPr="002A0E2B">
        <w:rPr>
          <w:iCs/>
          <w:color w:val="FF0000"/>
          <w:lang w:val="el-GR" w:eastAsia="ar-SA"/>
        </w:rPr>
        <w:t xml:space="preserve"> </w:t>
      </w:r>
      <w:r w:rsidRPr="002A0E2B">
        <w:rPr>
          <w:iCs/>
          <w:lang w:val="el-GR" w:eastAsia="ar-SA"/>
        </w:rPr>
        <w:t xml:space="preserve">μεταβολή των όρων πληρωμής. Η αντικατάσταση εκκινεί από την κοινοποίηση της εγκριτικής απόφασης της αναθέτουσας αρχής </w:t>
      </w:r>
      <w:r w:rsidRPr="002A0E2B">
        <w:rPr>
          <w:lang w:val="el-GR" w:eastAsia="ar-SA"/>
        </w:rPr>
        <w:t xml:space="preserve">στον ανάδοχο. </w:t>
      </w:r>
    </w:p>
    <w:p w14:paraId="5641EEBA" w14:textId="77777777" w:rsidR="002428C9" w:rsidRPr="000B4CE0" w:rsidRDefault="002428C9" w:rsidP="002428C9">
      <w:pPr>
        <w:rPr>
          <w:highlight w:val="yellow"/>
          <w:lang w:val="el-GR" w:eastAsia="ar-SA"/>
        </w:rPr>
      </w:pPr>
    </w:p>
    <w:p w14:paraId="3A704836" w14:textId="77777777" w:rsidR="002428C9" w:rsidRPr="002C0ECF" w:rsidRDefault="002428C9" w:rsidP="002428C9">
      <w:pPr>
        <w:rPr>
          <w:lang w:val="el-GR" w:eastAsia="ar-SA"/>
        </w:rPr>
      </w:pPr>
      <w:r w:rsidRPr="00520AA0">
        <w:rPr>
          <w:lang w:val="el-GR" w:eastAsia="ar-SA"/>
        </w:rPr>
        <w:t>6.6.2. Με τη ίδια ως άνω διαδικασία και τους ίδιους όρους και προϋποθέσεις, ο ανάδοχος δύναται να υποβάλει αίτημα για την προσθήκη μέλους/ μελών στην Ομάδα Έργου</w:t>
      </w:r>
      <w:r>
        <w:rPr>
          <w:lang w:val="el-GR" w:eastAsia="ar-SA"/>
        </w:rPr>
        <w:t>.</w:t>
      </w:r>
      <w:r w:rsidRPr="00520AA0">
        <w:rPr>
          <w:lang w:val="el-GR" w:eastAsia="ar-SA"/>
        </w:rPr>
        <w:t xml:space="preserve"> </w:t>
      </w:r>
    </w:p>
    <w:p w14:paraId="014426C0" w14:textId="77777777" w:rsidR="002C0ECF" w:rsidRPr="004C217E" w:rsidRDefault="002C0ECF"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2E8F529E" w14:textId="77777777" w:rsidR="00D41FD6" w:rsidRPr="006B2C94" w:rsidRDefault="00D41FD6">
      <w:pPr>
        <w:pStyle w:val="1"/>
        <w:rPr>
          <w:lang w:val="el-GR"/>
        </w:rPr>
      </w:pPr>
      <w:bookmarkStart w:id="79" w:name="_Toc225071017"/>
      <w:r>
        <w:rPr>
          <w:rFonts w:ascii="Calibri" w:hAnsi="Calibri" w:cs="Calibri"/>
          <w:lang w:val="el-GR"/>
        </w:rPr>
        <w:lastRenderedPageBreak/>
        <w:t>ΠΑΡΑΡΤΗΜΑΤΑ</w:t>
      </w:r>
      <w:bookmarkEnd w:id="79"/>
    </w:p>
    <w:p w14:paraId="4B613A16" w14:textId="1E7B2746" w:rsidR="00D41FD6" w:rsidRPr="006B2C94" w:rsidRDefault="00D41FD6">
      <w:pPr>
        <w:pStyle w:val="20"/>
        <w:tabs>
          <w:tab w:val="clear" w:pos="567"/>
          <w:tab w:val="left" w:pos="0"/>
        </w:tabs>
        <w:ind w:left="0" w:firstLine="0"/>
        <w:rPr>
          <w:lang w:val="el-GR"/>
        </w:rPr>
      </w:pPr>
      <w:bookmarkStart w:id="80" w:name="_Toc225071018"/>
      <w:r>
        <w:rPr>
          <w:rFonts w:ascii="Calibri" w:hAnsi="Calibri"/>
          <w:lang w:val="el-GR"/>
        </w:rPr>
        <w:t>ΠΑΡΑΡΤΗΜΑ Ι –</w:t>
      </w:r>
      <w:r w:rsidR="000D5A1A">
        <w:rPr>
          <w:rFonts w:ascii="Calibri" w:hAnsi="Calibri"/>
          <w:lang w:val="el-GR"/>
        </w:rPr>
        <w:t xml:space="preserve"> ΜΕΛΕΤΗ</w:t>
      </w:r>
      <w:bookmarkEnd w:id="80"/>
    </w:p>
    <w:p w14:paraId="7399AFFA" w14:textId="77777777" w:rsidR="00FD61FF" w:rsidRDefault="00FD61FF" w:rsidP="00FD61FF">
      <w:pPr>
        <w:pStyle w:val="normalwithoutspacing"/>
        <w:jc w:val="center"/>
        <w:rPr>
          <w:b/>
          <w:color w:val="000009"/>
          <w:sz w:val="24"/>
        </w:rPr>
      </w:pPr>
    </w:p>
    <w:p w14:paraId="75B2D331" w14:textId="685CE2D4" w:rsidR="00FD61FF" w:rsidRPr="00526021" w:rsidRDefault="00FD61FF" w:rsidP="000D5A1A">
      <w:pPr>
        <w:jc w:val="center"/>
        <w:rPr>
          <w:rFonts w:cs="Arial"/>
          <w:b/>
          <w:color w:val="002060"/>
          <w:sz w:val="24"/>
          <w:szCs w:val="22"/>
          <w:lang w:val="el-GR"/>
        </w:rPr>
      </w:pPr>
      <w:r w:rsidRPr="00526021">
        <w:rPr>
          <w:rFonts w:cs="Arial"/>
          <w:b/>
          <w:color w:val="002060"/>
          <w:sz w:val="24"/>
          <w:szCs w:val="22"/>
          <w:lang w:val="el-GR"/>
        </w:rPr>
        <w:t>ΤΕΧΝΙΚΗ ΕΚΘΕΣΗ</w:t>
      </w:r>
    </w:p>
    <w:p w14:paraId="0F041E7E" w14:textId="77777777" w:rsidR="00E935EB" w:rsidRPr="00DD58D6" w:rsidRDefault="00E935EB" w:rsidP="00E935EB">
      <w:pPr>
        <w:pStyle w:val="normalwithoutspacing"/>
      </w:pPr>
      <w:r>
        <w:t xml:space="preserve">Η παρούσα μελέτη αφορά τη διοργάνωση </w:t>
      </w:r>
      <w:r w:rsidRPr="00B41250">
        <w:t xml:space="preserve">των κύριων πολιτιστικών εκδηλώσεων του Δήμου Χάλκης για το έτος 2026 και εκπονήθηκε ως μια προσπάθεια καλύτερης οργάνωσης και διαχείρισης αυτών. Η παρεχόμενη υπηρεσία περιλαμβάνει την πλήρη οργάνωση και καλλιτεχνική παραγωγή, </w:t>
      </w:r>
      <w:r w:rsidRPr="00B41250">
        <w:rPr>
          <w:rFonts w:asciiTheme="minorHAnsi" w:hAnsiTheme="minorHAnsi" w:cstheme="minorHAnsi"/>
          <w:szCs w:val="22"/>
        </w:rPr>
        <w:t>συμπεριλαμβανομένων καλλιτεχνικών αμοιβών, δαπανών ηχητικής υποστήριξης και δαπανών φιλοξενίας και μετακινήσεων-μεταφορών σύμφωνα με το πρόγραμμα καλλιτεχνικών εκδηλώσε</w:t>
      </w:r>
      <w:r w:rsidRPr="002D3753">
        <w:rPr>
          <w:rFonts w:asciiTheme="minorHAnsi" w:hAnsiTheme="minorHAnsi" w:cstheme="minorHAnsi"/>
          <w:szCs w:val="22"/>
        </w:rPr>
        <w:t>ων.</w:t>
      </w:r>
    </w:p>
    <w:p w14:paraId="2C128E35" w14:textId="77777777" w:rsidR="00E935EB" w:rsidRPr="00A46D30" w:rsidRDefault="00E935EB" w:rsidP="00E935EB">
      <w:pPr>
        <w:suppressAutoHyphens w:val="0"/>
        <w:autoSpaceDE w:val="0"/>
        <w:spacing w:after="60"/>
        <w:rPr>
          <w:rFonts w:asciiTheme="minorHAnsi" w:eastAsia="SimSun" w:hAnsiTheme="minorHAnsi" w:cstheme="minorHAnsi"/>
          <w:szCs w:val="22"/>
          <w:lang w:val="el-GR"/>
        </w:rPr>
      </w:pPr>
      <w:r w:rsidRPr="00A46D30">
        <w:rPr>
          <w:rFonts w:asciiTheme="minorHAnsi" w:eastAsia="SimSun" w:hAnsiTheme="minorHAnsi" w:cstheme="minorHAnsi"/>
          <w:szCs w:val="22"/>
          <w:lang w:val="el-GR"/>
        </w:rPr>
        <w:t>Το πρόγραμμα των</w:t>
      </w:r>
      <w:r w:rsidRPr="0018732F">
        <w:rPr>
          <w:lang w:val="el-GR"/>
        </w:rPr>
        <w:t xml:space="preserve"> πολιτιστικών</w:t>
      </w:r>
      <w:r w:rsidRPr="00A46D30">
        <w:rPr>
          <w:rFonts w:asciiTheme="minorHAnsi" w:eastAsia="SimSun" w:hAnsiTheme="minorHAnsi" w:cstheme="minorHAnsi"/>
          <w:szCs w:val="22"/>
          <w:lang w:val="el-GR"/>
        </w:rPr>
        <w:t xml:space="preserve"> εκδηλώσεων έχει ως εξής:</w:t>
      </w:r>
    </w:p>
    <w:p w14:paraId="5EE65733" w14:textId="77777777" w:rsidR="00E935EB" w:rsidRDefault="00E935EB" w:rsidP="00E935EB">
      <w:pPr>
        <w:suppressAutoHyphens w:val="0"/>
        <w:autoSpaceDE w:val="0"/>
        <w:spacing w:after="60"/>
        <w:rPr>
          <w:rFonts w:asciiTheme="minorHAnsi" w:eastAsia="SimSun" w:hAnsiTheme="minorHAnsi" w:cstheme="minorHAnsi"/>
          <w:szCs w:val="22"/>
          <w:lang w:val="el-GR"/>
        </w:rPr>
      </w:pPr>
    </w:p>
    <w:p w14:paraId="45AC3876" w14:textId="77777777" w:rsidR="00E935EB" w:rsidRPr="00C7000B" w:rsidRDefault="00E935EB" w:rsidP="00E935EB">
      <w:pPr>
        <w:spacing w:after="0"/>
        <w:rPr>
          <w:rFonts w:asciiTheme="minorHAnsi" w:hAnsiTheme="minorHAnsi" w:cstheme="majorHAnsi"/>
          <w:b/>
          <w:bCs/>
          <w:color w:val="5B9BD5" w:themeColor="accent1"/>
          <w:szCs w:val="22"/>
          <w:lang w:val="el-GR"/>
        </w:rPr>
      </w:pPr>
      <w:r>
        <w:rPr>
          <w:rFonts w:asciiTheme="minorHAnsi" w:hAnsiTheme="minorHAnsi" w:cstheme="majorHAnsi"/>
          <w:b/>
          <w:bCs/>
          <w:caps/>
          <w:color w:val="5B9BD5" w:themeColor="accent1"/>
          <w:szCs w:val="22"/>
          <w:u w:val="single"/>
          <w:lang w:val="el-GR"/>
        </w:rPr>
        <w:t xml:space="preserve">Α. </w:t>
      </w:r>
      <w:r w:rsidRPr="00C7000B">
        <w:rPr>
          <w:rFonts w:asciiTheme="minorHAnsi" w:hAnsiTheme="minorHAnsi" w:cstheme="majorHAnsi"/>
          <w:b/>
          <w:bCs/>
          <w:color w:val="5B9BD5" w:themeColor="accent1"/>
          <w:szCs w:val="22"/>
          <w:u w:val="single"/>
          <w:lang w:val="el-GR"/>
        </w:rPr>
        <w:t xml:space="preserve">Φεστιβάλ Φιλίας &amp; Παράδοσης </w:t>
      </w:r>
      <w:r w:rsidRPr="00C7000B">
        <w:rPr>
          <w:rFonts w:asciiTheme="minorHAnsi" w:hAnsiTheme="minorHAnsi" w:cstheme="majorHAnsi"/>
          <w:b/>
          <w:bCs/>
          <w:color w:val="5B9BD5" w:themeColor="accent1"/>
          <w:szCs w:val="22"/>
          <w:lang w:val="el-GR"/>
        </w:rPr>
        <w:t xml:space="preserve"> (</w:t>
      </w:r>
      <w:proofErr w:type="spellStart"/>
      <w:r w:rsidRPr="00C7000B">
        <w:rPr>
          <w:rFonts w:asciiTheme="minorHAnsi" w:hAnsiTheme="minorHAnsi" w:cstheme="majorHAnsi"/>
          <w:b/>
          <w:bCs/>
          <w:color w:val="5B9BD5" w:themeColor="accent1"/>
          <w:szCs w:val="22"/>
          <w:lang w:val="el-GR"/>
        </w:rPr>
        <w:t>Μαριτσά</w:t>
      </w:r>
      <w:proofErr w:type="spellEnd"/>
      <w:r w:rsidRPr="00C7000B">
        <w:rPr>
          <w:rFonts w:asciiTheme="minorHAnsi" w:hAnsiTheme="minorHAnsi" w:cstheme="majorHAnsi"/>
          <w:b/>
          <w:bCs/>
          <w:color w:val="5B9BD5" w:themeColor="accent1"/>
          <w:szCs w:val="22"/>
          <w:lang w:val="el-GR"/>
        </w:rPr>
        <w:t xml:space="preserve"> Ρόδου, 23-24.05.2026)</w:t>
      </w:r>
    </w:p>
    <w:p w14:paraId="7AFEE726" w14:textId="77777777" w:rsidR="00E935EB" w:rsidRDefault="00E935EB" w:rsidP="00E935EB">
      <w:pPr>
        <w:spacing w:after="0"/>
        <w:rPr>
          <w:rFonts w:asciiTheme="minorHAnsi" w:hAnsiTheme="minorHAnsi"/>
          <w:szCs w:val="22"/>
          <w:lang w:val="el-GR"/>
        </w:rPr>
      </w:pPr>
      <w:r w:rsidRPr="00625AF3">
        <w:rPr>
          <w:rFonts w:asciiTheme="minorHAnsi" w:hAnsiTheme="minorHAnsi"/>
          <w:szCs w:val="22"/>
          <w:lang w:val="el-GR"/>
        </w:rPr>
        <w:t>Το Φεστιβάλ Φιλίας και Παράδοσης στη Χάλκη είναι μια γιορτή πολιτισμού, μουσικής και ανθρώπινης επαφής</w:t>
      </w:r>
      <w:r>
        <w:rPr>
          <w:rFonts w:asciiTheme="minorHAnsi" w:hAnsiTheme="minorHAnsi"/>
          <w:szCs w:val="22"/>
          <w:lang w:val="el-GR"/>
        </w:rPr>
        <w:t xml:space="preserve"> – μια ευκαιρία συνάντησης με τόπους και ανθρώπους που η Χάλκη έχει δεσμούς φιλίας και καλής γειτονίας</w:t>
      </w:r>
      <w:r w:rsidRPr="00625AF3">
        <w:rPr>
          <w:rFonts w:asciiTheme="minorHAnsi" w:hAnsiTheme="minorHAnsi"/>
          <w:szCs w:val="22"/>
          <w:lang w:val="el-GR"/>
        </w:rPr>
        <w:t xml:space="preserve">. </w:t>
      </w:r>
      <w:r>
        <w:rPr>
          <w:rFonts w:asciiTheme="minorHAnsi" w:hAnsiTheme="minorHAnsi"/>
          <w:szCs w:val="22"/>
          <w:lang w:val="el-GR"/>
        </w:rPr>
        <w:t>Έτσι και φέτος, για τέταρτη χρονιά</w:t>
      </w:r>
      <w:r w:rsidRPr="00625AF3">
        <w:rPr>
          <w:rFonts w:asciiTheme="minorHAnsi" w:hAnsiTheme="minorHAnsi"/>
          <w:szCs w:val="22"/>
          <w:lang w:val="el-GR"/>
        </w:rPr>
        <w:t xml:space="preserve">, κάτοικοι και επισκέπτες συναντιούνται </w:t>
      </w:r>
      <w:r>
        <w:rPr>
          <w:rFonts w:asciiTheme="minorHAnsi" w:hAnsiTheme="minorHAnsi"/>
          <w:szCs w:val="22"/>
          <w:lang w:val="el-GR"/>
        </w:rPr>
        <w:t xml:space="preserve">στη Χάλκη </w:t>
      </w:r>
      <w:r w:rsidRPr="00625AF3">
        <w:rPr>
          <w:rFonts w:asciiTheme="minorHAnsi" w:hAnsiTheme="minorHAnsi"/>
          <w:szCs w:val="22"/>
          <w:lang w:val="el-GR"/>
        </w:rPr>
        <w:t xml:space="preserve">για να μοιραστούν ήχους, χορούς και γεύσεις που ενώνουν το παρελθόν με το παρόν. Παραδοσιακά συγκροτήματα, </w:t>
      </w:r>
      <w:r>
        <w:rPr>
          <w:rFonts w:asciiTheme="minorHAnsi" w:hAnsiTheme="minorHAnsi"/>
          <w:szCs w:val="22"/>
          <w:lang w:val="el-GR"/>
        </w:rPr>
        <w:t xml:space="preserve">μουσικοί και χορευτές, </w:t>
      </w:r>
      <w:r w:rsidRPr="00625AF3">
        <w:rPr>
          <w:rFonts w:asciiTheme="minorHAnsi" w:hAnsiTheme="minorHAnsi"/>
          <w:szCs w:val="22"/>
          <w:lang w:val="el-GR"/>
        </w:rPr>
        <w:t>δημιουργούν ένα πολύχρωμο μωσαϊκό φιλίας και δημιουργίας. Το φεστιβάλ προβάλλει τον πλούτο της πολιτιστικής μας κληρονομιάς και αναδεικνύει τη Χάλκη ως νησί ανοιχτό, φιλόξενο και ζωντανό, όπου η παράδοση συναντά τη σύγχρονη καλλιτεχνική έκφραση.</w:t>
      </w:r>
      <w:r>
        <w:rPr>
          <w:rFonts w:asciiTheme="minorHAnsi" w:hAnsiTheme="minorHAnsi"/>
          <w:szCs w:val="22"/>
          <w:lang w:val="el-GR"/>
        </w:rPr>
        <w:t xml:space="preserve"> </w:t>
      </w:r>
    </w:p>
    <w:p w14:paraId="1FF6864E" w14:textId="77777777" w:rsidR="00E935EB" w:rsidRPr="003769EC" w:rsidRDefault="00E935EB" w:rsidP="00E935EB">
      <w:pPr>
        <w:spacing w:after="0"/>
        <w:rPr>
          <w:rFonts w:asciiTheme="minorHAnsi" w:hAnsiTheme="minorHAnsi"/>
          <w:szCs w:val="22"/>
          <w:lang w:val="el-GR"/>
        </w:rPr>
      </w:pPr>
      <w:r w:rsidRPr="003769EC">
        <w:rPr>
          <w:rFonts w:asciiTheme="minorHAnsi" w:hAnsiTheme="minorHAnsi"/>
          <w:szCs w:val="22"/>
          <w:lang w:val="el-GR"/>
        </w:rPr>
        <w:t>Το 2026, το 4</w:t>
      </w:r>
      <w:r w:rsidRPr="003769EC">
        <w:rPr>
          <w:rFonts w:asciiTheme="minorHAnsi" w:hAnsiTheme="minorHAnsi"/>
          <w:szCs w:val="22"/>
          <w:vertAlign w:val="superscript"/>
          <w:lang w:val="el-GR"/>
        </w:rPr>
        <w:t>ο</w:t>
      </w:r>
      <w:r w:rsidRPr="003769EC">
        <w:rPr>
          <w:rFonts w:asciiTheme="minorHAnsi" w:hAnsiTheme="minorHAnsi"/>
          <w:szCs w:val="22"/>
          <w:lang w:val="el-GR"/>
        </w:rPr>
        <w:t xml:space="preserve"> Φεστιβάλ Φιλίας &amp; Παράδοσης έχει ως πρώτο του καλεσμένο τα </w:t>
      </w:r>
      <w:proofErr w:type="spellStart"/>
      <w:r w:rsidRPr="003769EC">
        <w:rPr>
          <w:rFonts w:asciiTheme="minorHAnsi" w:hAnsiTheme="minorHAnsi"/>
          <w:szCs w:val="22"/>
          <w:lang w:val="el-GR"/>
        </w:rPr>
        <w:t>Μαριτσά</w:t>
      </w:r>
      <w:proofErr w:type="spellEnd"/>
      <w:r w:rsidRPr="003769EC">
        <w:rPr>
          <w:rFonts w:asciiTheme="minorHAnsi" w:hAnsiTheme="minorHAnsi"/>
          <w:szCs w:val="22"/>
          <w:lang w:val="el-GR"/>
        </w:rPr>
        <w:t xml:space="preserve"> Ρόδου. </w:t>
      </w:r>
    </w:p>
    <w:p w14:paraId="4F8B2E95" w14:textId="77777777" w:rsidR="00E935EB" w:rsidRDefault="00E935EB" w:rsidP="00E935EB">
      <w:pPr>
        <w:spacing w:after="0"/>
        <w:rPr>
          <w:rFonts w:asciiTheme="minorHAnsi" w:hAnsiTheme="minorHAnsi"/>
          <w:szCs w:val="22"/>
          <w:lang w:val="el-GR"/>
        </w:rPr>
      </w:pPr>
    </w:p>
    <w:p w14:paraId="2986F893" w14:textId="77777777" w:rsidR="00E935EB" w:rsidRPr="009566E3" w:rsidRDefault="00E935EB" w:rsidP="00E935EB">
      <w:pPr>
        <w:spacing w:after="0"/>
        <w:rPr>
          <w:rFonts w:asciiTheme="minorHAnsi" w:hAnsiTheme="minorHAnsi"/>
          <w:szCs w:val="22"/>
          <w:lang w:val="el-GR"/>
        </w:rPr>
      </w:pPr>
    </w:p>
    <w:p w14:paraId="39FAEF34" w14:textId="77777777" w:rsidR="00E935EB" w:rsidRPr="00C7000B" w:rsidRDefault="00E935EB" w:rsidP="00E935EB">
      <w:pPr>
        <w:tabs>
          <w:tab w:val="left" w:pos="360"/>
        </w:tabs>
        <w:spacing w:after="0"/>
        <w:rPr>
          <w:rFonts w:asciiTheme="minorHAnsi" w:hAnsiTheme="minorHAnsi" w:cstheme="majorHAnsi"/>
          <w:b/>
          <w:bCs/>
          <w:color w:val="5B9BD5" w:themeColor="accent1"/>
          <w:szCs w:val="22"/>
          <w:lang w:val="el-GR"/>
        </w:rPr>
      </w:pPr>
      <w:r>
        <w:rPr>
          <w:rFonts w:asciiTheme="minorHAnsi" w:hAnsiTheme="minorHAnsi" w:cstheme="majorHAnsi"/>
          <w:b/>
          <w:bCs/>
          <w:color w:val="5B9BD5" w:themeColor="accent1"/>
          <w:szCs w:val="22"/>
          <w:u w:val="single"/>
          <w:lang w:val="el-GR"/>
        </w:rPr>
        <w:t xml:space="preserve">Β. </w:t>
      </w:r>
      <w:r w:rsidRPr="00C7000B">
        <w:rPr>
          <w:rFonts w:asciiTheme="minorHAnsi" w:hAnsiTheme="minorHAnsi" w:cstheme="majorHAnsi"/>
          <w:b/>
          <w:bCs/>
          <w:color w:val="5B9BD5" w:themeColor="accent1"/>
          <w:szCs w:val="22"/>
          <w:u w:val="single"/>
          <w:lang w:val="el-GR"/>
        </w:rPr>
        <w:t xml:space="preserve">Φεστιβάλ Φιλίας &amp; Παράδοσης </w:t>
      </w:r>
      <w:r w:rsidRPr="00C7000B">
        <w:rPr>
          <w:rFonts w:asciiTheme="minorHAnsi" w:hAnsiTheme="minorHAnsi" w:cstheme="majorHAnsi"/>
          <w:b/>
          <w:bCs/>
          <w:color w:val="5B9BD5" w:themeColor="accent1"/>
          <w:szCs w:val="22"/>
          <w:lang w:val="el-GR"/>
        </w:rPr>
        <w:t xml:space="preserve"> (Ρέθυμνο Κρήτης, 12-13.06.2026)</w:t>
      </w:r>
    </w:p>
    <w:p w14:paraId="6AB76286" w14:textId="77777777" w:rsidR="00E935EB" w:rsidRPr="00C7000B" w:rsidRDefault="00E935EB" w:rsidP="00E935EB">
      <w:pPr>
        <w:spacing w:after="0"/>
        <w:rPr>
          <w:rFonts w:asciiTheme="minorHAnsi" w:hAnsiTheme="minorHAnsi"/>
          <w:szCs w:val="22"/>
          <w:lang w:val="el-GR"/>
        </w:rPr>
      </w:pPr>
      <w:r w:rsidRPr="00C7000B">
        <w:rPr>
          <w:rFonts w:asciiTheme="minorHAnsi" w:hAnsiTheme="minorHAnsi"/>
          <w:szCs w:val="22"/>
          <w:lang w:val="el-GR"/>
        </w:rPr>
        <w:t>Ο δεύτερος «σταθμός» του 4</w:t>
      </w:r>
      <w:r w:rsidRPr="00C7000B">
        <w:rPr>
          <w:rFonts w:asciiTheme="minorHAnsi" w:hAnsiTheme="minorHAnsi"/>
          <w:szCs w:val="22"/>
          <w:vertAlign w:val="superscript"/>
          <w:lang w:val="el-GR"/>
        </w:rPr>
        <w:t>ου</w:t>
      </w:r>
      <w:r w:rsidRPr="00C7000B">
        <w:rPr>
          <w:rFonts w:asciiTheme="minorHAnsi" w:hAnsiTheme="minorHAnsi"/>
          <w:szCs w:val="22"/>
          <w:lang w:val="el-GR"/>
        </w:rPr>
        <w:t xml:space="preserve"> Φεστιβάλ Φιλίας &amp; Παράδοσης θα είναι ο Νομός </w:t>
      </w:r>
      <w:proofErr w:type="spellStart"/>
      <w:r w:rsidRPr="00C7000B">
        <w:rPr>
          <w:rFonts w:asciiTheme="minorHAnsi" w:hAnsiTheme="minorHAnsi"/>
          <w:szCs w:val="22"/>
          <w:lang w:val="el-GR"/>
        </w:rPr>
        <w:t>Ρεθύμνης</w:t>
      </w:r>
      <w:proofErr w:type="spellEnd"/>
      <w:r w:rsidRPr="00C7000B">
        <w:rPr>
          <w:rFonts w:asciiTheme="minorHAnsi" w:hAnsiTheme="minorHAnsi"/>
          <w:szCs w:val="22"/>
          <w:lang w:val="el-GR"/>
        </w:rPr>
        <w:t xml:space="preserve"> της Κρήτης.</w:t>
      </w:r>
    </w:p>
    <w:p w14:paraId="184B9735" w14:textId="77777777" w:rsidR="00E935EB" w:rsidRPr="00C7000B" w:rsidRDefault="00E935EB" w:rsidP="00E935EB">
      <w:pPr>
        <w:spacing w:after="0"/>
        <w:rPr>
          <w:rFonts w:asciiTheme="minorHAnsi" w:eastAsia="SimSun" w:hAnsiTheme="minorHAnsi" w:cstheme="minorHAnsi"/>
          <w:szCs w:val="22"/>
          <w:lang w:val="el-GR"/>
        </w:rPr>
      </w:pPr>
      <w:r w:rsidRPr="00C7000B">
        <w:rPr>
          <w:rFonts w:asciiTheme="minorHAnsi" w:hAnsiTheme="minorHAnsi" w:cstheme="minorHAnsi"/>
          <w:szCs w:val="22"/>
          <w:lang w:val="el-GR"/>
        </w:rPr>
        <w:t xml:space="preserve">Στις 12 Ιουνίου ο Δήμος Χάλκης θα φιλοξενήσει τον λυράρη Γρηγόρη </w:t>
      </w:r>
      <w:proofErr w:type="spellStart"/>
      <w:r w:rsidRPr="00C7000B">
        <w:rPr>
          <w:rFonts w:asciiTheme="minorHAnsi" w:hAnsiTheme="minorHAnsi" w:cstheme="minorHAnsi"/>
          <w:szCs w:val="22"/>
          <w:lang w:val="el-GR"/>
        </w:rPr>
        <w:t>Σαμόλη</w:t>
      </w:r>
      <w:proofErr w:type="spellEnd"/>
      <w:r w:rsidRPr="00C7000B">
        <w:rPr>
          <w:rFonts w:asciiTheme="minorHAnsi" w:hAnsiTheme="minorHAnsi" w:cstheme="minorHAnsi"/>
          <w:szCs w:val="22"/>
          <w:lang w:val="el-GR"/>
        </w:rPr>
        <w:t xml:space="preserve">, ο οποίος έχει καταφέρει να αποκτήσει φανατικό κοινό σε όλη την Ελλάδα. Στις 13 Ιουνίου, η θεατρική ομάδα της Αδελφότητας </w:t>
      </w:r>
      <w:proofErr w:type="spellStart"/>
      <w:r w:rsidRPr="00C7000B">
        <w:rPr>
          <w:rFonts w:asciiTheme="minorHAnsi" w:hAnsiTheme="minorHAnsi" w:cstheme="minorHAnsi"/>
          <w:szCs w:val="22"/>
          <w:lang w:val="el-GR"/>
        </w:rPr>
        <w:t>Κρητών</w:t>
      </w:r>
      <w:proofErr w:type="spellEnd"/>
      <w:r w:rsidRPr="00C7000B">
        <w:rPr>
          <w:rFonts w:asciiTheme="minorHAnsi" w:hAnsiTheme="minorHAnsi" w:cstheme="minorHAnsi"/>
          <w:szCs w:val="22"/>
          <w:lang w:val="el-GR"/>
        </w:rPr>
        <w:t xml:space="preserve"> Ρόδου «Ο Ψηλορείτης» θα παρουσιάσει τη φετινή της καλλιτεχνική δουλειά,</w:t>
      </w:r>
      <w:r w:rsidRPr="00C7000B">
        <w:rPr>
          <w:rFonts w:asciiTheme="minorHAnsi" w:hAnsiTheme="minorHAnsi" w:cstheme="minorHAnsi"/>
          <w:color w:val="EE0000"/>
          <w:szCs w:val="22"/>
          <w:lang w:val="el-GR"/>
        </w:rPr>
        <w:t xml:space="preserve"> </w:t>
      </w:r>
      <w:r w:rsidRPr="00C7000B">
        <w:rPr>
          <w:rFonts w:asciiTheme="minorHAnsi" w:hAnsiTheme="minorHAnsi" w:cstheme="minorHAnsi"/>
          <w:szCs w:val="22"/>
          <w:lang w:val="el-GR"/>
        </w:rPr>
        <w:t xml:space="preserve">ενώ το ίδιο βράδυ η συνάντηση της κρητικής με την </w:t>
      </w:r>
      <w:proofErr w:type="spellStart"/>
      <w:r w:rsidRPr="00C7000B">
        <w:rPr>
          <w:rFonts w:asciiTheme="minorHAnsi" w:hAnsiTheme="minorHAnsi" w:cstheme="minorHAnsi"/>
          <w:szCs w:val="22"/>
          <w:lang w:val="el-GR"/>
        </w:rPr>
        <w:t>χαλκίτικη</w:t>
      </w:r>
      <w:proofErr w:type="spellEnd"/>
      <w:r w:rsidRPr="00C7000B">
        <w:rPr>
          <w:rFonts w:asciiTheme="minorHAnsi" w:hAnsiTheme="minorHAnsi" w:cstheme="minorHAnsi"/>
          <w:szCs w:val="22"/>
          <w:lang w:val="el-GR"/>
        </w:rPr>
        <w:t xml:space="preserve"> παράδοση μετατρέπεται σε μια μεγάλη παρέα, με χορούς και τραγούδια από το </w:t>
      </w:r>
      <w:r w:rsidRPr="00C7000B">
        <w:rPr>
          <w:rFonts w:asciiTheme="minorHAnsi" w:hAnsiTheme="minorHAnsi" w:cstheme="majorHAnsi"/>
          <w:szCs w:val="22"/>
          <w:lang w:val="el-GR"/>
        </w:rPr>
        <w:t xml:space="preserve">Σύλλογο </w:t>
      </w:r>
      <w:proofErr w:type="spellStart"/>
      <w:r w:rsidRPr="00C7000B">
        <w:rPr>
          <w:rFonts w:asciiTheme="minorHAnsi" w:hAnsiTheme="minorHAnsi" w:cstheme="majorHAnsi"/>
          <w:szCs w:val="22"/>
          <w:lang w:val="el-GR"/>
        </w:rPr>
        <w:t>Χαλκιτών</w:t>
      </w:r>
      <w:proofErr w:type="spellEnd"/>
      <w:r w:rsidRPr="00C7000B">
        <w:rPr>
          <w:rFonts w:asciiTheme="minorHAnsi" w:hAnsiTheme="minorHAnsi" w:cstheme="majorHAnsi"/>
          <w:szCs w:val="22"/>
          <w:lang w:val="el-GR"/>
        </w:rPr>
        <w:t xml:space="preserve"> Ρόδου Αγ. Ιωάννης, τον Πολιτιστικό Σύλλογο Χάλκης «Το Μύρτος» </w:t>
      </w:r>
      <w:r w:rsidRPr="00C7000B">
        <w:rPr>
          <w:rFonts w:asciiTheme="minorHAnsi" w:hAnsiTheme="minorHAnsi" w:cstheme="minorHAnsi"/>
          <w:szCs w:val="22"/>
          <w:lang w:val="el-GR"/>
        </w:rPr>
        <w:t xml:space="preserve">και την Αδελφότητα </w:t>
      </w:r>
      <w:proofErr w:type="spellStart"/>
      <w:r w:rsidRPr="00C7000B">
        <w:rPr>
          <w:rFonts w:asciiTheme="minorHAnsi" w:hAnsiTheme="minorHAnsi" w:cstheme="minorHAnsi"/>
          <w:szCs w:val="22"/>
          <w:lang w:val="el-GR"/>
        </w:rPr>
        <w:t>Κρητών</w:t>
      </w:r>
      <w:proofErr w:type="spellEnd"/>
      <w:r w:rsidRPr="00C7000B">
        <w:rPr>
          <w:rFonts w:asciiTheme="minorHAnsi" w:hAnsiTheme="minorHAnsi" w:cstheme="minorHAnsi"/>
          <w:szCs w:val="22"/>
          <w:lang w:val="el-GR"/>
        </w:rPr>
        <w:t xml:space="preserve"> Ρόδου « Ο Ψηλορείτης». </w:t>
      </w:r>
    </w:p>
    <w:p w14:paraId="26F48EA4" w14:textId="77777777" w:rsidR="00E935EB" w:rsidRPr="00A46D30" w:rsidRDefault="00E935EB" w:rsidP="00E935EB">
      <w:pPr>
        <w:suppressAutoHyphens w:val="0"/>
        <w:autoSpaceDE w:val="0"/>
        <w:spacing w:after="60"/>
        <w:rPr>
          <w:rFonts w:asciiTheme="minorHAnsi" w:eastAsia="SimSun" w:hAnsiTheme="minorHAnsi" w:cstheme="minorHAnsi"/>
          <w:szCs w:val="22"/>
          <w:lang w:val="el-GR"/>
        </w:rPr>
      </w:pPr>
    </w:p>
    <w:p w14:paraId="0F1100DF" w14:textId="77777777" w:rsidR="00E935EB" w:rsidRPr="00C7000B" w:rsidRDefault="00E935EB" w:rsidP="00E935EB">
      <w:pPr>
        <w:suppressAutoHyphens w:val="0"/>
        <w:autoSpaceDE w:val="0"/>
        <w:spacing w:after="60"/>
        <w:rPr>
          <w:rFonts w:asciiTheme="minorHAnsi" w:hAnsiTheme="minorHAnsi" w:cstheme="minorHAnsi"/>
          <w:b/>
          <w:color w:val="5B9BD5" w:themeColor="accent1"/>
          <w:u w:val="single"/>
          <w:lang w:val="el-GR"/>
        </w:rPr>
      </w:pPr>
      <w:r>
        <w:rPr>
          <w:rFonts w:asciiTheme="minorHAnsi" w:hAnsiTheme="minorHAnsi" w:cstheme="minorHAnsi"/>
          <w:b/>
          <w:color w:val="5B9BD5" w:themeColor="accent1"/>
          <w:u w:val="single"/>
          <w:lang w:val="el-GR"/>
        </w:rPr>
        <w:t xml:space="preserve">Γ. </w:t>
      </w:r>
      <w:r w:rsidRPr="00C7000B">
        <w:rPr>
          <w:rFonts w:asciiTheme="minorHAnsi" w:hAnsiTheme="minorHAnsi" w:cstheme="minorHAnsi"/>
          <w:b/>
          <w:color w:val="5B9BD5" w:themeColor="accent1"/>
          <w:u w:val="single"/>
          <w:lang w:val="el-GR"/>
        </w:rPr>
        <w:t>Γιορτή Μαντολίνου (21-22.07.2026)</w:t>
      </w:r>
    </w:p>
    <w:p w14:paraId="1A5B35F1" w14:textId="77777777" w:rsidR="00E935EB" w:rsidRPr="00C7000B" w:rsidRDefault="00E935EB" w:rsidP="00E935EB">
      <w:pPr>
        <w:suppressAutoHyphens w:val="0"/>
        <w:autoSpaceDE w:val="0"/>
        <w:spacing w:after="60"/>
        <w:rPr>
          <w:rFonts w:asciiTheme="minorHAnsi" w:hAnsiTheme="minorHAnsi" w:cstheme="minorHAnsi"/>
          <w:bCs/>
          <w:lang w:val="el-GR"/>
        </w:rPr>
      </w:pPr>
      <w:r w:rsidRPr="00C7000B">
        <w:rPr>
          <w:rFonts w:asciiTheme="minorHAnsi" w:hAnsiTheme="minorHAnsi" w:cstheme="minorHAnsi"/>
          <w:bCs/>
          <w:lang w:val="el-GR"/>
        </w:rPr>
        <w:t>Το μαντολίνο έχει βαθιές ρίζες στην παραδοσιακή μουσική των Δωδεκανήσων και αποτελεί σύμβολο πολιτιστικής ταυτότητας. Με τη γλυκιά και μελωδική του χροιά, συνοδεύει τραγούδια του έρωτα, της ξενιτιάς και της χαράς σε πανηγύρια, γάμους και τοπικές γιορτές. Στη Χάλκη, το μαντολίνο κατέχει ξεχωριστή θέση στην τοπική μουσική παράδοση. Ο Δήμος Χάλκης, για δεύτερη χρονιά φέτος, θα τιμήσει ένα μουσικό όργανο που συντρόφευε παλιά τα γλέντια και τις παρέες του νησιού. Για δύο μέρες το μαντολίνο θα είναι ο πρωταγωνιστής των εκδηλώσεων και θα φιλοξενηθούν δεξιοτέχνες του οργάνου. Ακόμα και σήμερα, το μαντολίνο παραμένει ζωντανό, μεταφέροντας από γενιά σε γενιά τον ήχο και το συναίσθημα μιας αυθεντικής νησιώτικης ψυχής. Η πρώτη εκδήλωση, στις 21/07, θα «φιλοξενηθεί» στα σκαλιά της εκκλησίας του Αγίου Νικολάου όπως παλιά, στις γειτονιές και στα καφενεία. Τη δεύτερη μέρα (22/07) θα πραγματοποιηθεί μουσική εκδήλωση στο λιμάνι του νησιού</w:t>
      </w:r>
      <w:r>
        <w:rPr>
          <w:rFonts w:asciiTheme="minorHAnsi" w:hAnsiTheme="minorHAnsi" w:cstheme="minorHAnsi"/>
          <w:bCs/>
          <w:lang w:val="el-GR"/>
        </w:rPr>
        <w:t xml:space="preserve"> με διακεκριμένους μουσικούς του οργάνου</w:t>
      </w:r>
      <w:r w:rsidRPr="00C7000B">
        <w:rPr>
          <w:rFonts w:asciiTheme="minorHAnsi" w:hAnsiTheme="minorHAnsi" w:cstheme="minorHAnsi"/>
          <w:bCs/>
          <w:lang w:val="el-GR"/>
        </w:rPr>
        <w:t xml:space="preserve">. </w:t>
      </w:r>
    </w:p>
    <w:p w14:paraId="38312A9B" w14:textId="77777777" w:rsidR="00E935EB" w:rsidRPr="00C7000B" w:rsidRDefault="00E935EB" w:rsidP="00E935EB">
      <w:pPr>
        <w:suppressAutoHyphens w:val="0"/>
        <w:autoSpaceDE w:val="0"/>
        <w:spacing w:after="60"/>
        <w:rPr>
          <w:rFonts w:asciiTheme="minorHAnsi" w:eastAsia="SimSun" w:hAnsiTheme="minorHAnsi" w:cstheme="minorHAnsi"/>
          <w:bCs/>
          <w:szCs w:val="22"/>
          <w:lang w:val="el-GR"/>
        </w:rPr>
      </w:pPr>
    </w:p>
    <w:p w14:paraId="513C3DCC" w14:textId="77777777" w:rsidR="00E935EB" w:rsidRPr="00A46D30" w:rsidRDefault="00E935EB" w:rsidP="00E935EB">
      <w:pPr>
        <w:spacing w:after="0"/>
        <w:rPr>
          <w:rFonts w:asciiTheme="minorHAnsi" w:hAnsiTheme="minorHAnsi" w:cstheme="minorHAnsi"/>
          <w:b/>
          <w:bCs/>
          <w:color w:val="5B9BD5" w:themeColor="accent1"/>
          <w:u w:val="single"/>
          <w:lang w:val="el-GR"/>
        </w:rPr>
      </w:pPr>
      <w:r>
        <w:rPr>
          <w:rFonts w:asciiTheme="minorHAnsi" w:hAnsiTheme="minorHAnsi" w:cstheme="minorHAnsi"/>
          <w:b/>
          <w:bCs/>
          <w:color w:val="5B9BD5" w:themeColor="accent1"/>
          <w:u w:val="single"/>
          <w:lang w:val="el-GR"/>
        </w:rPr>
        <w:t>Δ</w:t>
      </w:r>
      <w:r w:rsidRPr="00A46D30">
        <w:rPr>
          <w:rFonts w:asciiTheme="minorHAnsi" w:hAnsiTheme="minorHAnsi" w:cstheme="minorHAnsi"/>
          <w:b/>
          <w:bCs/>
          <w:color w:val="5B9BD5" w:themeColor="accent1"/>
          <w:u w:val="single"/>
          <w:lang w:val="el-GR"/>
        </w:rPr>
        <w:t>. Εορτασμός της Κοιμήσεως της Παναγίας (14-15.08) &amp; Αγίου Ιωάννη του Πρόδρομου (28-29.08)</w:t>
      </w:r>
    </w:p>
    <w:p w14:paraId="0F1B8B83" w14:textId="77777777" w:rsidR="00E935EB" w:rsidRPr="00A46D30" w:rsidRDefault="00E935EB" w:rsidP="00E935EB">
      <w:pPr>
        <w:spacing w:after="0"/>
        <w:rPr>
          <w:rFonts w:asciiTheme="minorHAnsi" w:hAnsiTheme="minorHAnsi" w:cstheme="minorHAnsi"/>
          <w:lang w:val="el-GR"/>
        </w:rPr>
      </w:pPr>
      <w:r w:rsidRPr="00A46D30">
        <w:rPr>
          <w:rFonts w:asciiTheme="minorHAnsi" w:hAnsiTheme="minorHAnsi" w:cstheme="minorHAnsi"/>
          <w:lang w:val="el-GR"/>
        </w:rPr>
        <w:t>Πρόκειται για τους παραδοσιακούς αυγουστιάτικους εορτασμούς και τα τοπικά πανηγύρια της Χάλκης που ενώνουν το σύνολο της κοινότητας. Ντόπιοι και φιλοξενούμενοι του νησιού γίνονται ένα και καθίστανται κοινωνοί των παραδόσεων και των εθίμων της Χάλκης.</w:t>
      </w:r>
    </w:p>
    <w:p w14:paraId="2EC3D03F" w14:textId="77777777" w:rsidR="00E935EB" w:rsidRPr="000A3637" w:rsidRDefault="00E935EB" w:rsidP="00E935EB">
      <w:pPr>
        <w:suppressAutoHyphens w:val="0"/>
        <w:autoSpaceDE w:val="0"/>
        <w:spacing w:after="60"/>
        <w:rPr>
          <w:rFonts w:asciiTheme="minorHAnsi" w:eastAsia="SimSun" w:hAnsiTheme="minorHAnsi" w:cstheme="minorHAnsi"/>
          <w:szCs w:val="22"/>
          <w:lang w:val="el-GR"/>
        </w:rPr>
      </w:pPr>
    </w:p>
    <w:p w14:paraId="2918C872" w14:textId="77777777" w:rsidR="00E935EB" w:rsidRPr="000A3637" w:rsidRDefault="00E935EB" w:rsidP="00E935EB">
      <w:pPr>
        <w:suppressAutoHyphens w:val="0"/>
        <w:autoSpaceDE w:val="0"/>
        <w:spacing w:after="60"/>
        <w:rPr>
          <w:rFonts w:asciiTheme="minorHAnsi" w:eastAsia="SimSun" w:hAnsiTheme="minorHAnsi" w:cstheme="minorHAnsi"/>
          <w:szCs w:val="22"/>
          <w:lang w:val="el-GR"/>
        </w:rPr>
      </w:pPr>
    </w:p>
    <w:p w14:paraId="36CE82CC" w14:textId="77777777" w:rsidR="00E935EB" w:rsidRPr="00A3247E" w:rsidRDefault="00E935EB" w:rsidP="00E935EB">
      <w:pPr>
        <w:tabs>
          <w:tab w:val="left" w:pos="360"/>
        </w:tabs>
        <w:spacing w:after="0"/>
        <w:rPr>
          <w:rFonts w:asciiTheme="minorHAnsi" w:hAnsiTheme="minorHAnsi" w:cstheme="minorHAnsi"/>
          <w:b/>
          <w:bCs/>
          <w:color w:val="5B9BD5" w:themeColor="accent1"/>
          <w:u w:val="single"/>
          <w:lang w:val="el-GR"/>
        </w:rPr>
      </w:pPr>
      <w:r>
        <w:rPr>
          <w:rFonts w:asciiTheme="minorHAnsi" w:eastAsia="Arial" w:hAnsiTheme="minorHAnsi" w:cstheme="minorHAnsi"/>
          <w:b/>
          <w:bCs/>
          <w:color w:val="5B9BD5" w:themeColor="accent1"/>
          <w:u w:val="single"/>
          <w:lang w:val="el-GR"/>
        </w:rPr>
        <w:t>Ε</w:t>
      </w:r>
      <w:r w:rsidRPr="00A46D30">
        <w:rPr>
          <w:rFonts w:asciiTheme="minorHAnsi" w:eastAsia="Arial" w:hAnsiTheme="minorHAnsi" w:cstheme="minorHAnsi"/>
          <w:b/>
          <w:bCs/>
          <w:color w:val="5B9BD5" w:themeColor="accent1"/>
          <w:u w:val="single"/>
          <w:lang w:val="el-GR"/>
        </w:rPr>
        <w:t>.</w:t>
      </w:r>
      <w:r>
        <w:rPr>
          <w:rFonts w:asciiTheme="minorHAnsi" w:eastAsia="Arial" w:hAnsiTheme="minorHAnsi" w:cstheme="minorHAnsi"/>
          <w:b/>
          <w:bCs/>
          <w:color w:val="5B9BD5" w:themeColor="accent1"/>
          <w:u w:val="single"/>
          <w:lang w:val="el-GR"/>
        </w:rPr>
        <w:t xml:space="preserve"> </w:t>
      </w:r>
      <w:r w:rsidRPr="00A46D30">
        <w:rPr>
          <w:rFonts w:asciiTheme="minorHAnsi" w:eastAsia="Arial" w:hAnsiTheme="minorHAnsi" w:cstheme="minorHAnsi"/>
          <w:b/>
          <w:bCs/>
          <w:color w:val="5B9BD5" w:themeColor="accent1"/>
          <w:u w:val="single"/>
          <w:lang w:val="el-GR"/>
        </w:rPr>
        <w:t xml:space="preserve">Φεστιβάλ Μουσικής </w:t>
      </w:r>
      <w:r w:rsidRPr="00A3247E">
        <w:rPr>
          <w:rFonts w:asciiTheme="minorHAnsi" w:eastAsia="Arial" w:hAnsiTheme="minorHAnsi" w:cstheme="minorHAnsi"/>
          <w:b/>
          <w:bCs/>
          <w:color w:val="5B9BD5" w:themeColor="accent1"/>
          <w:u w:val="single"/>
          <w:lang w:val="el-GR"/>
        </w:rPr>
        <w:t xml:space="preserve">Χάλκης – Δημήτρης </w:t>
      </w:r>
      <w:proofErr w:type="spellStart"/>
      <w:r w:rsidRPr="00A3247E">
        <w:rPr>
          <w:rFonts w:asciiTheme="minorHAnsi" w:eastAsia="Arial" w:hAnsiTheme="minorHAnsi" w:cstheme="minorHAnsi"/>
          <w:b/>
          <w:bCs/>
          <w:color w:val="5B9BD5" w:themeColor="accent1"/>
          <w:u w:val="single"/>
          <w:lang w:val="el-GR"/>
        </w:rPr>
        <w:t>Κρεμαστινός</w:t>
      </w:r>
      <w:proofErr w:type="spellEnd"/>
      <w:r w:rsidRPr="00A3247E">
        <w:rPr>
          <w:rFonts w:asciiTheme="minorHAnsi" w:eastAsia="SimSun" w:hAnsiTheme="minorHAnsi" w:cstheme="minorHAnsi"/>
          <w:b/>
          <w:bCs/>
          <w:color w:val="5B9BD5" w:themeColor="accent1"/>
          <w:szCs w:val="22"/>
          <w:u w:val="single"/>
          <w:lang w:val="el-GR"/>
        </w:rPr>
        <w:t xml:space="preserve"> (8-12.09.2026)</w:t>
      </w:r>
    </w:p>
    <w:p w14:paraId="2B7CAD98" w14:textId="77777777" w:rsidR="00E935EB" w:rsidRDefault="00E935EB" w:rsidP="00E935EB">
      <w:pPr>
        <w:suppressAutoHyphens w:val="0"/>
        <w:autoSpaceDE w:val="0"/>
        <w:spacing w:after="60"/>
        <w:rPr>
          <w:rFonts w:asciiTheme="minorHAnsi" w:eastAsia="SimSun" w:hAnsiTheme="minorHAnsi" w:cstheme="minorHAnsi"/>
          <w:szCs w:val="22"/>
          <w:lang w:val="el-GR"/>
        </w:rPr>
      </w:pPr>
      <w:r w:rsidRPr="00A3247E">
        <w:rPr>
          <w:rFonts w:asciiTheme="minorHAnsi" w:eastAsia="SimSun" w:hAnsiTheme="minorHAnsi" w:cstheme="minorHAnsi"/>
          <w:szCs w:val="22"/>
          <w:lang w:val="el-GR"/>
        </w:rPr>
        <w:t xml:space="preserve">Από το Σεπτέμβριο του 2022, ο Δήμος Χάλκης υλοποιεί με εξαιρετική επιτυχία το Φεστιβάλ Μουσικής Χάλκης – Δημήτρης </w:t>
      </w:r>
      <w:proofErr w:type="spellStart"/>
      <w:r w:rsidRPr="00A3247E">
        <w:rPr>
          <w:rFonts w:asciiTheme="minorHAnsi" w:eastAsia="SimSun" w:hAnsiTheme="minorHAnsi" w:cstheme="minorHAnsi"/>
          <w:szCs w:val="22"/>
          <w:lang w:val="el-GR"/>
        </w:rPr>
        <w:t>Κρεμαστινός</w:t>
      </w:r>
      <w:proofErr w:type="spellEnd"/>
      <w:r w:rsidRPr="00A3247E">
        <w:rPr>
          <w:rFonts w:asciiTheme="minorHAnsi" w:eastAsia="SimSun" w:hAnsiTheme="minorHAnsi" w:cstheme="minorHAnsi"/>
          <w:szCs w:val="22"/>
          <w:lang w:val="el-GR"/>
        </w:rPr>
        <w:t xml:space="preserve">. Το Φεστιβάλ –που τελεί υπό την αιγίδα του Προέδρου της Ελληνικής Δημοκρατίας– συνιστά μια προσπάθεια δημιουργίας ενός βιώσιμου πολιτιστικού θεσμού, με επίκεντρο τη φιλοξενία και την προώθηση των πολιτιστικών γεγονότων ως μέσον υγειούς τουριστικής ανάπτυξης. Το Φεστιβάλ φιλοδοξεί να παρέχει στους πολίτες της Χάλκης μια διαφορετική πολιτιστική επιλογή, που μειώνει -κατά το δυνατόν- την αίσθηση της απόστασης από τα μεγάλα αστικά κέντρα και παράλληλα, προσφέρει στους επισκέπτες της υψηλού επιπέδου ψυχαγωγία. Το Φεστιβάλ τιμά τον αείμνηστο Δημήτρη </w:t>
      </w:r>
      <w:proofErr w:type="spellStart"/>
      <w:r w:rsidRPr="00A3247E">
        <w:rPr>
          <w:rFonts w:asciiTheme="minorHAnsi" w:eastAsia="SimSun" w:hAnsiTheme="minorHAnsi" w:cstheme="minorHAnsi"/>
          <w:szCs w:val="22"/>
          <w:lang w:val="el-GR"/>
        </w:rPr>
        <w:t>Κρεμαστινό</w:t>
      </w:r>
      <w:proofErr w:type="spellEnd"/>
      <w:r w:rsidRPr="00A3247E">
        <w:rPr>
          <w:rFonts w:asciiTheme="minorHAnsi" w:eastAsia="SimSun" w:hAnsiTheme="minorHAnsi" w:cstheme="minorHAnsi"/>
          <w:szCs w:val="22"/>
          <w:lang w:val="el-GR"/>
        </w:rPr>
        <w:t xml:space="preserve">, την εξέχουσα ιατρική, ακαδημαϊκή, επιστημονική και πολιτική προσωπικότητα της χώρας μας, που αναγνώριζε και προωθούσε την αξία της μουσικής παιδείας. Το Φεστιβάλ υλοποιείται υπό την καλλιτεχνική διεύθυνση του αρχιμουσικού Νίκου </w:t>
      </w:r>
      <w:proofErr w:type="spellStart"/>
      <w:r w:rsidRPr="00A3247E">
        <w:rPr>
          <w:rFonts w:asciiTheme="minorHAnsi" w:eastAsia="SimSun" w:hAnsiTheme="minorHAnsi" w:cstheme="minorHAnsi"/>
          <w:szCs w:val="22"/>
          <w:lang w:val="el-GR"/>
        </w:rPr>
        <w:t>Χαλιάσα</w:t>
      </w:r>
      <w:proofErr w:type="spellEnd"/>
      <w:r w:rsidRPr="00A3247E">
        <w:rPr>
          <w:rFonts w:asciiTheme="minorHAnsi" w:eastAsia="SimSun" w:hAnsiTheme="minorHAnsi" w:cstheme="minorHAnsi"/>
          <w:szCs w:val="22"/>
          <w:lang w:val="el-GR"/>
        </w:rPr>
        <w:t xml:space="preserve"> και με τη συνεργασία της Κρατικής Ορχήστρας Αθηνών. Για το 2026, το θέμα του Φεστιβάλ θα είναι «Μουσικές ρίζες» μια συνομιλία με την εγχώρια, αλλά και τη διεθνή μουσική παράδοση.</w:t>
      </w:r>
    </w:p>
    <w:p w14:paraId="691C5FC1" w14:textId="77777777" w:rsidR="00E935EB" w:rsidRPr="00A46D30" w:rsidRDefault="00E935EB" w:rsidP="00E935EB">
      <w:pPr>
        <w:suppressAutoHyphens w:val="0"/>
        <w:autoSpaceDE w:val="0"/>
        <w:spacing w:after="60"/>
        <w:rPr>
          <w:rFonts w:asciiTheme="minorHAnsi" w:eastAsia="SimSun" w:hAnsiTheme="minorHAnsi" w:cstheme="minorHAnsi"/>
          <w:szCs w:val="22"/>
          <w:lang w:val="el-GR"/>
        </w:rPr>
      </w:pPr>
    </w:p>
    <w:p w14:paraId="00927085" w14:textId="77777777" w:rsidR="00E935EB" w:rsidRPr="00A46D30" w:rsidRDefault="00E935EB" w:rsidP="00E935EB">
      <w:pPr>
        <w:spacing w:after="0"/>
        <w:rPr>
          <w:rFonts w:asciiTheme="minorHAnsi" w:hAnsiTheme="minorHAnsi" w:cstheme="minorHAnsi"/>
          <w:b/>
          <w:bCs/>
          <w:color w:val="5B9BD5" w:themeColor="accent1"/>
          <w:lang w:val="el-GR"/>
        </w:rPr>
      </w:pPr>
      <w:r>
        <w:rPr>
          <w:rFonts w:asciiTheme="minorHAnsi" w:hAnsiTheme="minorHAnsi" w:cstheme="minorHAnsi"/>
          <w:b/>
          <w:bCs/>
          <w:color w:val="5B9BD5" w:themeColor="accent1"/>
          <w:lang w:val="el-GR"/>
        </w:rPr>
        <w:t>ΣΤ</w:t>
      </w:r>
      <w:r w:rsidRPr="00A46D30">
        <w:rPr>
          <w:rFonts w:asciiTheme="minorHAnsi" w:hAnsiTheme="minorHAnsi" w:cstheme="minorHAnsi"/>
          <w:b/>
          <w:bCs/>
          <w:color w:val="5B9BD5" w:themeColor="accent1"/>
          <w:lang w:val="el-GR"/>
        </w:rPr>
        <w:t>. Πανήγυρι Του Σταυρού (1</w:t>
      </w:r>
      <w:r>
        <w:rPr>
          <w:rFonts w:asciiTheme="minorHAnsi" w:hAnsiTheme="minorHAnsi" w:cstheme="minorHAnsi"/>
          <w:b/>
          <w:bCs/>
          <w:color w:val="5B9BD5" w:themeColor="accent1"/>
          <w:lang w:val="el-GR"/>
        </w:rPr>
        <w:t>3</w:t>
      </w:r>
      <w:r w:rsidRPr="00A46D30">
        <w:rPr>
          <w:rFonts w:asciiTheme="minorHAnsi" w:hAnsiTheme="minorHAnsi" w:cstheme="minorHAnsi"/>
          <w:b/>
          <w:bCs/>
          <w:color w:val="5B9BD5" w:themeColor="accent1"/>
          <w:lang w:val="el-GR"/>
        </w:rPr>
        <w:t>.09.2</w:t>
      </w:r>
      <w:r>
        <w:rPr>
          <w:rFonts w:asciiTheme="minorHAnsi" w:hAnsiTheme="minorHAnsi" w:cstheme="minorHAnsi"/>
          <w:b/>
          <w:bCs/>
          <w:color w:val="5B9BD5" w:themeColor="accent1"/>
          <w:lang w:val="el-GR"/>
        </w:rPr>
        <w:t>6</w:t>
      </w:r>
      <w:r w:rsidRPr="00A46D30">
        <w:rPr>
          <w:rFonts w:asciiTheme="minorHAnsi" w:hAnsiTheme="minorHAnsi" w:cstheme="minorHAnsi"/>
          <w:b/>
          <w:bCs/>
          <w:color w:val="5B9BD5" w:themeColor="accent1"/>
          <w:lang w:val="el-GR"/>
        </w:rPr>
        <w:t>)</w:t>
      </w:r>
      <w:r>
        <w:rPr>
          <w:rFonts w:asciiTheme="minorHAnsi" w:hAnsiTheme="minorHAnsi" w:cstheme="minorHAnsi"/>
          <w:b/>
          <w:bCs/>
          <w:color w:val="5B9BD5" w:themeColor="accent1"/>
          <w:lang w:val="el-GR"/>
        </w:rPr>
        <w:t xml:space="preserve">, </w:t>
      </w:r>
      <w:r w:rsidRPr="00A46D30">
        <w:rPr>
          <w:rFonts w:asciiTheme="minorHAnsi" w:hAnsiTheme="minorHAnsi" w:cstheme="minorHAnsi"/>
          <w:b/>
          <w:bCs/>
          <w:color w:val="5B9BD5" w:themeColor="accent1"/>
          <w:lang w:val="el-GR"/>
        </w:rPr>
        <w:t xml:space="preserve">Εορτασμός του </w:t>
      </w:r>
      <w:proofErr w:type="spellStart"/>
      <w:r w:rsidRPr="00A46D30">
        <w:rPr>
          <w:rFonts w:asciiTheme="minorHAnsi" w:hAnsiTheme="minorHAnsi" w:cstheme="minorHAnsi"/>
          <w:b/>
          <w:bCs/>
          <w:color w:val="5B9BD5" w:themeColor="accent1"/>
          <w:lang w:val="el-GR"/>
        </w:rPr>
        <w:t>Πανορμίτη</w:t>
      </w:r>
      <w:proofErr w:type="spellEnd"/>
      <w:r w:rsidRPr="00A46D30">
        <w:rPr>
          <w:rFonts w:asciiTheme="minorHAnsi" w:hAnsiTheme="minorHAnsi" w:cstheme="minorHAnsi"/>
          <w:b/>
          <w:bCs/>
          <w:color w:val="5B9BD5" w:themeColor="accent1"/>
          <w:lang w:val="el-GR"/>
        </w:rPr>
        <w:t xml:space="preserve"> (0</w:t>
      </w:r>
      <w:r>
        <w:rPr>
          <w:rFonts w:asciiTheme="minorHAnsi" w:hAnsiTheme="minorHAnsi" w:cstheme="minorHAnsi"/>
          <w:b/>
          <w:bCs/>
          <w:color w:val="5B9BD5" w:themeColor="accent1"/>
          <w:lang w:val="el-GR"/>
        </w:rPr>
        <w:t>7</w:t>
      </w:r>
      <w:r w:rsidRPr="00A46D30">
        <w:rPr>
          <w:rFonts w:asciiTheme="minorHAnsi" w:hAnsiTheme="minorHAnsi" w:cstheme="minorHAnsi"/>
          <w:b/>
          <w:bCs/>
          <w:color w:val="5B9BD5" w:themeColor="accent1"/>
          <w:lang w:val="el-GR"/>
        </w:rPr>
        <w:t>.11.2</w:t>
      </w:r>
      <w:r>
        <w:rPr>
          <w:rFonts w:asciiTheme="minorHAnsi" w:hAnsiTheme="minorHAnsi" w:cstheme="minorHAnsi"/>
          <w:b/>
          <w:bCs/>
          <w:color w:val="5B9BD5" w:themeColor="accent1"/>
          <w:lang w:val="el-GR"/>
        </w:rPr>
        <w:t>6</w:t>
      </w:r>
      <w:r w:rsidRPr="00A46D30">
        <w:rPr>
          <w:rFonts w:asciiTheme="minorHAnsi" w:hAnsiTheme="minorHAnsi" w:cstheme="minorHAnsi"/>
          <w:b/>
          <w:bCs/>
          <w:color w:val="5B9BD5" w:themeColor="accent1"/>
          <w:lang w:val="el-GR"/>
        </w:rPr>
        <w:t>)</w:t>
      </w:r>
      <w:r>
        <w:rPr>
          <w:rFonts w:asciiTheme="minorHAnsi" w:hAnsiTheme="minorHAnsi" w:cstheme="minorHAnsi"/>
          <w:b/>
          <w:bCs/>
          <w:color w:val="5B9BD5" w:themeColor="accent1"/>
          <w:lang w:val="el-GR"/>
        </w:rPr>
        <w:t xml:space="preserve"> &amp; του </w:t>
      </w:r>
      <w:proofErr w:type="spellStart"/>
      <w:r>
        <w:rPr>
          <w:rFonts w:asciiTheme="minorHAnsi" w:hAnsiTheme="minorHAnsi" w:cstheme="minorHAnsi"/>
          <w:b/>
          <w:bCs/>
          <w:color w:val="5B9BD5" w:themeColor="accent1"/>
          <w:lang w:val="el-GR"/>
        </w:rPr>
        <w:t>Αγ.Ιωάννη</w:t>
      </w:r>
      <w:proofErr w:type="spellEnd"/>
      <w:r>
        <w:rPr>
          <w:rFonts w:asciiTheme="minorHAnsi" w:hAnsiTheme="minorHAnsi" w:cstheme="minorHAnsi"/>
          <w:b/>
          <w:bCs/>
          <w:color w:val="5B9BD5" w:themeColor="accent1"/>
          <w:lang w:val="el-GR"/>
        </w:rPr>
        <w:t xml:space="preserve"> Κοντά (11.26)</w:t>
      </w:r>
    </w:p>
    <w:p w14:paraId="0CF34608" w14:textId="77777777" w:rsidR="00E935EB" w:rsidRPr="00593AB0" w:rsidRDefault="00E935EB" w:rsidP="00E935EB">
      <w:pPr>
        <w:spacing w:after="0"/>
        <w:rPr>
          <w:rFonts w:asciiTheme="minorHAnsi" w:hAnsiTheme="minorHAnsi" w:cstheme="minorHAnsi"/>
          <w:lang w:val="el-GR"/>
        </w:rPr>
      </w:pPr>
      <w:r w:rsidRPr="00A46D30">
        <w:rPr>
          <w:rFonts w:asciiTheme="minorHAnsi" w:hAnsiTheme="minorHAnsi" w:cstheme="minorHAnsi"/>
          <w:lang w:val="el-GR"/>
        </w:rPr>
        <w:t>Γλέντι όπως παλιά στην αυλή της εκκλησίας του Σταυρού</w:t>
      </w:r>
      <w:r w:rsidRPr="00A46D30">
        <w:rPr>
          <w:rFonts w:asciiTheme="minorHAnsi" w:hAnsiTheme="minorHAnsi" w:cstheme="minorHAnsi"/>
        </w:rPr>
        <w:t> </w:t>
      </w:r>
      <w:r>
        <w:rPr>
          <w:rFonts w:asciiTheme="minorHAnsi" w:hAnsiTheme="minorHAnsi" w:cstheme="minorHAnsi"/>
          <w:lang w:val="el-GR"/>
        </w:rPr>
        <w:t xml:space="preserve">καθώς και Εορτασμός του </w:t>
      </w:r>
      <w:proofErr w:type="spellStart"/>
      <w:r>
        <w:rPr>
          <w:rFonts w:asciiTheme="minorHAnsi" w:hAnsiTheme="minorHAnsi" w:cstheme="minorHAnsi"/>
          <w:lang w:val="el-GR"/>
        </w:rPr>
        <w:t>Πανορμίτη</w:t>
      </w:r>
      <w:proofErr w:type="spellEnd"/>
      <w:r>
        <w:rPr>
          <w:rFonts w:asciiTheme="minorHAnsi" w:hAnsiTheme="minorHAnsi" w:cstheme="minorHAnsi"/>
          <w:lang w:val="el-GR"/>
        </w:rPr>
        <w:t xml:space="preserve"> στο Λιμάνι της Χάλκης</w:t>
      </w:r>
      <w:r w:rsidRPr="00593AB0">
        <w:rPr>
          <w:rFonts w:asciiTheme="minorHAnsi" w:hAnsiTheme="minorHAnsi" w:cstheme="minorHAnsi"/>
          <w:lang w:val="el-GR"/>
        </w:rPr>
        <w:t xml:space="preserve"> </w:t>
      </w:r>
      <w:r>
        <w:rPr>
          <w:rFonts w:asciiTheme="minorHAnsi" w:hAnsiTheme="minorHAnsi" w:cstheme="minorHAnsi"/>
          <w:lang w:val="el-GR"/>
        </w:rPr>
        <w:t>και του Αγ. Ιωάννη του Κοντά.</w:t>
      </w:r>
    </w:p>
    <w:p w14:paraId="6BD25EB9" w14:textId="77777777" w:rsidR="00E935EB" w:rsidRPr="00A46D30" w:rsidRDefault="00E935EB" w:rsidP="00E935EB">
      <w:pPr>
        <w:spacing w:after="0"/>
        <w:rPr>
          <w:rFonts w:asciiTheme="minorHAnsi" w:hAnsiTheme="minorHAnsi" w:cstheme="minorHAnsi"/>
          <w:lang w:val="el-GR"/>
        </w:rPr>
      </w:pPr>
    </w:p>
    <w:p w14:paraId="0088BEEF" w14:textId="77777777" w:rsidR="00E935EB" w:rsidRPr="00A46D30" w:rsidRDefault="00E935EB" w:rsidP="00E935EB">
      <w:pPr>
        <w:spacing w:after="0"/>
        <w:rPr>
          <w:rFonts w:asciiTheme="minorHAnsi" w:hAnsiTheme="minorHAnsi" w:cstheme="minorHAnsi"/>
          <w:b/>
          <w:bCs/>
          <w:color w:val="5B9BD5" w:themeColor="accent1"/>
          <w:lang w:val="el-GR"/>
        </w:rPr>
      </w:pPr>
      <w:r>
        <w:rPr>
          <w:rFonts w:asciiTheme="minorHAnsi" w:hAnsiTheme="minorHAnsi" w:cstheme="minorHAnsi"/>
          <w:b/>
          <w:bCs/>
          <w:color w:val="5B9BD5" w:themeColor="accent1"/>
          <w:lang w:val="el-GR"/>
        </w:rPr>
        <w:t>Ζ</w:t>
      </w:r>
      <w:r w:rsidRPr="00A46D30">
        <w:rPr>
          <w:rFonts w:asciiTheme="minorHAnsi" w:hAnsiTheme="minorHAnsi" w:cstheme="minorHAnsi"/>
          <w:b/>
          <w:bCs/>
          <w:color w:val="5B9BD5" w:themeColor="accent1"/>
          <w:lang w:val="el-GR"/>
        </w:rPr>
        <w:t xml:space="preserve">. Το Μαριώ του </w:t>
      </w:r>
      <w:proofErr w:type="spellStart"/>
      <w:r w:rsidRPr="00A46D30">
        <w:rPr>
          <w:rFonts w:asciiTheme="minorHAnsi" w:hAnsiTheme="minorHAnsi" w:cstheme="minorHAnsi"/>
          <w:b/>
          <w:bCs/>
          <w:color w:val="5B9BD5" w:themeColor="accent1"/>
          <w:lang w:val="el-GR"/>
        </w:rPr>
        <w:t>Μούση</w:t>
      </w:r>
      <w:proofErr w:type="spellEnd"/>
      <w:r w:rsidRPr="00A46D30">
        <w:rPr>
          <w:rFonts w:asciiTheme="minorHAnsi" w:hAnsiTheme="minorHAnsi" w:cstheme="minorHAnsi"/>
          <w:b/>
          <w:bCs/>
          <w:color w:val="5B9BD5" w:themeColor="accent1"/>
          <w:lang w:val="el-GR"/>
        </w:rPr>
        <w:t xml:space="preserve"> (</w:t>
      </w:r>
      <w:r>
        <w:rPr>
          <w:rFonts w:asciiTheme="minorHAnsi" w:hAnsiTheme="minorHAnsi" w:cstheme="minorHAnsi"/>
          <w:b/>
          <w:bCs/>
          <w:color w:val="5B9BD5" w:themeColor="accent1"/>
          <w:lang w:val="el-GR"/>
        </w:rPr>
        <w:t>3</w:t>
      </w:r>
      <w:r w:rsidRPr="00A46D30">
        <w:rPr>
          <w:rFonts w:asciiTheme="minorHAnsi" w:hAnsiTheme="minorHAnsi" w:cstheme="minorHAnsi"/>
          <w:b/>
          <w:bCs/>
          <w:color w:val="5B9BD5" w:themeColor="accent1"/>
          <w:lang w:val="el-GR"/>
        </w:rPr>
        <w:t>-</w:t>
      </w:r>
      <w:r>
        <w:rPr>
          <w:rFonts w:asciiTheme="minorHAnsi" w:hAnsiTheme="minorHAnsi" w:cstheme="minorHAnsi"/>
          <w:b/>
          <w:bCs/>
          <w:color w:val="5B9BD5" w:themeColor="accent1"/>
          <w:lang w:val="el-GR"/>
        </w:rPr>
        <w:t>4</w:t>
      </w:r>
      <w:r w:rsidRPr="00A46D30">
        <w:rPr>
          <w:rFonts w:asciiTheme="minorHAnsi" w:hAnsiTheme="minorHAnsi" w:cstheme="minorHAnsi"/>
          <w:b/>
          <w:bCs/>
          <w:color w:val="5B9BD5" w:themeColor="accent1"/>
          <w:lang w:val="el-GR"/>
        </w:rPr>
        <w:t>.</w:t>
      </w:r>
      <w:r>
        <w:rPr>
          <w:rFonts w:asciiTheme="minorHAnsi" w:hAnsiTheme="minorHAnsi" w:cstheme="minorHAnsi"/>
          <w:b/>
          <w:bCs/>
          <w:color w:val="5B9BD5" w:themeColor="accent1"/>
          <w:lang w:val="el-GR"/>
        </w:rPr>
        <w:t>10</w:t>
      </w:r>
      <w:r w:rsidRPr="00A46D30">
        <w:rPr>
          <w:rFonts w:asciiTheme="minorHAnsi" w:hAnsiTheme="minorHAnsi" w:cstheme="minorHAnsi"/>
          <w:b/>
          <w:bCs/>
          <w:color w:val="5B9BD5" w:themeColor="accent1"/>
          <w:lang w:val="el-GR"/>
        </w:rPr>
        <w:t>.202</w:t>
      </w:r>
      <w:r>
        <w:rPr>
          <w:rFonts w:asciiTheme="minorHAnsi" w:hAnsiTheme="minorHAnsi" w:cstheme="minorHAnsi"/>
          <w:b/>
          <w:bCs/>
          <w:color w:val="5B9BD5" w:themeColor="accent1"/>
          <w:lang w:val="el-GR"/>
        </w:rPr>
        <w:t>6</w:t>
      </w:r>
      <w:r w:rsidRPr="00A46D30">
        <w:rPr>
          <w:rFonts w:asciiTheme="minorHAnsi" w:hAnsiTheme="minorHAnsi" w:cstheme="minorHAnsi"/>
          <w:b/>
          <w:bCs/>
          <w:color w:val="5B9BD5" w:themeColor="accent1"/>
          <w:lang w:val="el-GR"/>
        </w:rPr>
        <w:t xml:space="preserve">) </w:t>
      </w:r>
    </w:p>
    <w:p w14:paraId="191178EB" w14:textId="77777777" w:rsidR="00E935EB" w:rsidRPr="00A46D30" w:rsidRDefault="00E935EB" w:rsidP="00E935EB">
      <w:pPr>
        <w:spacing w:after="0"/>
        <w:rPr>
          <w:rFonts w:asciiTheme="minorHAnsi" w:hAnsiTheme="minorHAnsi" w:cstheme="minorHAnsi"/>
          <w:lang w:val="el-GR"/>
        </w:rPr>
      </w:pPr>
      <w:r w:rsidRPr="00A46D30">
        <w:rPr>
          <w:rFonts w:asciiTheme="minorHAnsi" w:hAnsiTheme="minorHAnsi" w:cstheme="minorHAnsi"/>
          <w:lang w:val="el-GR"/>
        </w:rPr>
        <w:t xml:space="preserve">Ο θρύλος λέει ότι στο πανηγύρι της Αγίας Θέκλας, στον </w:t>
      </w:r>
      <w:proofErr w:type="spellStart"/>
      <w:r w:rsidRPr="00A46D30">
        <w:rPr>
          <w:rFonts w:asciiTheme="minorHAnsi" w:hAnsiTheme="minorHAnsi" w:cstheme="minorHAnsi"/>
          <w:lang w:val="el-GR"/>
        </w:rPr>
        <w:t>Πόνταμο</w:t>
      </w:r>
      <w:proofErr w:type="spellEnd"/>
      <w:r w:rsidRPr="00A46D30">
        <w:rPr>
          <w:rFonts w:asciiTheme="minorHAnsi" w:hAnsiTheme="minorHAnsi" w:cstheme="minorHAnsi"/>
          <w:lang w:val="el-GR"/>
        </w:rPr>
        <w:t xml:space="preserve">, πειρατές μεταμφιεσμένοι, έκλεψαν μια όμορφη κοπέλα, το Μαριώ του </w:t>
      </w:r>
      <w:proofErr w:type="spellStart"/>
      <w:r w:rsidRPr="00A46D30">
        <w:rPr>
          <w:rFonts w:asciiTheme="minorHAnsi" w:hAnsiTheme="minorHAnsi" w:cstheme="minorHAnsi"/>
          <w:lang w:val="el-GR"/>
        </w:rPr>
        <w:t>Μούση</w:t>
      </w:r>
      <w:proofErr w:type="spellEnd"/>
      <w:r w:rsidRPr="00A46D30">
        <w:rPr>
          <w:rFonts w:asciiTheme="minorHAnsi" w:hAnsiTheme="minorHAnsi" w:cstheme="minorHAnsi"/>
          <w:lang w:val="el-GR"/>
        </w:rPr>
        <w:t xml:space="preserve"> και την πήραν μακριά από το νησί</w:t>
      </w:r>
      <w:r>
        <w:rPr>
          <w:rFonts w:asciiTheme="minorHAnsi" w:hAnsiTheme="minorHAnsi" w:cstheme="minorHAnsi"/>
          <w:lang w:val="el-GR"/>
        </w:rPr>
        <w:t>,</w:t>
      </w:r>
      <w:r w:rsidRPr="00A46D30">
        <w:rPr>
          <w:rFonts w:asciiTheme="minorHAnsi" w:hAnsiTheme="minorHAnsi" w:cstheme="minorHAnsi"/>
          <w:lang w:val="el-GR"/>
        </w:rPr>
        <w:t xml:space="preserve"> στα παράλια της Αφρικής</w:t>
      </w:r>
      <w:r>
        <w:rPr>
          <w:rFonts w:asciiTheme="minorHAnsi" w:hAnsiTheme="minorHAnsi" w:cstheme="minorHAnsi"/>
          <w:lang w:val="el-GR"/>
        </w:rPr>
        <w:t xml:space="preserve"> όπου και</w:t>
      </w:r>
      <w:r w:rsidRPr="00A46D30">
        <w:rPr>
          <w:rFonts w:asciiTheme="minorHAnsi" w:hAnsiTheme="minorHAnsi" w:cstheme="minorHAnsi"/>
          <w:lang w:val="el-GR"/>
        </w:rPr>
        <w:t xml:space="preserve"> την πούλησαν για σκλάβα. Μετά από πολλά χρόνια, σε ένα λιμάνι της Αφρικής, το Μαριώ συνάντησε </w:t>
      </w:r>
      <w:proofErr w:type="spellStart"/>
      <w:r w:rsidRPr="00A46D30">
        <w:rPr>
          <w:rFonts w:asciiTheme="minorHAnsi" w:hAnsiTheme="minorHAnsi" w:cstheme="minorHAnsi"/>
          <w:lang w:val="el-GR"/>
        </w:rPr>
        <w:t>Χαλκίτες</w:t>
      </w:r>
      <w:proofErr w:type="spellEnd"/>
      <w:r w:rsidRPr="00A46D30">
        <w:rPr>
          <w:rFonts w:asciiTheme="minorHAnsi" w:hAnsiTheme="minorHAnsi" w:cstheme="minorHAnsi"/>
          <w:lang w:val="el-GR"/>
        </w:rPr>
        <w:t xml:space="preserve"> σφουγγαράδες και τους ζήτησε να τη φέρουν πίσω στον τόπο της. Οι σφουγγαράδες ζήτησαν να τους πει τρία σημάδια για να πειστούν ότι τους έλεγε αλήθεια. Εκείνη αποκρίθηκε: Από τη </w:t>
      </w:r>
      <w:proofErr w:type="spellStart"/>
      <w:r w:rsidRPr="00A46D30">
        <w:rPr>
          <w:rFonts w:asciiTheme="minorHAnsi" w:hAnsiTheme="minorHAnsi" w:cstheme="minorHAnsi"/>
          <w:lang w:val="el-GR"/>
        </w:rPr>
        <w:t>Γκράπια</w:t>
      </w:r>
      <w:proofErr w:type="spellEnd"/>
      <w:r w:rsidRPr="00A46D30">
        <w:rPr>
          <w:rFonts w:asciiTheme="minorHAnsi" w:hAnsiTheme="minorHAnsi" w:cstheme="minorHAnsi"/>
          <w:lang w:val="el-GR"/>
        </w:rPr>
        <w:t xml:space="preserve"> κρύο νερό (πηγή στο δρόμο για το Καμμένο Σπήλαιο</w:t>
      </w:r>
      <w:r>
        <w:rPr>
          <w:rFonts w:asciiTheme="minorHAnsi" w:hAnsiTheme="minorHAnsi" w:cstheme="minorHAnsi"/>
          <w:lang w:val="el-GR"/>
        </w:rPr>
        <w:t>)</w:t>
      </w:r>
      <w:r w:rsidRPr="00A46D30">
        <w:rPr>
          <w:rFonts w:asciiTheme="minorHAnsi" w:hAnsiTheme="minorHAnsi" w:cstheme="minorHAnsi"/>
          <w:lang w:val="el-GR"/>
        </w:rPr>
        <w:t xml:space="preserve">, από τους </w:t>
      </w:r>
      <w:proofErr w:type="spellStart"/>
      <w:r w:rsidRPr="00A46D30">
        <w:rPr>
          <w:rFonts w:asciiTheme="minorHAnsi" w:hAnsiTheme="minorHAnsi" w:cstheme="minorHAnsi"/>
          <w:lang w:val="el-GR"/>
        </w:rPr>
        <w:t>Λιαότες</w:t>
      </w:r>
      <w:proofErr w:type="spellEnd"/>
      <w:r w:rsidRPr="00A46D30">
        <w:rPr>
          <w:rFonts w:asciiTheme="minorHAnsi" w:hAnsiTheme="minorHAnsi" w:cstheme="minorHAnsi"/>
          <w:lang w:val="el-GR"/>
        </w:rPr>
        <w:t xml:space="preserve">, σκάρους, από την Κάτω </w:t>
      </w:r>
      <w:proofErr w:type="spellStart"/>
      <w:r w:rsidRPr="00A46D30">
        <w:rPr>
          <w:rFonts w:asciiTheme="minorHAnsi" w:hAnsiTheme="minorHAnsi" w:cstheme="minorHAnsi"/>
          <w:lang w:val="el-GR"/>
        </w:rPr>
        <w:t>Γή</w:t>
      </w:r>
      <w:proofErr w:type="spellEnd"/>
      <w:r w:rsidRPr="00A46D30">
        <w:rPr>
          <w:rFonts w:asciiTheme="minorHAnsi" w:hAnsiTheme="minorHAnsi" w:cstheme="minorHAnsi"/>
          <w:lang w:val="el-GR"/>
        </w:rPr>
        <w:t xml:space="preserve">, σταφύλι. Πεπεισμένοι ότι μόνο μια </w:t>
      </w:r>
      <w:proofErr w:type="spellStart"/>
      <w:r w:rsidRPr="00A46D30">
        <w:rPr>
          <w:rFonts w:asciiTheme="minorHAnsi" w:hAnsiTheme="minorHAnsi" w:cstheme="minorHAnsi"/>
          <w:lang w:val="el-GR"/>
        </w:rPr>
        <w:t>Χαλκίτισσα</w:t>
      </w:r>
      <w:proofErr w:type="spellEnd"/>
      <w:r w:rsidRPr="00A46D30">
        <w:rPr>
          <w:rFonts w:asciiTheme="minorHAnsi" w:hAnsiTheme="minorHAnsi" w:cstheme="minorHAnsi"/>
          <w:lang w:val="el-GR"/>
        </w:rPr>
        <w:t xml:space="preserve"> θα μπορούσε να τα γνωρίζει αυτά, την τύλιξαν σε μια ψάθα και την γύρισαν πίσω. Έτσι το Μαριώ κατάφερε, έστω και λίγο πριν το τέλος της ζωής της, να γυρίσει στην πατρίδα της. Γύρω από αυτήν τη λαογραφική ιστορία θα στηθεί</w:t>
      </w:r>
      <w:r>
        <w:rPr>
          <w:rFonts w:asciiTheme="minorHAnsi" w:hAnsiTheme="minorHAnsi" w:cstheme="minorHAnsi"/>
          <w:lang w:val="el-GR"/>
        </w:rPr>
        <w:t>, για δεύτερη χρονιά,</w:t>
      </w:r>
      <w:r w:rsidRPr="00A46D30">
        <w:rPr>
          <w:rFonts w:asciiTheme="minorHAnsi" w:hAnsiTheme="minorHAnsi" w:cstheme="minorHAnsi"/>
          <w:lang w:val="el-GR"/>
        </w:rPr>
        <w:t xml:space="preserve"> ένα διήμερο δρώμενο που θα περιλαμβάνει μουσική και χορό, μια «κλοπή» αλλά και μια «επιστροφή»…</w:t>
      </w:r>
    </w:p>
    <w:p w14:paraId="4E589BA6" w14:textId="77777777" w:rsidR="00E935EB" w:rsidRPr="00A46D30" w:rsidRDefault="00E935EB" w:rsidP="00E935EB">
      <w:pPr>
        <w:suppressAutoHyphens w:val="0"/>
        <w:autoSpaceDE w:val="0"/>
        <w:spacing w:after="60"/>
        <w:rPr>
          <w:rFonts w:asciiTheme="minorHAnsi" w:eastAsia="SimSun" w:hAnsiTheme="minorHAnsi" w:cstheme="minorHAnsi"/>
          <w:szCs w:val="22"/>
          <w:lang w:val="el-GR"/>
        </w:rPr>
      </w:pPr>
    </w:p>
    <w:p w14:paraId="38581133" w14:textId="77777777" w:rsidR="00E935EB" w:rsidRPr="00A46D30" w:rsidRDefault="00E935EB" w:rsidP="00E935EB">
      <w:pPr>
        <w:tabs>
          <w:tab w:val="left" w:pos="360"/>
        </w:tabs>
        <w:spacing w:after="0"/>
        <w:rPr>
          <w:rFonts w:asciiTheme="minorHAnsi" w:hAnsiTheme="minorHAnsi" w:cstheme="minorHAnsi"/>
          <w:b/>
          <w:bCs/>
          <w:color w:val="5B9BD5" w:themeColor="accent1"/>
          <w:u w:val="single"/>
          <w:lang w:val="el-GR"/>
        </w:rPr>
      </w:pPr>
      <w:r>
        <w:rPr>
          <w:rFonts w:asciiTheme="minorHAnsi" w:hAnsiTheme="minorHAnsi" w:cstheme="minorHAnsi"/>
          <w:b/>
          <w:bCs/>
          <w:color w:val="5B9BD5" w:themeColor="accent1"/>
          <w:u w:val="single"/>
          <w:lang w:val="el-GR"/>
        </w:rPr>
        <w:t>Η</w:t>
      </w:r>
      <w:r w:rsidRPr="00907529">
        <w:rPr>
          <w:rFonts w:asciiTheme="minorHAnsi" w:hAnsiTheme="minorHAnsi" w:cstheme="minorHAnsi"/>
          <w:b/>
          <w:bCs/>
          <w:color w:val="5B9BD5" w:themeColor="accent1"/>
          <w:u w:val="single"/>
          <w:lang w:val="el-GR"/>
        </w:rPr>
        <w:t>. Χριστούγεννα στη Χάλκη (15.12 – 25.12.</w:t>
      </w:r>
      <w:r>
        <w:rPr>
          <w:rFonts w:asciiTheme="minorHAnsi" w:hAnsiTheme="minorHAnsi" w:cstheme="minorHAnsi"/>
          <w:b/>
          <w:bCs/>
          <w:color w:val="5B9BD5" w:themeColor="accent1"/>
          <w:u w:val="single"/>
          <w:lang w:val="el-GR"/>
        </w:rPr>
        <w:t>2026</w:t>
      </w:r>
      <w:r w:rsidRPr="00907529">
        <w:rPr>
          <w:rFonts w:asciiTheme="minorHAnsi" w:hAnsiTheme="minorHAnsi" w:cstheme="minorHAnsi"/>
          <w:b/>
          <w:bCs/>
          <w:color w:val="5B9BD5" w:themeColor="accent1"/>
          <w:u w:val="single"/>
          <w:lang w:val="el-GR"/>
        </w:rPr>
        <w:t>)</w:t>
      </w:r>
    </w:p>
    <w:p w14:paraId="2598A440" w14:textId="77777777" w:rsidR="00E935EB" w:rsidRPr="00A46D30" w:rsidRDefault="00E935EB" w:rsidP="00E935EB">
      <w:pPr>
        <w:tabs>
          <w:tab w:val="left" w:pos="360"/>
        </w:tabs>
        <w:spacing w:after="0"/>
        <w:rPr>
          <w:rFonts w:asciiTheme="minorHAnsi" w:hAnsiTheme="minorHAnsi" w:cstheme="minorHAnsi"/>
          <w:lang w:val="el-GR"/>
        </w:rPr>
      </w:pPr>
      <w:r w:rsidRPr="00A46D30">
        <w:rPr>
          <w:rFonts w:asciiTheme="minorHAnsi" w:hAnsiTheme="minorHAnsi" w:cstheme="minorHAnsi"/>
          <w:lang w:val="el-GR"/>
        </w:rPr>
        <w:t xml:space="preserve">Για </w:t>
      </w:r>
      <w:r>
        <w:rPr>
          <w:rFonts w:asciiTheme="minorHAnsi" w:hAnsiTheme="minorHAnsi" w:cstheme="minorHAnsi"/>
          <w:lang w:val="el-GR"/>
        </w:rPr>
        <w:t>δεύτερη χρονιά,</w:t>
      </w:r>
      <w:r w:rsidRPr="00A46D30">
        <w:rPr>
          <w:rFonts w:asciiTheme="minorHAnsi" w:hAnsiTheme="minorHAnsi" w:cstheme="minorHAnsi"/>
          <w:lang w:val="el-GR"/>
        </w:rPr>
        <w:t xml:space="preserve"> ο Δήμος Χάλκης αποφασίζει να δημιουργήσει ένα μαγικό, λαμπερό και χαρούμενο τόπο συνάντησης για όλους τους κατοίκους κατά την περίοδο των Χριστουγέννων. Ο χώρος αυτός θα «φορέσει» τα γιορτινά του και θα αποτελέσει σημείο αναφοράς για </w:t>
      </w:r>
      <w:r>
        <w:rPr>
          <w:rFonts w:asciiTheme="minorHAnsi" w:hAnsiTheme="minorHAnsi" w:cstheme="minorHAnsi"/>
          <w:lang w:val="el-GR"/>
        </w:rPr>
        <w:t xml:space="preserve">την εορταστική περίοδο. </w:t>
      </w:r>
      <w:r w:rsidRPr="00A46D30">
        <w:rPr>
          <w:rFonts w:asciiTheme="minorHAnsi" w:hAnsiTheme="minorHAnsi" w:cstheme="minorHAnsi"/>
          <w:lang w:val="el-GR"/>
        </w:rPr>
        <w:t>Το πρόγραμμα θα περιλαμβάνει</w:t>
      </w:r>
      <w:r>
        <w:rPr>
          <w:rFonts w:asciiTheme="minorHAnsi" w:hAnsiTheme="minorHAnsi" w:cstheme="minorHAnsi"/>
          <w:lang w:val="el-GR"/>
        </w:rPr>
        <w:t xml:space="preserve"> τον σ</w:t>
      </w:r>
      <w:r w:rsidRPr="00E736E3">
        <w:rPr>
          <w:rFonts w:asciiTheme="minorHAnsi" w:hAnsiTheme="minorHAnsi" w:cstheme="minorHAnsi"/>
          <w:lang w:val="el-GR"/>
        </w:rPr>
        <w:t>τολισμό Χριστουγεννιάτικου Δέντρου</w:t>
      </w:r>
      <w:r>
        <w:rPr>
          <w:rFonts w:asciiTheme="minorHAnsi" w:hAnsiTheme="minorHAnsi" w:cstheme="minorHAnsi"/>
          <w:lang w:val="el-GR"/>
        </w:rPr>
        <w:t xml:space="preserve">, </w:t>
      </w:r>
      <w:r w:rsidRPr="00A46D30">
        <w:rPr>
          <w:rFonts w:asciiTheme="minorHAnsi" w:eastAsia="Arial" w:hAnsiTheme="minorHAnsi" w:cstheme="minorHAnsi"/>
          <w:lang w:val="el-GR"/>
        </w:rPr>
        <w:t>Χριστουγεννιάτικη συναυλία με τραγούδια και κάλαντα από όλο τον κόσμο</w:t>
      </w:r>
      <w:r>
        <w:rPr>
          <w:rFonts w:asciiTheme="minorHAnsi" w:eastAsia="Arial" w:hAnsiTheme="minorHAnsi" w:cstheme="minorHAnsi"/>
          <w:lang w:val="el-GR"/>
        </w:rPr>
        <w:t>, μουσική εκδήλωση</w:t>
      </w:r>
      <w:r>
        <w:rPr>
          <w:rFonts w:asciiTheme="minorHAnsi" w:hAnsiTheme="minorHAnsi" w:cstheme="minorHAnsi"/>
          <w:lang w:val="el-GR"/>
        </w:rPr>
        <w:t xml:space="preserve"> κι άλλες δράσεις.</w:t>
      </w:r>
    </w:p>
    <w:p w14:paraId="6BE1F31B" w14:textId="77777777" w:rsidR="00E935EB" w:rsidRDefault="00E935EB" w:rsidP="00E935EB">
      <w:pPr>
        <w:pStyle w:val="normalwithoutspacing"/>
      </w:pPr>
    </w:p>
    <w:p w14:paraId="56383411" w14:textId="77777777" w:rsidR="00E935EB" w:rsidRDefault="00E935EB" w:rsidP="00E935EB">
      <w:pPr>
        <w:pStyle w:val="normalwithoutspacing"/>
      </w:pPr>
      <w:r>
        <w:t>Σύμφωνα με τα ανωτέρω η υπηρεσία περιλαμβάνει τα κάτωθι:</w:t>
      </w:r>
    </w:p>
    <w:tbl>
      <w:tblPr>
        <w:tblStyle w:val="1a"/>
        <w:tblW w:w="9524" w:type="dxa"/>
        <w:tblLayout w:type="fixed"/>
        <w:tblLook w:val="04A0" w:firstRow="1" w:lastRow="0" w:firstColumn="1" w:lastColumn="0" w:noHBand="0" w:noVBand="1"/>
      </w:tblPr>
      <w:tblGrid>
        <w:gridCol w:w="851"/>
        <w:gridCol w:w="7224"/>
        <w:gridCol w:w="1449"/>
      </w:tblGrid>
      <w:tr w:rsidR="00E935EB" w:rsidRPr="00665A46" w14:paraId="2CB37629" w14:textId="77777777" w:rsidTr="00A172ED">
        <w:tc>
          <w:tcPr>
            <w:tcW w:w="851" w:type="dxa"/>
            <w:shd w:val="clear" w:color="auto" w:fill="D9E2F3" w:themeFill="accent5" w:themeFillTint="33"/>
            <w:vAlign w:val="center"/>
          </w:tcPr>
          <w:p w14:paraId="45324153" w14:textId="77777777" w:rsidR="00E935EB" w:rsidRPr="00665A46" w:rsidRDefault="00E935EB" w:rsidP="00A172ED">
            <w:pPr>
              <w:jc w:val="center"/>
              <w:rPr>
                <w:rFonts w:asciiTheme="minorHAnsi" w:hAnsiTheme="minorHAnsi" w:cstheme="minorHAnsi"/>
                <w:b/>
              </w:rPr>
            </w:pPr>
            <w:r>
              <w:rPr>
                <w:rFonts w:asciiTheme="minorHAnsi" w:hAnsiTheme="minorHAnsi" w:cstheme="minorHAnsi"/>
                <w:b/>
                <w:lang w:val="el-GR"/>
              </w:rPr>
              <w:t>Α/Α</w:t>
            </w:r>
          </w:p>
        </w:tc>
        <w:tc>
          <w:tcPr>
            <w:tcW w:w="7224" w:type="dxa"/>
            <w:tcBorders>
              <w:bottom w:val="single" w:sz="4" w:space="0" w:color="auto"/>
            </w:tcBorders>
            <w:shd w:val="clear" w:color="auto" w:fill="D9E2F3" w:themeFill="accent5" w:themeFillTint="33"/>
            <w:vAlign w:val="center"/>
          </w:tcPr>
          <w:p w14:paraId="3400DC21"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b/>
              </w:rPr>
              <w:t>ΕΙΔΟΣ</w:t>
            </w:r>
          </w:p>
        </w:tc>
        <w:tc>
          <w:tcPr>
            <w:tcW w:w="1449" w:type="dxa"/>
            <w:tcBorders>
              <w:bottom w:val="single" w:sz="4" w:space="0" w:color="auto"/>
            </w:tcBorders>
            <w:shd w:val="clear" w:color="auto" w:fill="D9E2F3" w:themeFill="accent5" w:themeFillTint="33"/>
            <w:vAlign w:val="center"/>
          </w:tcPr>
          <w:p w14:paraId="2009A2B3"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b/>
              </w:rPr>
              <w:t>ΠΟΣΟΤΗΤΑ</w:t>
            </w:r>
          </w:p>
        </w:tc>
      </w:tr>
      <w:tr w:rsidR="00E935EB" w:rsidRPr="00665A46" w14:paraId="2ED2E066" w14:textId="77777777" w:rsidTr="00A172ED">
        <w:tc>
          <w:tcPr>
            <w:tcW w:w="851" w:type="dxa"/>
            <w:vAlign w:val="center"/>
          </w:tcPr>
          <w:p w14:paraId="7BC8C128" w14:textId="77777777" w:rsidR="00E935EB" w:rsidRPr="00143A8D" w:rsidRDefault="00E935EB" w:rsidP="00A172ED">
            <w:pPr>
              <w:jc w:val="center"/>
              <w:rPr>
                <w:rFonts w:asciiTheme="minorHAnsi" w:hAnsiTheme="minorHAnsi" w:cstheme="minorHAnsi"/>
                <w:lang w:val="el-GR"/>
              </w:rPr>
            </w:pPr>
            <w:r>
              <w:rPr>
                <w:rFonts w:asciiTheme="minorHAnsi" w:hAnsiTheme="minorHAnsi" w:cstheme="minorHAnsi"/>
                <w:b/>
                <w:lang w:val="el-GR"/>
              </w:rPr>
              <w:t>1.</w:t>
            </w:r>
          </w:p>
        </w:tc>
        <w:tc>
          <w:tcPr>
            <w:tcW w:w="7224" w:type="dxa"/>
            <w:tcBorders>
              <w:right w:val="single" w:sz="4" w:space="0" w:color="auto"/>
            </w:tcBorders>
            <w:vAlign w:val="center"/>
          </w:tcPr>
          <w:p w14:paraId="5FA7198F" w14:textId="77777777" w:rsidR="00E935EB" w:rsidRPr="002030EB" w:rsidRDefault="00E935EB" w:rsidP="00A172ED">
            <w:pPr>
              <w:jc w:val="center"/>
              <w:rPr>
                <w:rFonts w:asciiTheme="minorHAnsi" w:hAnsiTheme="minorHAnsi" w:cstheme="minorHAnsi"/>
                <w:u w:val="single"/>
                <w:lang w:val="el-GR"/>
              </w:rPr>
            </w:pPr>
            <w:r>
              <w:rPr>
                <w:rFonts w:asciiTheme="minorHAnsi" w:hAnsiTheme="minorHAnsi" w:cstheme="minorHAnsi"/>
                <w:b/>
                <w:u w:val="single"/>
                <w:lang w:val="el-GR"/>
              </w:rPr>
              <w:t>ΟΡΓΑΝΩΣΗ ΕΚΔΗΛΩΣΕΩΝ</w:t>
            </w:r>
          </w:p>
        </w:tc>
        <w:tc>
          <w:tcPr>
            <w:tcW w:w="1449" w:type="dxa"/>
            <w:tcBorders>
              <w:left w:val="single" w:sz="4" w:space="0" w:color="auto"/>
              <w:right w:val="single" w:sz="4" w:space="0" w:color="auto"/>
            </w:tcBorders>
            <w:vAlign w:val="center"/>
          </w:tcPr>
          <w:p w14:paraId="288C70DF" w14:textId="77777777" w:rsidR="00E935EB" w:rsidRPr="00665A46" w:rsidRDefault="00E935EB" w:rsidP="00A172ED">
            <w:pPr>
              <w:jc w:val="center"/>
              <w:rPr>
                <w:rFonts w:asciiTheme="minorHAnsi" w:hAnsiTheme="minorHAnsi" w:cstheme="minorHAnsi"/>
              </w:rPr>
            </w:pPr>
          </w:p>
        </w:tc>
      </w:tr>
      <w:tr w:rsidR="00E935EB" w:rsidRPr="00665A46" w14:paraId="21CC3EF1" w14:textId="77777777" w:rsidTr="00A172ED">
        <w:tc>
          <w:tcPr>
            <w:tcW w:w="851" w:type="dxa"/>
            <w:vAlign w:val="center"/>
          </w:tcPr>
          <w:p w14:paraId="6AF7642C" w14:textId="77777777" w:rsidR="00E935EB" w:rsidRPr="00D2346A" w:rsidRDefault="00E935EB" w:rsidP="00A172ED">
            <w:pPr>
              <w:jc w:val="center"/>
              <w:rPr>
                <w:rFonts w:asciiTheme="minorHAnsi" w:hAnsiTheme="minorHAnsi" w:cstheme="minorHAnsi"/>
                <w:b/>
                <w:lang w:val="el-GR"/>
              </w:rPr>
            </w:pPr>
            <w:r w:rsidRPr="00665A46">
              <w:rPr>
                <w:rFonts w:asciiTheme="minorHAnsi" w:hAnsiTheme="minorHAnsi" w:cstheme="minorHAnsi"/>
                <w:b/>
              </w:rPr>
              <w:t>Α</w:t>
            </w:r>
          </w:p>
        </w:tc>
        <w:tc>
          <w:tcPr>
            <w:tcW w:w="7224" w:type="dxa"/>
            <w:tcBorders>
              <w:right w:val="single" w:sz="4" w:space="0" w:color="auto"/>
            </w:tcBorders>
          </w:tcPr>
          <w:p w14:paraId="2FCAD1E3" w14:textId="77777777" w:rsidR="00E935EB" w:rsidRPr="00665A46" w:rsidRDefault="00E935EB" w:rsidP="00A172ED">
            <w:pPr>
              <w:jc w:val="left"/>
              <w:rPr>
                <w:rFonts w:asciiTheme="minorHAnsi" w:hAnsiTheme="minorHAnsi" w:cstheme="minorHAnsi"/>
                <w:b/>
                <w:lang w:val="el-GR"/>
              </w:rPr>
            </w:pPr>
            <w:r>
              <w:rPr>
                <w:rFonts w:asciiTheme="minorHAnsi" w:hAnsiTheme="minorHAnsi" w:cstheme="minorHAnsi"/>
                <w:lang w:val="el-GR"/>
              </w:rPr>
              <w:t>ΑΜΟΙΒΕΣ ΚΑΛΛΙΤΕΧΝΩΝ</w:t>
            </w:r>
          </w:p>
        </w:tc>
        <w:tc>
          <w:tcPr>
            <w:tcW w:w="1449" w:type="dxa"/>
            <w:tcBorders>
              <w:left w:val="single" w:sz="4" w:space="0" w:color="auto"/>
              <w:right w:val="single" w:sz="4" w:space="0" w:color="auto"/>
            </w:tcBorders>
            <w:vAlign w:val="center"/>
          </w:tcPr>
          <w:p w14:paraId="12E2CC81" w14:textId="77777777" w:rsidR="00E935EB" w:rsidRPr="00665A46" w:rsidRDefault="00E935EB" w:rsidP="00A172ED">
            <w:pPr>
              <w:jc w:val="center"/>
              <w:rPr>
                <w:rFonts w:asciiTheme="minorHAnsi" w:hAnsiTheme="minorHAnsi" w:cstheme="minorHAnsi"/>
                <w:lang w:val="el-GR"/>
              </w:rPr>
            </w:pPr>
            <w:r>
              <w:rPr>
                <w:rFonts w:asciiTheme="minorHAnsi" w:hAnsiTheme="minorHAnsi" w:cstheme="minorHAnsi"/>
                <w:lang w:val="el-GR"/>
              </w:rPr>
              <w:t>4</w:t>
            </w:r>
            <w:r w:rsidRPr="00812460">
              <w:rPr>
                <w:rFonts w:asciiTheme="minorHAnsi" w:hAnsiTheme="minorHAnsi" w:cstheme="minorHAnsi"/>
                <w:lang w:val="el-GR"/>
              </w:rPr>
              <w:t>0</w:t>
            </w:r>
          </w:p>
        </w:tc>
      </w:tr>
      <w:tr w:rsidR="00E935EB" w:rsidRPr="00665A46" w14:paraId="6A07A2B7" w14:textId="77777777" w:rsidTr="00A172ED">
        <w:tc>
          <w:tcPr>
            <w:tcW w:w="851" w:type="dxa"/>
            <w:vAlign w:val="center"/>
          </w:tcPr>
          <w:p w14:paraId="3397615E" w14:textId="77777777" w:rsidR="00E935EB" w:rsidRPr="00665A46" w:rsidRDefault="00E935EB" w:rsidP="00A172ED">
            <w:pPr>
              <w:jc w:val="center"/>
              <w:rPr>
                <w:rFonts w:asciiTheme="minorHAnsi" w:hAnsiTheme="minorHAnsi" w:cstheme="minorHAnsi"/>
                <w:b/>
              </w:rPr>
            </w:pPr>
          </w:p>
        </w:tc>
        <w:tc>
          <w:tcPr>
            <w:tcW w:w="7224" w:type="dxa"/>
            <w:tcBorders>
              <w:right w:val="single" w:sz="4" w:space="0" w:color="auto"/>
            </w:tcBorders>
          </w:tcPr>
          <w:p w14:paraId="517F275E" w14:textId="77777777" w:rsidR="00E935EB" w:rsidRDefault="00E935EB"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tcBorders>
              <w:left w:val="single" w:sz="4" w:space="0" w:color="auto"/>
              <w:right w:val="single" w:sz="4" w:space="0" w:color="auto"/>
            </w:tcBorders>
            <w:vAlign w:val="center"/>
          </w:tcPr>
          <w:p w14:paraId="16162149" w14:textId="77777777" w:rsidR="00E935EB" w:rsidRPr="00A20A05" w:rsidRDefault="00E935EB" w:rsidP="00A172ED">
            <w:pPr>
              <w:jc w:val="center"/>
              <w:rPr>
                <w:rFonts w:asciiTheme="minorHAnsi" w:hAnsiTheme="minorHAnsi" w:cstheme="minorHAnsi"/>
                <w:i/>
                <w:iCs/>
                <w:lang w:val="el-GR"/>
              </w:rPr>
            </w:pPr>
            <w:r w:rsidRPr="00A20A05">
              <w:rPr>
                <w:rFonts w:asciiTheme="minorHAnsi" w:hAnsiTheme="minorHAnsi" w:cstheme="minorHAnsi"/>
                <w:i/>
                <w:iCs/>
                <w:color w:val="5B9BD5" w:themeColor="accent1"/>
                <w:lang w:val="el-GR"/>
              </w:rPr>
              <w:t>5</w:t>
            </w:r>
          </w:p>
        </w:tc>
      </w:tr>
      <w:tr w:rsidR="00E935EB" w:rsidRPr="00A20A05" w14:paraId="6228B15E" w14:textId="77777777" w:rsidTr="00A172ED">
        <w:tc>
          <w:tcPr>
            <w:tcW w:w="851" w:type="dxa"/>
            <w:vAlign w:val="center"/>
          </w:tcPr>
          <w:p w14:paraId="41FA4556" w14:textId="77777777" w:rsidR="00E935EB" w:rsidRPr="00665A46" w:rsidRDefault="00E935EB" w:rsidP="00A172ED">
            <w:pPr>
              <w:jc w:val="center"/>
              <w:rPr>
                <w:rFonts w:asciiTheme="minorHAnsi" w:hAnsiTheme="minorHAnsi" w:cstheme="minorHAnsi"/>
                <w:b/>
              </w:rPr>
            </w:pPr>
          </w:p>
        </w:tc>
        <w:tc>
          <w:tcPr>
            <w:tcW w:w="7224" w:type="dxa"/>
            <w:tcBorders>
              <w:right w:val="single" w:sz="4" w:space="0" w:color="auto"/>
            </w:tcBorders>
          </w:tcPr>
          <w:p w14:paraId="3942BB93" w14:textId="77777777" w:rsidR="00E935EB" w:rsidRDefault="00E935EB"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tcBorders>
              <w:left w:val="single" w:sz="4" w:space="0" w:color="auto"/>
              <w:right w:val="single" w:sz="4" w:space="0" w:color="auto"/>
            </w:tcBorders>
            <w:vAlign w:val="center"/>
          </w:tcPr>
          <w:p w14:paraId="5022CD3E" w14:textId="77777777" w:rsidR="00E935EB" w:rsidRPr="00A20A05" w:rsidRDefault="00E935EB" w:rsidP="00A172ED">
            <w:pPr>
              <w:jc w:val="center"/>
              <w:rPr>
                <w:rFonts w:asciiTheme="minorHAnsi" w:hAnsiTheme="minorHAnsi" w:cstheme="minorHAnsi"/>
                <w:i/>
                <w:iCs/>
                <w:lang w:val="el-GR"/>
              </w:rPr>
            </w:pPr>
            <w:r w:rsidRPr="00A20A05">
              <w:rPr>
                <w:rFonts w:asciiTheme="minorHAnsi" w:hAnsiTheme="minorHAnsi" w:cstheme="minorHAnsi"/>
                <w:i/>
                <w:iCs/>
                <w:color w:val="5B9BD5" w:themeColor="accent1"/>
                <w:lang w:val="el-GR"/>
              </w:rPr>
              <w:t>5</w:t>
            </w:r>
          </w:p>
        </w:tc>
      </w:tr>
      <w:tr w:rsidR="00E935EB" w:rsidRPr="00A20A05" w14:paraId="16ADD226" w14:textId="77777777" w:rsidTr="00A172ED">
        <w:tc>
          <w:tcPr>
            <w:tcW w:w="851" w:type="dxa"/>
            <w:vAlign w:val="center"/>
          </w:tcPr>
          <w:p w14:paraId="4E2947ED" w14:textId="77777777" w:rsidR="00E935EB" w:rsidRPr="00A20A05" w:rsidRDefault="00E935EB" w:rsidP="00A172ED">
            <w:pPr>
              <w:jc w:val="center"/>
              <w:rPr>
                <w:rFonts w:asciiTheme="minorHAnsi" w:hAnsiTheme="minorHAnsi" w:cstheme="minorHAnsi"/>
                <w:b/>
                <w:lang w:val="el-GR"/>
              </w:rPr>
            </w:pPr>
          </w:p>
        </w:tc>
        <w:tc>
          <w:tcPr>
            <w:tcW w:w="7224" w:type="dxa"/>
            <w:tcBorders>
              <w:right w:val="single" w:sz="4" w:space="0" w:color="auto"/>
            </w:tcBorders>
          </w:tcPr>
          <w:p w14:paraId="20B934B4" w14:textId="77777777" w:rsidR="00E935EB" w:rsidRDefault="00E935EB"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7C279C8D" w14:textId="77777777" w:rsidR="00E935EB" w:rsidRPr="00A20A05" w:rsidRDefault="00E935EB" w:rsidP="00A172ED">
            <w:pPr>
              <w:jc w:val="center"/>
              <w:rPr>
                <w:rFonts w:asciiTheme="minorHAnsi" w:hAnsiTheme="minorHAnsi" w:cstheme="minorHAnsi"/>
                <w:i/>
                <w:iCs/>
                <w:lang w:val="el-GR"/>
              </w:rPr>
            </w:pPr>
            <w:r w:rsidRPr="00A20A05">
              <w:rPr>
                <w:rFonts w:asciiTheme="minorHAnsi" w:hAnsiTheme="minorHAnsi" w:cstheme="minorHAnsi"/>
                <w:i/>
                <w:iCs/>
                <w:color w:val="5B9BD5" w:themeColor="accent1"/>
                <w:lang w:val="el-GR"/>
              </w:rPr>
              <w:t>30</w:t>
            </w:r>
          </w:p>
        </w:tc>
      </w:tr>
      <w:tr w:rsidR="00E935EB" w:rsidRPr="00665A46" w14:paraId="562D806A" w14:textId="77777777" w:rsidTr="00A172ED">
        <w:tc>
          <w:tcPr>
            <w:tcW w:w="851" w:type="dxa"/>
            <w:vAlign w:val="center"/>
          </w:tcPr>
          <w:p w14:paraId="2563B846"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Β</w:t>
            </w:r>
          </w:p>
        </w:tc>
        <w:tc>
          <w:tcPr>
            <w:tcW w:w="7224" w:type="dxa"/>
            <w:tcBorders>
              <w:right w:val="single" w:sz="4" w:space="0" w:color="auto"/>
            </w:tcBorders>
          </w:tcPr>
          <w:p w14:paraId="7DA11F4E" w14:textId="77777777" w:rsidR="00E935EB" w:rsidRPr="00A2666A" w:rsidRDefault="00E935EB" w:rsidP="00A172ED">
            <w:pPr>
              <w:tabs>
                <w:tab w:val="center" w:pos="2785"/>
                <w:tab w:val="left" w:pos="4770"/>
              </w:tabs>
              <w:spacing w:after="0"/>
              <w:rPr>
                <w:rFonts w:asciiTheme="minorHAnsi" w:hAnsiTheme="minorHAnsi" w:cstheme="minorHAnsi"/>
                <w:sz w:val="18"/>
                <w:szCs w:val="18"/>
                <w:lang w:val="el-GR"/>
              </w:rPr>
            </w:pPr>
            <w:r>
              <w:rPr>
                <w:rFonts w:asciiTheme="minorHAnsi" w:hAnsiTheme="minorHAnsi" w:cstheme="minorHAnsi"/>
                <w:lang w:val="el-GR"/>
              </w:rPr>
              <w:t xml:space="preserve">ΤΕΧΝΙΚΗ ΥΠΟΣΤΗΡΙΞΗ ΣΥΝΑΥΛΙΩΝ </w:t>
            </w:r>
            <w:r w:rsidRPr="00A2666A">
              <w:rPr>
                <w:rFonts w:asciiTheme="minorHAnsi" w:hAnsiTheme="minorHAnsi" w:cstheme="minorHAnsi"/>
                <w:sz w:val="18"/>
                <w:szCs w:val="18"/>
                <w:lang w:val="el-GR"/>
              </w:rPr>
              <w:t>(</w:t>
            </w:r>
            <w:r>
              <w:rPr>
                <w:rFonts w:asciiTheme="minorHAnsi" w:hAnsiTheme="minorHAnsi" w:cstheme="minorHAnsi"/>
                <w:sz w:val="18"/>
                <w:szCs w:val="18"/>
                <w:lang w:val="el-GR"/>
              </w:rPr>
              <w:t>ΗΧΗΤΙΚΗ</w:t>
            </w:r>
            <w:r w:rsidRPr="00A2666A">
              <w:rPr>
                <w:rFonts w:asciiTheme="minorHAnsi" w:hAnsiTheme="minorHAnsi" w:cstheme="minorHAnsi"/>
                <w:sz w:val="18"/>
                <w:szCs w:val="18"/>
                <w:lang w:val="el-GR"/>
              </w:rPr>
              <w:t xml:space="preserve"> ΚΑΛΥΨΗ περ. 8 μουσικών ανά εκδήλωση)</w:t>
            </w:r>
          </w:p>
        </w:tc>
        <w:tc>
          <w:tcPr>
            <w:tcW w:w="1449" w:type="dxa"/>
            <w:tcBorders>
              <w:left w:val="single" w:sz="4" w:space="0" w:color="auto"/>
              <w:right w:val="single" w:sz="4" w:space="0" w:color="auto"/>
            </w:tcBorders>
            <w:vAlign w:val="center"/>
          </w:tcPr>
          <w:p w14:paraId="293AF749" w14:textId="77777777" w:rsidR="00E935EB" w:rsidRPr="00F6258E" w:rsidRDefault="00E935EB" w:rsidP="00A172ED">
            <w:pPr>
              <w:jc w:val="center"/>
              <w:rPr>
                <w:rFonts w:asciiTheme="minorHAnsi" w:hAnsiTheme="minorHAnsi" w:cstheme="minorHAnsi"/>
                <w:lang w:val="el-GR"/>
              </w:rPr>
            </w:pPr>
            <w:r>
              <w:rPr>
                <w:rFonts w:asciiTheme="minorHAnsi" w:hAnsiTheme="minorHAnsi" w:cstheme="minorHAnsi"/>
                <w:lang w:val="el-GR"/>
              </w:rPr>
              <w:t>5</w:t>
            </w:r>
          </w:p>
        </w:tc>
      </w:tr>
      <w:tr w:rsidR="00E935EB" w:rsidRPr="00A20A05" w14:paraId="102EAC9B" w14:textId="77777777" w:rsidTr="00A172ED">
        <w:tc>
          <w:tcPr>
            <w:tcW w:w="851" w:type="dxa"/>
            <w:vAlign w:val="center"/>
          </w:tcPr>
          <w:p w14:paraId="2AA434A1" w14:textId="77777777" w:rsidR="00E935EB" w:rsidRPr="00665A46" w:rsidRDefault="00E935EB" w:rsidP="00A172ED">
            <w:pPr>
              <w:jc w:val="center"/>
              <w:rPr>
                <w:rFonts w:asciiTheme="minorHAnsi" w:hAnsiTheme="minorHAnsi" w:cstheme="minorHAnsi"/>
                <w:b/>
              </w:rPr>
            </w:pPr>
          </w:p>
        </w:tc>
        <w:tc>
          <w:tcPr>
            <w:tcW w:w="7224" w:type="dxa"/>
            <w:tcBorders>
              <w:right w:val="single" w:sz="4" w:space="0" w:color="auto"/>
            </w:tcBorders>
          </w:tcPr>
          <w:p w14:paraId="7883E152" w14:textId="77777777" w:rsidR="00E935EB" w:rsidRDefault="00E935EB" w:rsidP="00A172ED">
            <w:pPr>
              <w:tabs>
                <w:tab w:val="center" w:pos="2785"/>
                <w:tab w:val="left" w:pos="4770"/>
              </w:tabs>
              <w:spacing w:after="0"/>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76680903" w14:textId="77777777" w:rsidR="00E935EB" w:rsidRPr="00A20A05" w:rsidRDefault="00E935EB" w:rsidP="00A172ED">
            <w:pPr>
              <w:jc w:val="center"/>
              <w:rPr>
                <w:rFonts w:asciiTheme="minorHAnsi" w:hAnsiTheme="minorHAnsi" w:cstheme="minorHAnsi"/>
                <w:i/>
                <w:iCs/>
                <w:lang w:val="el-GR"/>
              </w:rPr>
            </w:pPr>
            <w:r w:rsidRPr="00A20A05">
              <w:rPr>
                <w:rFonts w:asciiTheme="minorHAnsi" w:hAnsiTheme="minorHAnsi" w:cstheme="minorHAnsi"/>
                <w:i/>
                <w:iCs/>
                <w:color w:val="5B9BD5" w:themeColor="accent1"/>
                <w:lang w:val="el-GR"/>
              </w:rPr>
              <w:t>5</w:t>
            </w:r>
          </w:p>
        </w:tc>
      </w:tr>
      <w:tr w:rsidR="00E935EB" w:rsidRPr="00665A46" w14:paraId="52C80391" w14:textId="77777777" w:rsidTr="00A172ED">
        <w:tc>
          <w:tcPr>
            <w:tcW w:w="851" w:type="dxa"/>
            <w:vAlign w:val="center"/>
          </w:tcPr>
          <w:p w14:paraId="69A07B2A" w14:textId="77777777" w:rsidR="00E935EB" w:rsidRPr="009B3DF2" w:rsidRDefault="00E935EB" w:rsidP="00A172ED">
            <w:pPr>
              <w:jc w:val="center"/>
              <w:rPr>
                <w:rFonts w:asciiTheme="minorHAnsi" w:hAnsiTheme="minorHAnsi" w:cstheme="minorHAnsi"/>
                <w:b/>
                <w:lang w:val="el-GR"/>
              </w:rPr>
            </w:pPr>
            <w:r>
              <w:rPr>
                <w:rFonts w:asciiTheme="minorHAnsi" w:hAnsiTheme="minorHAnsi" w:cstheme="minorHAnsi"/>
                <w:b/>
                <w:lang w:val="el-GR"/>
              </w:rPr>
              <w:t xml:space="preserve">2. </w:t>
            </w:r>
          </w:p>
        </w:tc>
        <w:tc>
          <w:tcPr>
            <w:tcW w:w="7224" w:type="dxa"/>
            <w:tcBorders>
              <w:right w:val="single" w:sz="4" w:space="0" w:color="auto"/>
            </w:tcBorders>
            <w:vAlign w:val="center"/>
          </w:tcPr>
          <w:p w14:paraId="4CA1F7B0" w14:textId="77777777" w:rsidR="00E935EB" w:rsidRPr="009B3DF2" w:rsidRDefault="00E935EB" w:rsidP="00A172ED">
            <w:pPr>
              <w:jc w:val="center"/>
              <w:rPr>
                <w:rFonts w:asciiTheme="minorHAnsi" w:hAnsiTheme="minorHAnsi" w:cstheme="minorHAnsi"/>
                <w:b/>
                <w:u w:val="single"/>
                <w:lang w:val="el-GR"/>
              </w:rPr>
            </w:pPr>
            <w:r>
              <w:rPr>
                <w:rFonts w:asciiTheme="minorHAnsi" w:hAnsiTheme="minorHAnsi" w:cstheme="minorHAnsi"/>
                <w:b/>
                <w:u w:val="single"/>
                <w:lang w:val="el-GR"/>
              </w:rPr>
              <w:t>ΜΕΤΑΚΙΝΗΣΕΙΣ</w:t>
            </w:r>
          </w:p>
        </w:tc>
        <w:tc>
          <w:tcPr>
            <w:tcW w:w="1449" w:type="dxa"/>
            <w:tcBorders>
              <w:left w:val="single" w:sz="4" w:space="0" w:color="auto"/>
              <w:right w:val="single" w:sz="4" w:space="0" w:color="auto"/>
            </w:tcBorders>
            <w:vAlign w:val="center"/>
          </w:tcPr>
          <w:p w14:paraId="7CA7F752" w14:textId="77777777" w:rsidR="00E935EB" w:rsidRPr="00665A46" w:rsidRDefault="00E935EB" w:rsidP="00A172ED">
            <w:pPr>
              <w:jc w:val="center"/>
              <w:rPr>
                <w:rFonts w:asciiTheme="minorHAnsi" w:hAnsiTheme="minorHAnsi" w:cstheme="minorHAnsi"/>
              </w:rPr>
            </w:pPr>
          </w:p>
        </w:tc>
      </w:tr>
      <w:tr w:rsidR="00E935EB" w:rsidRPr="00665A46" w14:paraId="2072980F" w14:textId="77777777" w:rsidTr="00A172ED">
        <w:tc>
          <w:tcPr>
            <w:tcW w:w="851" w:type="dxa"/>
            <w:vAlign w:val="center"/>
          </w:tcPr>
          <w:p w14:paraId="5E3DB867"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Α</w:t>
            </w:r>
          </w:p>
        </w:tc>
        <w:tc>
          <w:tcPr>
            <w:tcW w:w="7224" w:type="dxa"/>
            <w:tcBorders>
              <w:right w:val="single" w:sz="4" w:space="0" w:color="auto"/>
            </w:tcBorders>
            <w:vAlign w:val="center"/>
          </w:tcPr>
          <w:p w14:paraId="00D82263" w14:textId="77777777" w:rsidR="00E935EB" w:rsidRPr="009B3DF2" w:rsidRDefault="00E935EB" w:rsidP="00A172ED">
            <w:pPr>
              <w:jc w:val="left"/>
              <w:rPr>
                <w:rFonts w:asciiTheme="minorHAnsi" w:hAnsiTheme="minorHAnsi" w:cstheme="minorHAnsi"/>
                <w:lang w:val="en-US"/>
              </w:rPr>
            </w:pPr>
            <w:r w:rsidRPr="009B3DF2">
              <w:rPr>
                <w:rFonts w:asciiTheme="minorHAnsi" w:hAnsiTheme="minorHAnsi" w:cstheme="minorHAnsi"/>
                <w:b/>
              </w:rPr>
              <w:t>ΑΕΡΟΠΟΡΙΚΕΣ ΜΕΤΑΦΟΡΕΣ</w:t>
            </w:r>
          </w:p>
        </w:tc>
        <w:tc>
          <w:tcPr>
            <w:tcW w:w="1449" w:type="dxa"/>
            <w:tcBorders>
              <w:left w:val="single" w:sz="4" w:space="0" w:color="auto"/>
              <w:right w:val="single" w:sz="4" w:space="0" w:color="auto"/>
            </w:tcBorders>
            <w:vAlign w:val="center"/>
          </w:tcPr>
          <w:p w14:paraId="7EABD0B4" w14:textId="77777777" w:rsidR="00E935EB" w:rsidRPr="00665A46" w:rsidRDefault="00E935EB" w:rsidP="00A172ED">
            <w:pPr>
              <w:jc w:val="center"/>
              <w:rPr>
                <w:rFonts w:asciiTheme="minorHAnsi" w:hAnsiTheme="minorHAnsi" w:cstheme="minorHAnsi"/>
              </w:rPr>
            </w:pPr>
          </w:p>
        </w:tc>
      </w:tr>
      <w:tr w:rsidR="00E935EB" w:rsidRPr="00665A46" w14:paraId="6D5D693B" w14:textId="77777777" w:rsidTr="00A172ED">
        <w:tc>
          <w:tcPr>
            <w:tcW w:w="851" w:type="dxa"/>
            <w:vAlign w:val="center"/>
          </w:tcPr>
          <w:p w14:paraId="67403078"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rPr>
              <w:t>Α.1.</w:t>
            </w:r>
          </w:p>
        </w:tc>
        <w:tc>
          <w:tcPr>
            <w:tcW w:w="7224" w:type="dxa"/>
            <w:tcBorders>
              <w:right w:val="single" w:sz="4" w:space="0" w:color="auto"/>
            </w:tcBorders>
            <w:vAlign w:val="center"/>
          </w:tcPr>
          <w:p w14:paraId="24904E34" w14:textId="77777777" w:rsidR="00E935EB" w:rsidRPr="002030EB" w:rsidRDefault="00E935EB" w:rsidP="00A172ED">
            <w:pPr>
              <w:jc w:val="left"/>
              <w:rPr>
                <w:rFonts w:asciiTheme="minorHAnsi" w:hAnsiTheme="minorHAnsi" w:cstheme="minorHAnsi"/>
                <w:b/>
                <w:lang w:val="el-GR"/>
              </w:rPr>
            </w:pPr>
            <w:r>
              <w:rPr>
                <w:rFonts w:asciiTheme="minorHAnsi" w:hAnsiTheme="minorHAnsi" w:cstheme="minorHAnsi"/>
                <w:lang w:val="el-GR"/>
              </w:rPr>
              <w:t>ΑΘΗΝΑ-ΡΟΔΟΣ-ΑΘΗΝΑ</w:t>
            </w:r>
          </w:p>
        </w:tc>
        <w:tc>
          <w:tcPr>
            <w:tcW w:w="1449" w:type="dxa"/>
            <w:tcBorders>
              <w:left w:val="single" w:sz="4" w:space="0" w:color="auto"/>
              <w:right w:val="single" w:sz="4" w:space="0" w:color="auto"/>
            </w:tcBorders>
            <w:vAlign w:val="center"/>
          </w:tcPr>
          <w:p w14:paraId="4F14D5DD" w14:textId="77777777" w:rsidR="00E935EB" w:rsidRPr="00125FA0" w:rsidRDefault="00E935EB" w:rsidP="00A172ED">
            <w:pPr>
              <w:jc w:val="center"/>
              <w:rPr>
                <w:rFonts w:asciiTheme="minorHAnsi" w:hAnsiTheme="minorHAnsi" w:cstheme="minorHAnsi"/>
                <w:lang w:val="el-GR"/>
              </w:rPr>
            </w:pPr>
            <w:r>
              <w:rPr>
                <w:rFonts w:asciiTheme="minorHAnsi" w:hAnsiTheme="minorHAnsi" w:cstheme="minorHAnsi"/>
                <w:lang w:val="el-GR"/>
              </w:rPr>
              <w:t>28</w:t>
            </w:r>
          </w:p>
        </w:tc>
      </w:tr>
      <w:tr w:rsidR="00E935EB" w:rsidRPr="000A3637" w14:paraId="2BC13C0D" w14:textId="77777777" w:rsidTr="00A172ED">
        <w:tc>
          <w:tcPr>
            <w:tcW w:w="851" w:type="dxa"/>
            <w:vAlign w:val="center"/>
          </w:tcPr>
          <w:p w14:paraId="339AF67E" w14:textId="77777777" w:rsidR="00E935EB" w:rsidRPr="00665A46" w:rsidRDefault="00E935EB" w:rsidP="00A172ED">
            <w:pPr>
              <w:jc w:val="center"/>
              <w:rPr>
                <w:rFonts w:asciiTheme="minorHAnsi" w:hAnsiTheme="minorHAnsi" w:cstheme="minorHAnsi"/>
              </w:rPr>
            </w:pPr>
          </w:p>
        </w:tc>
        <w:tc>
          <w:tcPr>
            <w:tcW w:w="7224" w:type="dxa"/>
            <w:tcBorders>
              <w:right w:val="single" w:sz="4" w:space="0" w:color="auto"/>
            </w:tcBorders>
            <w:vAlign w:val="center"/>
          </w:tcPr>
          <w:p w14:paraId="5AEF1591" w14:textId="77777777" w:rsidR="00E935EB" w:rsidRPr="000A3637" w:rsidRDefault="00E935EB" w:rsidP="00A172ED">
            <w:pPr>
              <w:tabs>
                <w:tab w:val="left" w:pos="360"/>
              </w:tabs>
              <w:spacing w:after="0"/>
              <w:rPr>
                <w:rFonts w:asciiTheme="minorHAnsi" w:hAnsiTheme="minorHAnsi" w:cstheme="minorHAnsi"/>
                <w:b/>
                <w:bCs/>
                <w:i/>
                <w:iCs/>
                <w:color w:val="5B9BD5" w:themeColor="accent1"/>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211B34B1" w14:textId="77777777" w:rsidR="00E935EB" w:rsidRPr="000A3637" w:rsidRDefault="00E935EB" w:rsidP="00A172ED">
            <w:pPr>
              <w:jc w:val="center"/>
              <w:rPr>
                <w:rFonts w:asciiTheme="minorHAnsi" w:hAnsiTheme="minorHAnsi" w:cstheme="minorHAnsi"/>
                <w:i/>
                <w:iCs/>
                <w:lang w:val="el-GR"/>
              </w:rPr>
            </w:pPr>
            <w:r w:rsidRPr="000A3637">
              <w:rPr>
                <w:rFonts w:asciiTheme="minorHAnsi" w:hAnsiTheme="minorHAnsi" w:cstheme="minorHAnsi"/>
                <w:i/>
                <w:iCs/>
                <w:color w:val="5B9BD5" w:themeColor="accent1"/>
                <w:lang w:val="el-GR"/>
              </w:rPr>
              <w:t>28</w:t>
            </w:r>
          </w:p>
        </w:tc>
      </w:tr>
      <w:tr w:rsidR="00E935EB" w:rsidRPr="00665A46" w14:paraId="462C903D" w14:textId="77777777" w:rsidTr="00A172ED">
        <w:tc>
          <w:tcPr>
            <w:tcW w:w="851" w:type="dxa"/>
            <w:vAlign w:val="center"/>
          </w:tcPr>
          <w:p w14:paraId="2F2978B8" w14:textId="77777777" w:rsidR="00E935EB" w:rsidRPr="00665A46" w:rsidRDefault="00E935EB" w:rsidP="00A172ED">
            <w:pPr>
              <w:jc w:val="center"/>
              <w:rPr>
                <w:rFonts w:asciiTheme="minorHAnsi" w:hAnsiTheme="minorHAnsi" w:cstheme="minorHAnsi"/>
                <w:lang w:val="el-GR"/>
              </w:rPr>
            </w:pPr>
            <w:r w:rsidRPr="00665A46">
              <w:rPr>
                <w:rFonts w:asciiTheme="minorHAnsi" w:hAnsiTheme="minorHAnsi" w:cstheme="minorHAnsi"/>
                <w:lang w:val="el-GR"/>
              </w:rPr>
              <w:t>Α.2.</w:t>
            </w:r>
          </w:p>
        </w:tc>
        <w:tc>
          <w:tcPr>
            <w:tcW w:w="7224" w:type="dxa"/>
            <w:tcBorders>
              <w:right w:val="single" w:sz="4" w:space="0" w:color="auto"/>
            </w:tcBorders>
            <w:vAlign w:val="center"/>
          </w:tcPr>
          <w:p w14:paraId="6508F4F2" w14:textId="77777777" w:rsidR="00E935EB" w:rsidRPr="002030EB" w:rsidRDefault="00E935EB" w:rsidP="00A172ED">
            <w:pPr>
              <w:jc w:val="left"/>
              <w:rPr>
                <w:rFonts w:asciiTheme="minorHAnsi" w:hAnsiTheme="minorHAnsi" w:cstheme="minorHAnsi"/>
                <w:lang w:val="el-GR"/>
              </w:rPr>
            </w:pPr>
            <w:r>
              <w:rPr>
                <w:rFonts w:asciiTheme="minorHAnsi" w:hAnsiTheme="minorHAnsi" w:cstheme="minorHAnsi"/>
                <w:lang w:val="el-GR"/>
              </w:rPr>
              <w:t>ΧΑΝΙΑ/ΗΡΑΚΛΕΙΟ-ΡΟΔΟΣ-ΧΑΝΙΑ/ΗΡΑΚΛΕΙΟ</w:t>
            </w:r>
          </w:p>
        </w:tc>
        <w:tc>
          <w:tcPr>
            <w:tcW w:w="1449" w:type="dxa"/>
            <w:tcBorders>
              <w:left w:val="single" w:sz="4" w:space="0" w:color="auto"/>
              <w:right w:val="single" w:sz="4" w:space="0" w:color="auto"/>
            </w:tcBorders>
            <w:vAlign w:val="center"/>
          </w:tcPr>
          <w:p w14:paraId="23A9DA68" w14:textId="77777777" w:rsidR="00E935EB" w:rsidRPr="00665A46" w:rsidRDefault="00E935EB" w:rsidP="00A172ED">
            <w:pPr>
              <w:jc w:val="center"/>
              <w:rPr>
                <w:rFonts w:asciiTheme="minorHAnsi" w:hAnsiTheme="minorHAnsi" w:cstheme="minorHAnsi"/>
                <w:lang w:val="el-GR"/>
              </w:rPr>
            </w:pPr>
            <w:r w:rsidRPr="00812460">
              <w:rPr>
                <w:rFonts w:asciiTheme="minorHAnsi" w:hAnsiTheme="minorHAnsi" w:cstheme="minorHAnsi"/>
                <w:lang w:val="el-GR"/>
              </w:rPr>
              <w:t>7</w:t>
            </w:r>
          </w:p>
        </w:tc>
      </w:tr>
      <w:tr w:rsidR="00E935EB" w:rsidRPr="00665A46" w14:paraId="49680CE6" w14:textId="77777777" w:rsidTr="00A172ED">
        <w:tc>
          <w:tcPr>
            <w:tcW w:w="851" w:type="dxa"/>
            <w:vAlign w:val="center"/>
          </w:tcPr>
          <w:p w14:paraId="36A64070" w14:textId="77777777" w:rsidR="00E935EB" w:rsidRPr="00665A46" w:rsidRDefault="00E935EB" w:rsidP="00A172ED">
            <w:pPr>
              <w:jc w:val="center"/>
              <w:rPr>
                <w:rFonts w:asciiTheme="minorHAnsi" w:hAnsiTheme="minorHAnsi" w:cstheme="minorHAnsi"/>
                <w:lang w:val="el-GR"/>
              </w:rPr>
            </w:pPr>
          </w:p>
        </w:tc>
        <w:tc>
          <w:tcPr>
            <w:tcW w:w="7224" w:type="dxa"/>
            <w:tcBorders>
              <w:right w:val="single" w:sz="4" w:space="0" w:color="auto"/>
            </w:tcBorders>
            <w:vAlign w:val="center"/>
          </w:tcPr>
          <w:p w14:paraId="2302DF15" w14:textId="77777777" w:rsidR="00E935EB" w:rsidRPr="000A3637" w:rsidRDefault="00E935EB" w:rsidP="00A172ED">
            <w:pPr>
              <w:jc w:val="left"/>
              <w:rPr>
                <w:rFonts w:asciiTheme="minorHAnsi" w:hAnsiTheme="minorHAnsi" w:cstheme="minorHAnsi"/>
                <w:i/>
                <w:iCs/>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tcBorders>
              <w:left w:val="single" w:sz="4" w:space="0" w:color="auto"/>
              <w:right w:val="single" w:sz="4" w:space="0" w:color="auto"/>
            </w:tcBorders>
            <w:vAlign w:val="center"/>
          </w:tcPr>
          <w:p w14:paraId="4034ECAA" w14:textId="77777777" w:rsidR="00E935EB" w:rsidRPr="000A3637" w:rsidRDefault="00E935EB" w:rsidP="00A172ED">
            <w:pPr>
              <w:jc w:val="center"/>
              <w:rPr>
                <w:rFonts w:asciiTheme="minorHAnsi" w:hAnsiTheme="minorHAnsi" w:cstheme="minorHAnsi"/>
                <w:i/>
                <w:iCs/>
                <w:lang w:val="el-GR"/>
              </w:rPr>
            </w:pPr>
            <w:r w:rsidRPr="000A3637">
              <w:rPr>
                <w:rFonts w:asciiTheme="minorHAnsi" w:hAnsiTheme="minorHAnsi" w:cstheme="minorHAnsi"/>
                <w:i/>
                <w:iCs/>
                <w:color w:val="5B9BD5" w:themeColor="accent1"/>
                <w:lang w:val="el-GR"/>
              </w:rPr>
              <w:t>5</w:t>
            </w:r>
          </w:p>
        </w:tc>
      </w:tr>
      <w:tr w:rsidR="00E935EB" w:rsidRPr="000A3637" w14:paraId="15915054" w14:textId="77777777" w:rsidTr="00A172ED">
        <w:tc>
          <w:tcPr>
            <w:tcW w:w="851" w:type="dxa"/>
            <w:vAlign w:val="center"/>
          </w:tcPr>
          <w:p w14:paraId="37C3B6E9" w14:textId="77777777" w:rsidR="00E935EB" w:rsidRPr="00665A46" w:rsidRDefault="00E935EB" w:rsidP="00A172ED">
            <w:pPr>
              <w:jc w:val="center"/>
              <w:rPr>
                <w:rFonts w:asciiTheme="minorHAnsi" w:hAnsiTheme="minorHAnsi" w:cstheme="minorHAnsi"/>
                <w:lang w:val="el-GR"/>
              </w:rPr>
            </w:pPr>
          </w:p>
        </w:tc>
        <w:tc>
          <w:tcPr>
            <w:tcW w:w="7224" w:type="dxa"/>
            <w:tcBorders>
              <w:right w:val="single" w:sz="4" w:space="0" w:color="auto"/>
            </w:tcBorders>
            <w:vAlign w:val="center"/>
          </w:tcPr>
          <w:p w14:paraId="6A4CDCF0" w14:textId="77777777" w:rsidR="00E935EB" w:rsidRPr="000A3637" w:rsidRDefault="00E935EB" w:rsidP="00A172ED">
            <w:pPr>
              <w:tabs>
                <w:tab w:val="left" w:pos="360"/>
              </w:tabs>
              <w:spacing w:after="0"/>
              <w:rPr>
                <w:rFonts w:asciiTheme="minorHAnsi" w:hAnsiTheme="minorHAnsi" w:cstheme="majorHAnsi"/>
                <w:b/>
                <w:bCs/>
                <w:i/>
                <w:iCs/>
                <w:color w:val="5B9BD5" w:themeColor="accent1"/>
                <w:szCs w:val="22"/>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tcBorders>
              <w:left w:val="single" w:sz="4" w:space="0" w:color="auto"/>
              <w:right w:val="single" w:sz="4" w:space="0" w:color="auto"/>
            </w:tcBorders>
            <w:vAlign w:val="center"/>
          </w:tcPr>
          <w:p w14:paraId="21C4CA4A" w14:textId="77777777" w:rsidR="00E935EB" w:rsidRPr="000A3637" w:rsidRDefault="00E935EB" w:rsidP="00A172ED">
            <w:pPr>
              <w:jc w:val="center"/>
              <w:rPr>
                <w:rFonts w:asciiTheme="minorHAnsi" w:hAnsiTheme="minorHAnsi" w:cstheme="minorHAnsi"/>
                <w:i/>
                <w:iCs/>
                <w:color w:val="5B9BD5" w:themeColor="accent1"/>
                <w:lang w:val="el-GR"/>
              </w:rPr>
            </w:pPr>
            <w:r w:rsidRPr="000A3637">
              <w:rPr>
                <w:rFonts w:asciiTheme="minorHAnsi" w:hAnsiTheme="minorHAnsi" w:cstheme="minorHAnsi"/>
                <w:i/>
                <w:iCs/>
                <w:color w:val="5B9BD5" w:themeColor="accent1"/>
                <w:lang w:val="el-GR"/>
              </w:rPr>
              <w:t>2</w:t>
            </w:r>
          </w:p>
        </w:tc>
      </w:tr>
      <w:tr w:rsidR="00E935EB" w:rsidRPr="00665A46" w14:paraId="6BC671ED" w14:textId="77777777" w:rsidTr="00A172ED">
        <w:tc>
          <w:tcPr>
            <w:tcW w:w="851" w:type="dxa"/>
            <w:vAlign w:val="center"/>
          </w:tcPr>
          <w:p w14:paraId="02C35905"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Β</w:t>
            </w:r>
          </w:p>
        </w:tc>
        <w:tc>
          <w:tcPr>
            <w:tcW w:w="7224" w:type="dxa"/>
            <w:vAlign w:val="center"/>
          </w:tcPr>
          <w:p w14:paraId="1B3AD8A1" w14:textId="77777777" w:rsidR="00E935EB" w:rsidRPr="00475804" w:rsidRDefault="00E935EB" w:rsidP="00A172ED">
            <w:pPr>
              <w:jc w:val="left"/>
              <w:rPr>
                <w:rFonts w:asciiTheme="minorHAnsi" w:hAnsiTheme="minorHAnsi" w:cstheme="minorHAnsi"/>
                <w:b/>
              </w:rPr>
            </w:pPr>
            <w:r w:rsidRPr="00475804">
              <w:rPr>
                <w:rFonts w:asciiTheme="minorHAnsi" w:hAnsiTheme="minorHAnsi" w:cstheme="minorHAnsi"/>
                <w:b/>
              </w:rPr>
              <w:t>ΟΔΙΚΕΣ ΜΕΤΑΦΟΡΕΣ</w:t>
            </w:r>
          </w:p>
        </w:tc>
        <w:tc>
          <w:tcPr>
            <w:tcW w:w="1449" w:type="dxa"/>
            <w:vAlign w:val="center"/>
          </w:tcPr>
          <w:p w14:paraId="3B955ABA" w14:textId="77777777" w:rsidR="00E935EB" w:rsidRPr="00665A46" w:rsidRDefault="00E935EB" w:rsidP="00A172ED">
            <w:pPr>
              <w:jc w:val="center"/>
              <w:rPr>
                <w:rFonts w:asciiTheme="minorHAnsi" w:hAnsiTheme="minorHAnsi" w:cstheme="minorHAnsi"/>
              </w:rPr>
            </w:pPr>
          </w:p>
        </w:tc>
      </w:tr>
      <w:tr w:rsidR="00E935EB" w:rsidRPr="00475804" w14:paraId="1B18D96B" w14:textId="77777777" w:rsidTr="00A172ED">
        <w:tc>
          <w:tcPr>
            <w:tcW w:w="851" w:type="dxa"/>
            <w:vAlign w:val="center"/>
          </w:tcPr>
          <w:p w14:paraId="370D8191"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rPr>
              <w:t>Β.1.</w:t>
            </w:r>
          </w:p>
        </w:tc>
        <w:tc>
          <w:tcPr>
            <w:tcW w:w="7224" w:type="dxa"/>
            <w:vAlign w:val="center"/>
          </w:tcPr>
          <w:p w14:paraId="1C3063E1" w14:textId="77777777" w:rsidR="00E935EB" w:rsidRPr="002030EB" w:rsidRDefault="00E935EB" w:rsidP="00A172ED">
            <w:pPr>
              <w:rPr>
                <w:rFonts w:asciiTheme="minorHAnsi" w:hAnsiTheme="minorHAnsi" w:cstheme="minorHAnsi"/>
                <w:b/>
                <w:lang w:val="el-GR"/>
              </w:rPr>
            </w:pPr>
            <w:r w:rsidRPr="00665A46">
              <w:rPr>
                <w:rFonts w:asciiTheme="minorHAnsi" w:hAnsiTheme="minorHAnsi" w:cstheme="minorHAnsi"/>
                <w:lang w:val="el-GR"/>
              </w:rPr>
              <w:t xml:space="preserve">ΜΕΤΑΦΟΡΑ ΑΤΟΜΩΝ ΑΕΡΟΔΡΟΜΙΟ </w:t>
            </w:r>
            <w:r>
              <w:rPr>
                <w:rFonts w:asciiTheme="minorHAnsi" w:hAnsiTheme="minorHAnsi" w:cstheme="minorHAnsi"/>
                <w:lang w:val="el-GR"/>
              </w:rPr>
              <w:t xml:space="preserve">ΡΟΔΟΥ </w:t>
            </w:r>
            <w:r w:rsidRPr="00665A46">
              <w:rPr>
                <w:rFonts w:asciiTheme="minorHAnsi" w:hAnsiTheme="minorHAnsi" w:cstheme="minorHAnsi"/>
                <w:lang w:val="el-GR"/>
              </w:rPr>
              <w:t xml:space="preserve">– ΛΙΜΑΝΙ </w:t>
            </w:r>
            <w:r>
              <w:rPr>
                <w:rFonts w:asciiTheme="minorHAnsi" w:hAnsiTheme="minorHAnsi" w:cstheme="minorHAnsi"/>
                <w:lang w:val="el-GR"/>
              </w:rPr>
              <w:t xml:space="preserve">ΡΟΔΟΥ/ΛΙΜΑΝΙ ΚΑΜΕΙΡΟΥ (ΜΕ ΙΧ ή </w:t>
            </w:r>
            <w:r>
              <w:rPr>
                <w:rFonts w:asciiTheme="minorHAnsi" w:hAnsiTheme="minorHAnsi" w:cstheme="minorHAnsi"/>
                <w:lang w:val="en-US"/>
              </w:rPr>
              <w:t>mini</w:t>
            </w:r>
            <w:r w:rsidRPr="002030EB">
              <w:rPr>
                <w:rFonts w:asciiTheme="minorHAnsi" w:hAnsiTheme="minorHAnsi" w:cstheme="minorHAnsi"/>
                <w:lang w:val="el-GR"/>
              </w:rPr>
              <w:t xml:space="preserve"> </w:t>
            </w:r>
            <w:r>
              <w:rPr>
                <w:rFonts w:asciiTheme="minorHAnsi" w:hAnsiTheme="minorHAnsi" w:cstheme="minorHAnsi"/>
                <w:lang w:val="en-US"/>
              </w:rPr>
              <w:t>van</w:t>
            </w:r>
            <w:r w:rsidRPr="002030EB">
              <w:rPr>
                <w:rFonts w:asciiTheme="minorHAnsi" w:hAnsiTheme="minorHAnsi" w:cstheme="minorHAnsi"/>
                <w:lang w:val="el-GR"/>
              </w:rPr>
              <w:t>)</w:t>
            </w:r>
          </w:p>
        </w:tc>
        <w:tc>
          <w:tcPr>
            <w:tcW w:w="1449" w:type="dxa"/>
            <w:vAlign w:val="center"/>
          </w:tcPr>
          <w:p w14:paraId="07747E2B" w14:textId="77777777" w:rsidR="00E935EB" w:rsidRPr="00665A46" w:rsidRDefault="00E935EB" w:rsidP="00A172ED">
            <w:pPr>
              <w:jc w:val="center"/>
              <w:rPr>
                <w:rFonts w:asciiTheme="minorHAnsi" w:hAnsiTheme="minorHAnsi" w:cstheme="minorHAnsi"/>
                <w:lang w:val="el-GR"/>
              </w:rPr>
            </w:pPr>
            <w:r w:rsidRPr="00812460">
              <w:rPr>
                <w:rFonts w:asciiTheme="minorHAnsi" w:hAnsiTheme="minorHAnsi" w:cstheme="minorHAnsi"/>
                <w:lang w:val="el-GR"/>
              </w:rPr>
              <w:t>12</w:t>
            </w:r>
          </w:p>
        </w:tc>
      </w:tr>
      <w:tr w:rsidR="00E935EB" w:rsidRPr="000A3637" w14:paraId="719CC206" w14:textId="77777777" w:rsidTr="00A172ED">
        <w:tc>
          <w:tcPr>
            <w:tcW w:w="851" w:type="dxa"/>
            <w:vAlign w:val="center"/>
          </w:tcPr>
          <w:p w14:paraId="23598E47" w14:textId="77777777" w:rsidR="00E935EB" w:rsidRPr="00665A46" w:rsidRDefault="00E935EB" w:rsidP="00A172ED">
            <w:pPr>
              <w:jc w:val="center"/>
              <w:rPr>
                <w:rFonts w:asciiTheme="minorHAnsi" w:hAnsiTheme="minorHAnsi" w:cstheme="minorHAnsi"/>
              </w:rPr>
            </w:pPr>
          </w:p>
        </w:tc>
        <w:tc>
          <w:tcPr>
            <w:tcW w:w="7224" w:type="dxa"/>
            <w:vAlign w:val="center"/>
          </w:tcPr>
          <w:p w14:paraId="3DB3FA4F" w14:textId="77777777" w:rsidR="00E935EB" w:rsidRPr="00665A46" w:rsidRDefault="00E935EB" w:rsidP="00A172ED">
            <w:pPr>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3C966B3C" w14:textId="77777777" w:rsidR="00E935EB" w:rsidRPr="006848DB" w:rsidRDefault="00E935EB" w:rsidP="00A172ED">
            <w:pPr>
              <w:jc w:val="center"/>
              <w:rPr>
                <w:rFonts w:asciiTheme="minorHAnsi" w:hAnsiTheme="minorHAnsi" w:cstheme="minorHAnsi"/>
                <w:i/>
                <w:iCs/>
                <w:lang w:val="el-GR"/>
              </w:rPr>
            </w:pPr>
            <w:r w:rsidRPr="006848DB">
              <w:rPr>
                <w:rFonts w:asciiTheme="minorHAnsi" w:hAnsiTheme="minorHAnsi" w:cstheme="minorHAnsi"/>
                <w:i/>
                <w:iCs/>
                <w:color w:val="5B9BD5" w:themeColor="accent1"/>
                <w:lang w:val="el-GR"/>
              </w:rPr>
              <w:t>11</w:t>
            </w:r>
          </w:p>
        </w:tc>
      </w:tr>
      <w:tr w:rsidR="00E935EB" w:rsidRPr="000A3637" w14:paraId="28ADB2A4" w14:textId="77777777" w:rsidTr="00A172ED">
        <w:tc>
          <w:tcPr>
            <w:tcW w:w="851" w:type="dxa"/>
            <w:vAlign w:val="center"/>
          </w:tcPr>
          <w:p w14:paraId="25CC493B" w14:textId="77777777" w:rsidR="00E935EB" w:rsidRPr="000A3637" w:rsidRDefault="00E935EB" w:rsidP="00A172ED">
            <w:pPr>
              <w:jc w:val="center"/>
              <w:rPr>
                <w:rFonts w:asciiTheme="minorHAnsi" w:hAnsiTheme="minorHAnsi" w:cstheme="minorHAnsi"/>
                <w:lang w:val="el-GR"/>
              </w:rPr>
            </w:pPr>
          </w:p>
        </w:tc>
        <w:tc>
          <w:tcPr>
            <w:tcW w:w="7224" w:type="dxa"/>
            <w:vAlign w:val="center"/>
          </w:tcPr>
          <w:p w14:paraId="29222963" w14:textId="77777777" w:rsidR="00E935EB" w:rsidRPr="00665A46" w:rsidRDefault="00E935EB" w:rsidP="00A172ED">
            <w:pPr>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1E9A8359" w14:textId="77777777" w:rsidR="00E935EB" w:rsidRPr="006848DB" w:rsidRDefault="00E935EB" w:rsidP="00A172ED">
            <w:pPr>
              <w:jc w:val="center"/>
              <w:rPr>
                <w:rFonts w:asciiTheme="minorHAnsi" w:hAnsiTheme="minorHAnsi" w:cstheme="minorHAnsi"/>
                <w:i/>
                <w:iCs/>
                <w:lang w:val="el-GR"/>
              </w:rPr>
            </w:pPr>
            <w:r w:rsidRPr="006848DB">
              <w:rPr>
                <w:rFonts w:asciiTheme="minorHAnsi" w:hAnsiTheme="minorHAnsi" w:cstheme="minorHAnsi"/>
                <w:i/>
                <w:iCs/>
                <w:color w:val="5B9BD5" w:themeColor="accent1"/>
                <w:lang w:val="el-GR"/>
              </w:rPr>
              <w:t>1</w:t>
            </w:r>
          </w:p>
        </w:tc>
      </w:tr>
      <w:tr w:rsidR="00E935EB" w:rsidRPr="00475804" w14:paraId="44B01A84" w14:textId="77777777" w:rsidTr="00A172ED">
        <w:tc>
          <w:tcPr>
            <w:tcW w:w="851" w:type="dxa"/>
            <w:vAlign w:val="center"/>
          </w:tcPr>
          <w:p w14:paraId="2AAB1818"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lang w:val="en-US"/>
              </w:rPr>
              <w:t>B.2</w:t>
            </w:r>
          </w:p>
        </w:tc>
        <w:tc>
          <w:tcPr>
            <w:tcW w:w="7224" w:type="dxa"/>
            <w:vAlign w:val="center"/>
          </w:tcPr>
          <w:p w14:paraId="00C81462" w14:textId="77777777" w:rsidR="00E935EB" w:rsidRPr="002030EB" w:rsidRDefault="00E935EB" w:rsidP="00A172ED">
            <w:pPr>
              <w:rPr>
                <w:rFonts w:asciiTheme="minorHAnsi" w:hAnsiTheme="minorHAnsi" w:cstheme="minorHAnsi"/>
                <w:lang w:val="el-GR"/>
              </w:rPr>
            </w:pPr>
            <w:r w:rsidRPr="00665A46">
              <w:rPr>
                <w:rFonts w:asciiTheme="minorHAnsi" w:hAnsiTheme="minorHAnsi" w:cstheme="minorHAnsi"/>
                <w:lang w:val="el-GR"/>
              </w:rPr>
              <w:t xml:space="preserve">ΜΕΤΑΦΟΡΑ ΑΤΟΜΩΝ ΛΙΜΑΝΙ </w:t>
            </w:r>
            <w:r>
              <w:rPr>
                <w:rFonts w:asciiTheme="minorHAnsi" w:hAnsiTheme="minorHAnsi" w:cstheme="minorHAnsi"/>
                <w:lang w:val="el-GR"/>
              </w:rPr>
              <w:t>ΡΟΔΟΥ/ΛΙΜΑΝΙ ΚΑΜΕΙΡΟΥ</w:t>
            </w:r>
            <w:r w:rsidRPr="00665A46">
              <w:rPr>
                <w:rFonts w:asciiTheme="minorHAnsi" w:hAnsiTheme="minorHAnsi" w:cstheme="minorHAnsi"/>
                <w:lang w:val="el-GR"/>
              </w:rPr>
              <w:t xml:space="preserve"> – ΑΕΡΟΔΡΟΜΙΟ </w:t>
            </w:r>
            <w:r>
              <w:rPr>
                <w:rFonts w:asciiTheme="minorHAnsi" w:hAnsiTheme="minorHAnsi" w:cstheme="minorHAnsi"/>
                <w:lang w:val="el-GR"/>
              </w:rPr>
              <w:t>ΡΟΔΟΥ</w:t>
            </w:r>
            <w:r w:rsidRPr="002030EB">
              <w:rPr>
                <w:rFonts w:asciiTheme="minorHAnsi" w:hAnsiTheme="minorHAnsi" w:cstheme="minorHAnsi"/>
                <w:lang w:val="el-GR"/>
              </w:rPr>
              <w:t xml:space="preserve"> </w:t>
            </w:r>
            <w:r>
              <w:rPr>
                <w:rFonts w:asciiTheme="minorHAnsi" w:hAnsiTheme="minorHAnsi" w:cstheme="minorHAnsi"/>
                <w:lang w:val="el-GR"/>
              </w:rPr>
              <w:t xml:space="preserve">(ΜΕ ΙΧ ή </w:t>
            </w:r>
            <w:r>
              <w:rPr>
                <w:rFonts w:asciiTheme="minorHAnsi" w:hAnsiTheme="minorHAnsi" w:cstheme="minorHAnsi"/>
                <w:lang w:val="en-US"/>
              </w:rPr>
              <w:t>mini</w:t>
            </w:r>
            <w:r w:rsidRPr="002030EB">
              <w:rPr>
                <w:rFonts w:asciiTheme="minorHAnsi" w:hAnsiTheme="minorHAnsi" w:cstheme="minorHAnsi"/>
                <w:lang w:val="el-GR"/>
              </w:rPr>
              <w:t xml:space="preserve"> </w:t>
            </w:r>
            <w:r>
              <w:rPr>
                <w:rFonts w:asciiTheme="minorHAnsi" w:hAnsiTheme="minorHAnsi" w:cstheme="minorHAnsi"/>
                <w:lang w:val="en-US"/>
              </w:rPr>
              <w:t>van</w:t>
            </w:r>
            <w:r w:rsidRPr="002030EB">
              <w:rPr>
                <w:rFonts w:asciiTheme="minorHAnsi" w:hAnsiTheme="minorHAnsi" w:cstheme="minorHAnsi"/>
                <w:lang w:val="el-GR"/>
              </w:rPr>
              <w:t>)</w:t>
            </w:r>
          </w:p>
        </w:tc>
        <w:tc>
          <w:tcPr>
            <w:tcW w:w="1449" w:type="dxa"/>
            <w:vAlign w:val="center"/>
          </w:tcPr>
          <w:p w14:paraId="16C2A7E8" w14:textId="77777777" w:rsidR="00E935EB" w:rsidRPr="00665A46" w:rsidRDefault="00E935EB" w:rsidP="00A172ED">
            <w:pPr>
              <w:jc w:val="center"/>
              <w:rPr>
                <w:rFonts w:asciiTheme="minorHAnsi" w:hAnsiTheme="minorHAnsi" w:cstheme="minorHAnsi"/>
                <w:lang w:val="el-GR"/>
              </w:rPr>
            </w:pPr>
            <w:r w:rsidRPr="00812460">
              <w:rPr>
                <w:rFonts w:asciiTheme="minorHAnsi" w:hAnsiTheme="minorHAnsi" w:cstheme="minorHAnsi"/>
                <w:lang w:val="el-GR"/>
              </w:rPr>
              <w:t>12</w:t>
            </w:r>
          </w:p>
        </w:tc>
      </w:tr>
      <w:tr w:rsidR="00E935EB" w:rsidRPr="000A3637" w14:paraId="255F14AC" w14:textId="77777777" w:rsidTr="00A172ED">
        <w:tc>
          <w:tcPr>
            <w:tcW w:w="851" w:type="dxa"/>
            <w:vAlign w:val="center"/>
          </w:tcPr>
          <w:p w14:paraId="32F617E0" w14:textId="77777777" w:rsidR="00E935EB" w:rsidRPr="00665A46" w:rsidRDefault="00E935EB" w:rsidP="00A172ED">
            <w:pPr>
              <w:jc w:val="center"/>
              <w:rPr>
                <w:rFonts w:asciiTheme="minorHAnsi" w:hAnsiTheme="minorHAnsi" w:cstheme="minorHAnsi"/>
                <w:lang w:val="en-US"/>
              </w:rPr>
            </w:pPr>
          </w:p>
        </w:tc>
        <w:tc>
          <w:tcPr>
            <w:tcW w:w="7224" w:type="dxa"/>
            <w:vAlign w:val="center"/>
          </w:tcPr>
          <w:p w14:paraId="25FECD56" w14:textId="77777777" w:rsidR="00E935EB" w:rsidRPr="00665A46" w:rsidRDefault="00E935EB" w:rsidP="00A172ED">
            <w:pPr>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3B18115E" w14:textId="77777777" w:rsidR="00E935EB" w:rsidRPr="006848DB" w:rsidRDefault="00E935EB" w:rsidP="00A172ED">
            <w:pPr>
              <w:jc w:val="center"/>
              <w:rPr>
                <w:rFonts w:asciiTheme="minorHAnsi" w:hAnsiTheme="minorHAnsi" w:cstheme="minorHAnsi"/>
                <w:i/>
                <w:iCs/>
                <w:lang w:val="el-GR"/>
              </w:rPr>
            </w:pPr>
            <w:r w:rsidRPr="006848DB">
              <w:rPr>
                <w:rFonts w:asciiTheme="minorHAnsi" w:hAnsiTheme="minorHAnsi" w:cstheme="minorHAnsi"/>
                <w:i/>
                <w:iCs/>
                <w:color w:val="5B9BD5" w:themeColor="accent1"/>
                <w:lang w:val="el-GR"/>
              </w:rPr>
              <w:t>11</w:t>
            </w:r>
          </w:p>
        </w:tc>
      </w:tr>
      <w:tr w:rsidR="00E935EB" w:rsidRPr="000A3637" w14:paraId="5E07624A" w14:textId="77777777" w:rsidTr="00A172ED">
        <w:tc>
          <w:tcPr>
            <w:tcW w:w="851" w:type="dxa"/>
            <w:vAlign w:val="center"/>
          </w:tcPr>
          <w:p w14:paraId="4BA8D5F0" w14:textId="77777777" w:rsidR="00E935EB" w:rsidRPr="000A3637" w:rsidRDefault="00E935EB" w:rsidP="00A172ED">
            <w:pPr>
              <w:jc w:val="center"/>
              <w:rPr>
                <w:rFonts w:asciiTheme="minorHAnsi" w:hAnsiTheme="minorHAnsi" w:cstheme="minorHAnsi"/>
                <w:lang w:val="el-GR"/>
              </w:rPr>
            </w:pPr>
          </w:p>
        </w:tc>
        <w:tc>
          <w:tcPr>
            <w:tcW w:w="7224" w:type="dxa"/>
            <w:vAlign w:val="center"/>
          </w:tcPr>
          <w:p w14:paraId="27242EA8" w14:textId="77777777" w:rsidR="00E935EB" w:rsidRPr="00665A46" w:rsidRDefault="00E935EB" w:rsidP="00A172ED">
            <w:pPr>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321EAE09" w14:textId="77777777" w:rsidR="00E935EB" w:rsidRPr="006848DB" w:rsidRDefault="00E935EB" w:rsidP="00A172ED">
            <w:pPr>
              <w:jc w:val="center"/>
              <w:rPr>
                <w:rFonts w:asciiTheme="minorHAnsi" w:hAnsiTheme="minorHAnsi" w:cstheme="minorHAnsi"/>
                <w:i/>
                <w:iCs/>
                <w:lang w:val="el-GR"/>
              </w:rPr>
            </w:pPr>
            <w:r w:rsidRPr="006848DB">
              <w:rPr>
                <w:rFonts w:asciiTheme="minorHAnsi" w:hAnsiTheme="minorHAnsi" w:cstheme="minorHAnsi"/>
                <w:i/>
                <w:iCs/>
                <w:color w:val="5B9BD5" w:themeColor="accent1"/>
                <w:lang w:val="el-GR"/>
              </w:rPr>
              <w:t>1</w:t>
            </w:r>
          </w:p>
        </w:tc>
      </w:tr>
      <w:tr w:rsidR="00E935EB" w:rsidRPr="00665A46" w14:paraId="55FED3FA" w14:textId="77777777" w:rsidTr="00A172ED">
        <w:tc>
          <w:tcPr>
            <w:tcW w:w="851" w:type="dxa"/>
            <w:vAlign w:val="center"/>
          </w:tcPr>
          <w:p w14:paraId="5C52949C" w14:textId="77777777" w:rsidR="00E935EB" w:rsidRPr="00665A46" w:rsidRDefault="00E935EB" w:rsidP="00A172ED">
            <w:pPr>
              <w:jc w:val="center"/>
              <w:rPr>
                <w:rFonts w:asciiTheme="minorHAnsi" w:hAnsiTheme="minorHAnsi" w:cstheme="minorHAnsi"/>
                <w:lang w:val="en-US"/>
              </w:rPr>
            </w:pPr>
            <w:r w:rsidRPr="00665A46">
              <w:rPr>
                <w:rFonts w:asciiTheme="minorHAnsi" w:hAnsiTheme="minorHAnsi" w:cstheme="minorHAnsi"/>
                <w:b/>
              </w:rPr>
              <w:t>Γ</w:t>
            </w:r>
          </w:p>
        </w:tc>
        <w:tc>
          <w:tcPr>
            <w:tcW w:w="7224" w:type="dxa"/>
            <w:vAlign w:val="center"/>
          </w:tcPr>
          <w:p w14:paraId="671C1BCE" w14:textId="77777777" w:rsidR="00E935EB" w:rsidRPr="00665A46" w:rsidRDefault="00E935EB" w:rsidP="00A172ED">
            <w:pPr>
              <w:jc w:val="left"/>
              <w:rPr>
                <w:rFonts w:asciiTheme="minorHAnsi" w:hAnsiTheme="minorHAnsi" w:cstheme="minorHAnsi"/>
                <w:u w:val="single"/>
                <w:lang w:val="el-GR"/>
              </w:rPr>
            </w:pPr>
            <w:r w:rsidRPr="00D2346A">
              <w:rPr>
                <w:rFonts w:asciiTheme="minorHAnsi" w:hAnsiTheme="minorHAnsi" w:cstheme="minorHAnsi"/>
                <w:b/>
              </w:rPr>
              <w:t>ΑΚΤΟΠΛΟΪΚΕΣ</w:t>
            </w:r>
            <w:r w:rsidRPr="00665A46">
              <w:rPr>
                <w:rFonts w:asciiTheme="minorHAnsi" w:hAnsiTheme="minorHAnsi" w:cstheme="minorHAnsi"/>
                <w:b/>
                <w:u w:val="single"/>
              </w:rPr>
              <w:t xml:space="preserve"> ΜΕΤΑΚΙΝΗΣΕΙΣ</w:t>
            </w:r>
          </w:p>
        </w:tc>
        <w:tc>
          <w:tcPr>
            <w:tcW w:w="1449" w:type="dxa"/>
            <w:vAlign w:val="center"/>
          </w:tcPr>
          <w:p w14:paraId="3C63A6B2" w14:textId="77777777" w:rsidR="00E935EB" w:rsidRPr="00665A46" w:rsidRDefault="00E935EB" w:rsidP="00A172ED">
            <w:pPr>
              <w:jc w:val="center"/>
              <w:rPr>
                <w:rFonts w:asciiTheme="minorHAnsi" w:hAnsiTheme="minorHAnsi" w:cstheme="minorHAnsi"/>
              </w:rPr>
            </w:pPr>
          </w:p>
        </w:tc>
      </w:tr>
      <w:tr w:rsidR="00E935EB" w:rsidRPr="00665A46" w14:paraId="1719CF6F" w14:textId="77777777" w:rsidTr="00A172ED">
        <w:tc>
          <w:tcPr>
            <w:tcW w:w="851" w:type="dxa"/>
            <w:vAlign w:val="center"/>
          </w:tcPr>
          <w:p w14:paraId="2C170B71"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rPr>
              <w:t>Γ.1.</w:t>
            </w:r>
          </w:p>
        </w:tc>
        <w:tc>
          <w:tcPr>
            <w:tcW w:w="7224" w:type="dxa"/>
            <w:vAlign w:val="center"/>
          </w:tcPr>
          <w:p w14:paraId="0B1EBDEE" w14:textId="77777777" w:rsidR="00E935EB" w:rsidRPr="002030EB" w:rsidRDefault="00E935EB" w:rsidP="00A172ED">
            <w:pPr>
              <w:jc w:val="left"/>
              <w:rPr>
                <w:rFonts w:asciiTheme="minorHAnsi" w:hAnsiTheme="minorHAnsi" w:cstheme="minorHAnsi"/>
                <w:b/>
                <w:lang w:val="el-GR"/>
              </w:rPr>
            </w:pPr>
            <w:r w:rsidRPr="00665A46">
              <w:rPr>
                <w:rFonts w:asciiTheme="minorHAnsi" w:hAnsiTheme="minorHAnsi" w:cstheme="minorHAnsi"/>
                <w:lang w:val="el-GR"/>
              </w:rPr>
              <w:t xml:space="preserve">ΛΙΜΑΝΙ </w:t>
            </w:r>
            <w:r>
              <w:rPr>
                <w:rFonts w:asciiTheme="minorHAnsi" w:hAnsiTheme="minorHAnsi" w:cstheme="minorHAnsi"/>
                <w:lang w:val="el-GR"/>
              </w:rPr>
              <w:t>ΡΟΔΟΥ/ΛΙΜΑΝΙ ΚΑΜΕΙΡΟΥ</w:t>
            </w:r>
            <w:r w:rsidRPr="00665A46">
              <w:rPr>
                <w:rFonts w:asciiTheme="minorHAnsi" w:hAnsiTheme="minorHAnsi" w:cstheme="minorHAnsi"/>
                <w:lang w:val="el-GR"/>
              </w:rPr>
              <w:t xml:space="preserve"> –</w:t>
            </w:r>
            <w:r w:rsidRPr="002030EB">
              <w:rPr>
                <w:rFonts w:asciiTheme="minorHAnsi" w:hAnsiTheme="minorHAnsi" w:cstheme="minorHAnsi"/>
                <w:lang w:val="el-GR"/>
              </w:rPr>
              <w:t xml:space="preserve"> </w:t>
            </w:r>
            <w:r>
              <w:rPr>
                <w:rFonts w:asciiTheme="minorHAnsi" w:hAnsiTheme="minorHAnsi" w:cstheme="minorHAnsi"/>
                <w:lang w:val="el-GR"/>
              </w:rPr>
              <w:t>ΛΙΜΑΝΙ ΧΑΛΚΗΣ (και αντίστροφα)</w:t>
            </w:r>
          </w:p>
        </w:tc>
        <w:tc>
          <w:tcPr>
            <w:tcW w:w="1449" w:type="dxa"/>
            <w:vAlign w:val="center"/>
          </w:tcPr>
          <w:p w14:paraId="3568F8B4" w14:textId="77777777" w:rsidR="00E935EB" w:rsidRPr="00665A46" w:rsidRDefault="00E935EB" w:rsidP="00A172ED">
            <w:pPr>
              <w:jc w:val="center"/>
              <w:rPr>
                <w:rFonts w:asciiTheme="minorHAnsi" w:hAnsiTheme="minorHAnsi" w:cstheme="minorHAnsi"/>
                <w:lang w:val="el-GR"/>
              </w:rPr>
            </w:pPr>
            <w:r>
              <w:rPr>
                <w:rFonts w:asciiTheme="minorHAnsi" w:hAnsiTheme="minorHAnsi" w:cstheme="minorHAnsi"/>
                <w:lang w:val="el-GR"/>
              </w:rPr>
              <w:t>80</w:t>
            </w:r>
          </w:p>
        </w:tc>
      </w:tr>
      <w:tr w:rsidR="00E935EB" w:rsidRPr="000A3637" w14:paraId="5BE9F90B" w14:textId="77777777" w:rsidTr="00A172ED">
        <w:tc>
          <w:tcPr>
            <w:tcW w:w="851" w:type="dxa"/>
            <w:vAlign w:val="center"/>
          </w:tcPr>
          <w:p w14:paraId="54379816" w14:textId="77777777" w:rsidR="00E935EB" w:rsidRPr="00665A46" w:rsidRDefault="00E935EB" w:rsidP="00A172ED">
            <w:pPr>
              <w:jc w:val="center"/>
              <w:rPr>
                <w:rFonts w:asciiTheme="minorHAnsi" w:hAnsiTheme="minorHAnsi" w:cstheme="minorHAnsi"/>
              </w:rPr>
            </w:pPr>
          </w:p>
        </w:tc>
        <w:tc>
          <w:tcPr>
            <w:tcW w:w="7224" w:type="dxa"/>
            <w:vAlign w:val="center"/>
          </w:tcPr>
          <w:p w14:paraId="73D257C2" w14:textId="77777777" w:rsidR="00E935EB" w:rsidRPr="000A3637" w:rsidRDefault="00E935EB" w:rsidP="00A172ED">
            <w:pPr>
              <w:spacing w:after="0"/>
              <w:rPr>
                <w:rFonts w:asciiTheme="minorHAnsi" w:hAnsiTheme="minorHAnsi" w:cstheme="majorHAnsi"/>
                <w:b/>
                <w:bCs/>
                <w:i/>
                <w:iCs/>
                <w:color w:val="5B9BD5" w:themeColor="accent1"/>
                <w:szCs w:val="22"/>
                <w:lang w:val="el-GR"/>
              </w:rPr>
            </w:pPr>
            <w:r w:rsidRPr="000A3637">
              <w:rPr>
                <w:rFonts w:asciiTheme="minorHAnsi" w:hAnsiTheme="minorHAnsi" w:cstheme="majorHAnsi"/>
                <w:b/>
                <w:bCs/>
                <w:i/>
                <w:iCs/>
                <w:color w:val="5B9BD5" w:themeColor="accent1"/>
                <w:szCs w:val="22"/>
                <w:lang w:val="el-GR"/>
              </w:rPr>
              <w:t>Φεστιβάλ Φιλίας &amp; Παράδοσης  (</w:t>
            </w:r>
            <w:proofErr w:type="spellStart"/>
            <w:r w:rsidRPr="000A3637">
              <w:rPr>
                <w:rFonts w:asciiTheme="minorHAnsi" w:hAnsiTheme="minorHAnsi" w:cstheme="majorHAnsi"/>
                <w:b/>
                <w:bCs/>
                <w:i/>
                <w:iCs/>
                <w:color w:val="5B9BD5" w:themeColor="accent1"/>
                <w:szCs w:val="22"/>
                <w:lang w:val="el-GR"/>
              </w:rPr>
              <w:t>Μαριτσά</w:t>
            </w:r>
            <w:proofErr w:type="spellEnd"/>
            <w:r w:rsidRPr="000A3637">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677DB086" w14:textId="77777777" w:rsidR="00E935EB" w:rsidRPr="006848DB" w:rsidRDefault="00E935EB" w:rsidP="00A172ED">
            <w:pPr>
              <w:jc w:val="center"/>
              <w:rPr>
                <w:rFonts w:asciiTheme="minorHAnsi" w:hAnsiTheme="minorHAnsi" w:cstheme="minorHAnsi"/>
                <w:i/>
                <w:iCs/>
                <w:lang w:val="el-GR"/>
              </w:rPr>
            </w:pPr>
            <w:r>
              <w:rPr>
                <w:rFonts w:asciiTheme="minorHAnsi" w:hAnsiTheme="minorHAnsi" w:cstheme="minorHAnsi"/>
                <w:i/>
                <w:iCs/>
                <w:color w:val="5B9BD5" w:themeColor="accent1"/>
                <w:lang w:val="el-GR"/>
              </w:rPr>
              <w:t>15</w:t>
            </w:r>
          </w:p>
        </w:tc>
      </w:tr>
      <w:tr w:rsidR="00E935EB" w:rsidRPr="000A3637" w14:paraId="78544CE7" w14:textId="77777777" w:rsidTr="00A172ED">
        <w:tc>
          <w:tcPr>
            <w:tcW w:w="851" w:type="dxa"/>
            <w:vAlign w:val="center"/>
          </w:tcPr>
          <w:p w14:paraId="3A03F835" w14:textId="77777777" w:rsidR="00E935EB" w:rsidRPr="00665A46" w:rsidRDefault="00E935EB" w:rsidP="00A172ED">
            <w:pPr>
              <w:jc w:val="center"/>
              <w:rPr>
                <w:rFonts w:asciiTheme="minorHAnsi" w:hAnsiTheme="minorHAnsi" w:cstheme="minorHAnsi"/>
              </w:rPr>
            </w:pPr>
          </w:p>
        </w:tc>
        <w:tc>
          <w:tcPr>
            <w:tcW w:w="7224" w:type="dxa"/>
            <w:vAlign w:val="center"/>
          </w:tcPr>
          <w:p w14:paraId="4555E198" w14:textId="77777777" w:rsidR="00E935EB" w:rsidRPr="000A3637" w:rsidRDefault="00E935EB" w:rsidP="00A172ED">
            <w:pPr>
              <w:spacing w:after="0"/>
              <w:rPr>
                <w:rFonts w:asciiTheme="minorHAnsi" w:hAnsiTheme="minorHAnsi" w:cstheme="majorHAnsi"/>
                <w:b/>
                <w:bCs/>
                <w:i/>
                <w:iCs/>
                <w:color w:val="5B9BD5" w:themeColor="accent1"/>
                <w:szCs w:val="22"/>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0ABC63FB" w14:textId="77777777" w:rsidR="00E935EB" w:rsidRPr="006848DB" w:rsidRDefault="00E935EB" w:rsidP="00A172ED">
            <w:pPr>
              <w:jc w:val="center"/>
              <w:rPr>
                <w:rFonts w:asciiTheme="minorHAnsi" w:hAnsiTheme="minorHAnsi" w:cstheme="minorHAnsi"/>
                <w:i/>
                <w:iCs/>
                <w:lang w:val="el-GR"/>
              </w:rPr>
            </w:pPr>
            <w:r>
              <w:rPr>
                <w:rFonts w:asciiTheme="minorHAnsi" w:hAnsiTheme="minorHAnsi" w:cstheme="minorHAnsi"/>
                <w:i/>
                <w:iCs/>
                <w:color w:val="5B9BD5" w:themeColor="accent1"/>
                <w:lang w:val="el-GR"/>
              </w:rPr>
              <w:t>45</w:t>
            </w:r>
          </w:p>
        </w:tc>
      </w:tr>
      <w:tr w:rsidR="00E935EB" w:rsidRPr="000A3637" w14:paraId="3792B2A7" w14:textId="77777777" w:rsidTr="00A172ED">
        <w:tc>
          <w:tcPr>
            <w:tcW w:w="851" w:type="dxa"/>
            <w:vAlign w:val="center"/>
          </w:tcPr>
          <w:p w14:paraId="55172703" w14:textId="77777777" w:rsidR="00E935EB" w:rsidRPr="00665A46" w:rsidRDefault="00E935EB" w:rsidP="00A172ED">
            <w:pPr>
              <w:jc w:val="center"/>
              <w:rPr>
                <w:rFonts w:asciiTheme="minorHAnsi" w:hAnsiTheme="minorHAnsi" w:cstheme="minorHAnsi"/>
              </w:rPr>
            </w:pPr>
          </w:p>
        </w:tc>
        <w:tc>
          <w:tcPr>
            <w:tcW w:w="7224" w:type="dxa"/>
            <w:vAlign w:val="center"/>
          </w:tcPr>
          <w:p w14:paraId="744089E9" w14:textId="77777777" w:rsidR="00E935EB" w:rsidRPr="000A3637" w:rsidRDefault="00E935EB" w:rsidP="00A172ED">
            <w:pPr>
              <w:spacing w:after="0"/>
              <w:rPr>
                <w:rFonts w:asciiTheme="minorHAnsi" w:eastAsia="Arial" w:hAnsiTheme="minorHAnsi" w:cstheme="minorHAnsi"/>
                <w:b/>
                <w:bCs/>
                <w:i/>
                <w:iCs/>
                <w:color w:val="5B9BD5" w:themeColor="accent1"/>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vAlign w:val="center"/>
          </w:tcPr>
          <w:p w14:paraId="6AF79818" w14:textId="77777777" w:rsidR="00E935EB" w:rsidRPr="006848DB" w:rsidRDefault="00E935EB" w:rsidP="00A172ED">
            <w:pPr>
              <w:jc w:val="center"/>
              <w:rPr>
                <w:rFonts w:asciiTheme="minorHAnsi" w:hAnsiTheme="minorHAnsi" w:cstheme="minorHAnsi"/>
                <w:i/>
                <w:iCs/>
                <w:lang w:val="el-GR"/>
              </w:rPr>
            </w:pPr>
            <w:r w:rsidRPr="00A20A05">
              <w:rPr>
                <w:rFonts w:asciiTheme="minorHAnsi" w:hAnsiTheme="minorHAnsi" w:cstheme="minorHAnsi"/>
                <w:i/>
                <w:iCs/>
                <w:color w:val="5B9BD5" w:themeColor="accent1"/>
                <w:lang w:val="el-GR"/>
              </w:rPr>
              <w:t>15</w:t>
            </w:r>
          </w:p>
        </w:tc>
      </w:tr>
      <w:tr w:rsidR="00E935EB" w:rsidRPr="000A3637" w14:paraId="5238427F" w14:textId="77777777" w:rsidTr="00A172ED">
        <w:tc>
          <w:tcPr>
            <w:tcW w:w="851" w:type="dxa"/>
            <w:vAlign w:val="center"/>
          </w:tcPr>
          <w:p w14:paraId="11DC73BB" w14:textId="77777777" w:rsidR="00E935EB" w:rsidRPr="00665A46" w:rsidRDefault="00E935EB" w:rsidP="00A172ED">
            <w:pPr>
              <w:jc w:val="center"/>
              <w:rPr>
                <w:rFonts w:asciiTheme="minorHAnsi" w:hAnsiTheme="minorHAnsi" w:cstheme="minorHAnsi"/>
              </w:rPr>
            </w:pPr>
          </w:p>
        </w:tc>
        <w:tc>
          <w:tcPr>
            <w:tcW w:w="7224" w:type="dxa"/>
            <w:vAlign w:val="center"/>
          </w:tcPr>
          <w:p w14:paraId="51509636" w14:textId="77777777" w:rsidR="00E935EB" w:rsidRPr="000A3637" w:rsidRDefault="00E935EB" w:rsidP="00A172ED">
            <w:pPr>
              <w:spacing w:after="0"/>
              <w:rPr>
                <w:rFonts w:asciiTheme="minorHAnsi" w:hAnsiTheme="minorHAnsi" w:cstheme="majorHAnsi"/>
                <w:b/>
                <w:bCs/>
                <w:i/>
                <w:iCs/>
                <w:color w:val="5B9BD5" w:themeColor="accent1"/>
                <w:szCs w:val="22"/>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1B9F882F" w14:textId="77777777" w:rsidR="00E935EB" w:rsidRPr="006848DB" w:rsidRDefault="00E935EB" w:rsidP="00A172ED">
            <w:pPr>
              <w:jc w:val="center"/>
              <w:rPr>
                <w:rFonts w:asciiTheme="minorHAnsi" w:hAnsiTheme="minorHAnsi" w:cstheme="minorHAnsi"/>
                <w:i/>
                <w:iCs/>
                <w:lang w:val="el-GR"/>
              </w:rPr>
            </w:pPr>
            <w:r w:rsidRPr="006848DB">
              <w:rPr>
                <w:rFonts w:asciiTheme="minorHAnsi" w:hAnsiTheme="minorHAnsi" w:cstheme="minorHAnsi"/>
                <w:i/>
                <w:iCs/>
                <w:color w:val="5B9BD5" w:themeColor="accent1"/>
                <w:lang w:val="el-GR"/>
              </w:rPr>
              <w:t>5</w:t>
            </w:r>
          </w:p>
        </w:tc>
      </w:tr>
      <w:tr w:rsidR="00E935EB" w:rsidRPr="00B4355F" w14:paraId="50284F72" w14:textId="77777777" w:rsidTr="00A172ED">
        <w:tc>
          <w:tcPr>
            <w:tcW w:w="851" w:type="dxa"/>
            <w:vAlign w:val="center"/>
          </w:tcPr>
          <w:p w14:paraId="535BF0A8" w14:textId="77777777" w:rsidR="00E935EB" w:rsidRPr="00143A8D" w:rsidRDefault="00E935EB" w:rsidP="00A172ED">
            <w:pPr>
              <w:jc w:val="center"/>
              <w:rPr>
                <w:rFonts w:asciiTheme="minorHAnsi" w:hAnsiTheme="minorHAnsi" w:cstheme="minorHAnsi"/>
                <w:lang w:val="el-GR"/>
              </w:rPr>
            </w:pPr>
            <w:r>
              <w:rPr>
                <w:rFonts w:asciiTheme="minorHAnsi" w:hAnsiTheme="minorHAnsi" w:cstheme="minorHAnsi"/>
                <w:b/>
                <w:lang w:val="el-GR"/>
              </w:rPr>
              <w:t>3.</w:t>
            </w:r>
          </w:p>
        </w:tc>
        <w:tc>
          <w:tcPr>
            <w:tcW w:w="7224" w:type="dxa"/>
            <w:vAlign w:val="center"/>
          </w:tcPr>
          <w:p w14:paraId="092C33CD" w14:textId="77777777" w:rsidR="00E935EB" w:rsidRPr="00665A46" w:rsidRDefault="00E935EB" w:rsidP="00A172ED">
            <w:pPr>
              <w:jc w:val="center"/>
              <w:rPr>
                <w:rFonts w:asciiTheme="minorHAnsi" w:hAnsiTheme="minorHAnsi" w:cstheme="minorHAnsi"/>
                <w:u w:val="single"/>
                <w:lang w:val="el-GR"/>
              </w:rPr>
            </w:pPr>
            <w:r w:rsidRPr="00665A46">
              <w:rPr>
                <w:rFonts w:asciiTheme="minorHAnsi" w:hAnsiTheme="minorHAnsi" w:cstheme="minorHAnsi"/>
                <w:b/>
                <w:u w:val="single"/>
                <w:lang w:val="el-GR"/>
              </w:rPr>
              <w:t xml:space="preserve">ΦΙΛΟΞΕΝΙΑ </w:t>
            </w:r>
          </w:p>
        </w:tc>
        <w:tc>
          <w:tcPr>
            <w:tcW w:w="1449" w:type="dxa"/>
            <w:vAlign w:val="center"/>
          </w:tcPr>
          <w:p w14:paraId="7FCBFFFB" w14:textId="77777777" w:rsidR="00E935EB" w:rsidRPr="00665A46" w:rsidRDefault="00E935EB" w:rsidP="00A172ED">
            <w:pPr>
              <w:jc w:val="center"/>
              <w:rPr>
                <w:rFonts w:asciiTheme="minorHAnsi" w:hAnsiTheme="minorHAnsi" w:cstheme="minorHAnsi"/>
                <w:lang w:val="el-GR"/>
              </w:rPr>
            </w:pPr>
          </w:p>
        </w:tc>
      </w:tr>
      <w:tr w:rsidR="00E935EB" w:rsidRPr="00665A46" w14:paraId="7D41CDB0" w14:textId="77777777" w:rsidTr="00A172ED">
        <w:trPr>
          <w:trHeight w:val="674"/>
        </w:trPr>
        <w:tc>
          <w:tcPr>
            <w:tcW w:w="851" w:type="dxa"/>
            <w:vAlign w:val="center"/>
          </w:tcPr>
          <w:p w14:paraId="357CADA5" w14:textId="77777777" w:rsidR="00E935EB" w:rsidRPr="00D2346A" w:rsidRDefault="00E935EB" w:rsidP="00A172ED">
            <w:pPr>
              <w:jc w:val="center"/>
              <w:rPr>
                <w:rFonts w:asciiTheme="minorHAnsi" w:hAnsiTheme="minorHAnsi" w:cstheme="minorHAnsi"/>
                <w:b/>
                <w:lang w:val="el-GR"/>
              </w:rPr>
            </w:pPr>
            <w:r w:rsidRPr="00665A46">
              <w:rPr>
                <w:rFonts w:asciiTheme="minorHAnsi" w:hAnsiTheme="minorHAnsi" w:cstheme="minorHAnsi"/>
                <w:b/>
              </w:rPr>
              <w:t>Α</w:t>
            </w:r>
          </w:p>
        </w:tc>
        <w:tc>
          <w:tcPr>
            <w:tcW w:w="7224" w:type="dxa"/>
            <w:vAlign w:val="center"/>
          </w:tcPr>
          <w:p w14:paraId="0B1E55A2" w14:textId="77777777" w:rsidR="00E935EB" w:rsidRPr="00665A46" w:rsidRDefault="00E935EB" w:rsidP="00A172ED">
            <w:pPr>
              <w:rPr>
                <w:rFonts w:asciiTheme="minorHAnsi" w:hAnsiTheme="minorHAnsi" w:cstheme="minorHAnsi"/>
                <w:b/>
                <w:lang w:val="el-GR"/>
              </w:rPr>
            </w:pPr>
            <w:r w:rsidRPr="00665A46">
              <w:rPr>
                <w:rFonts w:asciiTheme="minorHAnsi" w:hAnsiTheme="minorHAnsi" w:cstheme="minorHAnsi"/>
                <w:lang w:val="el-GR"/>
              </w:rPr>
              <w:t xml:space="preserve">ΑΡΙΘΜΟΣ ΔΙΑΝΥΚΤΕΡΕΥΣΕΩΝ ΣΕ ΜΟΝΟΚΛΙΝΑ ΔΩΜΑΤΙΑ </w:t>
            </w:r>
            <w:r>
              <w:rPr>
                <w:rFonts w:asciiTheme="minorHAnsi" w:hAnsiTheme="minorHAnsi" w:cstheme="minorHAnsi"/>
                <w:lang w:val="el-GR"/>
              </w:rPr>
              <w:t>ή ΟΙΚΙΕΣ ΜΕ ΑΥΤΟΝΟΜΑ ΔΩΜΑΤΙΑ ΓΙΑ ΚΑΘΕ ΦΙΛΟΞΕΝΟΥΜΕΝΟ</w:t>
            </w:r>
          </w:p>
        </w:tc>
        <w:tc>
          <w:tcPr>
            <w:tcW w:w="1449" w:type="dxa"/>
            <w:vAlign w:val="center"/>
          </w:tcPr>
          <w:p w14:paraId="25C7CE4B" w14:textId="77777777" w:rsidR="00E935EB" w:rsidRPr="00665A46" w:rsidRDefault="00E935EB" w:rsidP="00A172ED">
            <w:pPr>
              <w:jc w:val="center"/>
              <w:rPr>
                <w:rFonts w:asciiTheme="minorHAnsi" w:hAnsiTheme="minorHAnsi" w:cstheme="minorHAnsi"/>
                <w:lang w:val="el-GR"/>
              </w:rPr>
            </w:pPr>
            <w:r>
              <w:rPr>
                <w:rFonts w:asciiTheme="minorHAnsi" w:hAnsiTheme="minorHAnsi" w:cstheme="minorHAnsi"/>
                <w:lang w:val="el-GR"/>
              </w:rPr>
              <w:t>150</w:t>
            </w:r>
          </w:p>
        </w:tc>
      </w:tr>
      <w:tr w:rsidR="00E935EB" w:rsidRPr="000A3637" w14:paraId="3C50A1F1" w14:textId="77777777" w:rsidTr="00A172ED">
        <w:tc>
          <w:tcPr>
            <w:tcW w:w="851" w:type="dxa"/>
            <w:vAlign w:val="center"/>
          </w:tcPr>
          <w:p w14:paraId="607CCCDA" w14:textId="77777777" w:rsidR="00E935EB" w:rsidRPr="00665A46" w:rsidRDefault="00E935EB" w:rsidP="00A172ED">
            <w:pPr>
              <w:jc w:val="center"/>
              <w:rPr>
                <w:rFonts w:asciiTheme="minorHAnsi" w:hAnsiTheme="minorHAnsi" w:cstheme="minorHAnsi"/>
                <w:b/>
              </w:rPr>
            </w:pPr>
          </w:p>
        </w:tc>
        <w:tc>
          <w:tcPr>
            <w:tcW w:w="7224" w:type="dxa"/>
            <w:vAlign w:val="center"/>
          </w:tcPr>
          <w:p w14:paraId="2ECBA109" w14:textId="77777777" w:rsidR="00E935EB" w:rsidRPr="00FC6FCA" w:rsidRDefault="00E935EB" w:rsidP="00A172ED">
            <w:pPr>
              <w:rPr>
                <w:rFonts w:asciiTheme="minorHAnsi" w:hAnsiTheme="minorHAnsi" w:cstheme="minorHAnsi"/>
                <w:i/>
                <w:iCs/>
                <w:lang w:val="el-GR"/>
              </w:rPr>
            </w:pPr>
            <w:r w:rsidRPr="00FC6FCA">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FC6FCA">
              <w:rPr>
                <w:rFonts w:asciiTheme="minorHAnsi" w:eastAsia="Arial" w:hAnsiTheme="minorHAnsi" w:cstheme="minorHAnsi"/>
                <w:b/>
                <w:bCs/>
                <w:i/>
                <w:iCs/>
                <w:color w:val="5B9BD5" w:themeColor="accent1"/>
                <w:lang w:val="el-GR"/>
              </w:rPr>
              <w:t>Κρεμαστινός</w:t>
            </w:r>
            <w:proofErr w:type="spellEnd"/>
            <w:r w:rsidRPr="00FC6FCA">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54EDA7F1" w14:textId="77777777" w:rsidR="00E935EB" w:rsidRPr="00FC6FCA" w:rsidRDefault="00E935EB" w:rsidP="00A172ED">
            <w:pPr>
              <w:jc w:val="center"/>
              <w:rPr>
                <w:rFonts w:asciiTheme="minorHAnsi" w:hAnsiTheme="minorHAnsi" w:cstheme="minorHAnsi"/>
                <w:i/>
                <w:iCs/>
                <w:lang w:val="el-GR"/>
              </w:rPr>
            </w:pPr>
            <w:r w:rsidRPr="00FC6FCA">
              <w:rPr>
                <w:rFonts w:asciiTheme="minorHAnsi" w:hAnsiTheme="minorHAnsi" w:cstheme="minorHAnsi"/>
                <w:i/>
                <w:iCs/>
                <w:color w:val="5B9BD5" w:themeColor="accent1"/>
                <w:lang w:val="el-GR"/>
              </w:rPr>
              <w:t>104</w:t>
            </w:r>
          </w:p>
        </w:tc>
      </w:tr>
      <w:tr w:rsidR="00E935EB" w:rsidRPr="000A3637" w14:paraId="063CF200" w14:textId="77777777" w:rsidTr="00A172ED">
        <w:tc>
          <w:tcPr>
            <w:tcW w:w="851" w:type="dxa"/>
            <w:vAlign w:val="center"/>
          </w:tcPr>
          <w:p w14:paraId="7C6168C6" w14:textId="77777777" w:rsidR="00E935EB" w:rsidRPr="000A3637" w:rsidRDefault="00E935EB" w:rsidP="00A172ED">
            <w:pPr>
              <w:jc w:val="center"/>
              <w:rPr>
                <w:rFonts w:asciiTheme="minorHAnsi" w:hAnsiTheme="minorHAnsi" w:cstheme="minorHAnsi"/>
                <w:b/>
                <w:lang w:val="el-GR"/>
              </w:rPr>
            </w:pPr>
          </w:p>
        </w:tc>
        <w:tc>
          <w:tcPr>
            <w:tcW w:w="7224" w:type="dxa"/>
            <w:vAlign w:val="center"/>
          </w:tcPr>
          <w:p w14:paraId="3FFD660C" w14:textId="77777777" w:rsidR="00E935EB" w:rsidRPr="00FC6FCA" w:rsidRDefault="00E935EB" w:rsidP="00A172ED">
            <w:pPr>
              <w:spacing w:after="0"/>
              <w:rPr>
                <w:rFonts w:asciiTheme="minorHAnsi" w:hAnsiTheme="minorHAnsi" w:cstheme="minorHAnsi"/>
                <w:b/>
                <w:bCs/>
                <w:i/>
                <w:iCs/>
                <w:color w:val="5B9BD5" w:themeColor="accent1"/>
                <w:lang w:val="el-GR"/>
              </w:rPr>
            </w:pPr>
            <w:r w:rsidRPr="00FC6FCA">
              <w:rPr>
                <w:rFonts w:asciiTheme="minorHAnsi" w:hAnsiTheme="minorHAnsi" w:cstheme="minorHAnsi"/>
                <w:b/>
                <w:bCs/>
                <w:i/>
                <w:iCs/>
                <w:color w:val="5B9BD5" w:themeColor="accent1"/>
                <w:lang w:val="el-GR"/>
              </w:rPr>
              <w:t>Εορτασμός της Κοιμήσεως της Παναγίας (14-15.08) &amp; Αγίου Ιωάννη του Πρόδρομου (28-29.08)</w:t>
            </w:r>
          </w:p>
        </w:tc>
        <w:tc>
          <w:tcPr>
            <w:tcW w:w="1449" w:type="dxa"/>
            <w:vAlign w:val="center"/>
          </w:tcPr>
          <w:p w14:paraId="7740A669" w14:textId="77777777" w:rsidR="00E935EB" w:rsidRPr="00FC6FCA" w:rsidRDefault="00E935EB" w:rsidP="00A172ED">
            <w:pPr>
              <w:jc w:val="center"/>
              <w:rPr>
                <w:rFonts w:asciiTheme="minorHAnsi" w:hAnsiTheme="minorHAnsi" w:cstheme="minorHAnsi"/>
                <w:i/>
                <w:iCs/>
                <w:lang w:val="el-GR"/>
              </w:rPr>
            </w:pPr>
            <w:r w:rsidRPr="00FC6FCA">
              <w:rPr>
                <w:rFonts w:asciiTheme="minorHAnsi" w:hAnsiTheme="minorHAnsi" w:cstheme="minorHAnsi"/>
                <w:i/>
                <w:iCs/>
                <w:color w:val="5B9BD5" w:themeColor="accent1"/>
                <w:lang w:val="el-GR"/>
              </w:rPr>
              <w:t>8</w:t>
            </w:r>
          </w:p>
        </w:tc>
      </w:tr>
      <w:tr w:rsidR="00E935EB" w:rsidRPr="000A3637" w14:paraId="33608595" w14:textId="77777777" w:rsidTr="00A172ED">
        <w:tc>
          <w:tcPr>
            <w:tcW w:w="851" w:type="dxa"/>
            <w:vAlign w:val="center"/>
          </w:tcPr>
          <w:p w14:paraId="6B1C942F" w14:textId="77777777" w:rsidR="00E935EB" w:rsidRPr="000A3637" w:rsidRDefault="00E935EB" w:rsidP="00A172ED">
            <w:pPr>
              <w:jc w:val="center"/>
              <w:rPr>
                <w:rFonts w:asciiTheme="minorHAnsi" w:hAnsiTheme="minorHAnsi" w:cstheme="minorHAnsi"/>
                <w:b/>
                <w:lang w:val="el-GR"/>
              </w:rPr>
            </w:pPr>
          </w:p>
        </w:tc>
        <w:tc>
          <w:tcPr>
            <w:tcW w:w="7224" w:type="dxa"/>
            <w:vAlign w:val="center"/>
          </w:tcPr>
          <w:p w14:paraId="426DB307" w14:textId="77777777" w:rsidR="00E935EB" w:rsidRPr="00FC6FCA" w:rsidRDefault="00E935EB" w:rsidP="00A172ED">
            <w:pPr>
              <w:spacing w:after="0"/>
              <w:rPr>
                <w:rFonts w:asciiTheme="minorHAnsi" w:hAnsiTheme="minorHAnsi" w:cstheme="minorHAnsi"/>
                <w:b/>
                <w:bCs/>
                <w:i/>
                <w:iCs/>
                <w:color w:val="5B9BD5" w:themeColor="accent1"/>
                <w:lang w:val="el-GR"/>
              </w:rPr>
            </w:pPr>
            <w:r w:rsidRPr="00FC6FCA">
              <w:rPr>
                <w:rFonts w:asciiTheme="minorHAnsi" w:hAnsiTheme="minorHAnsi" w:cstheme="majorHAnsi"/>
                <w:b/>
                <w:bCs/>
                <w:i/>
                <w:iCs/>
                <w:color w:val="5B9BD5" w:themeColor="accent1"/>
                <w:szCs w:val="22"/>
                <w:lang w:val="el-GR"/>
              </w:rPr>
              <w:t>Φεστιβάλ Φιλίας &amp; Παράδοσης  (</w:t>
            </w:r>
            <w:proofErr w:type="spellStart"/>
            <w:r w:rsidRPr="00FC6FCA">
              <w:rPr>
                <w:rFonts w:asciiTheme="minorHAnsi" w:hAnsiTheme="minorHAnsi" w:cstheme="majorHAnsi"/>
                <w:b/>
                <w:bCs/>
                <w:i/>
                <w:iCs/>
                <w:color w:val="5B9BD5" w:themeColor="accent1"/>
                <w:szCs w:val="22"/>
                <w:lang w:val="el-GR"/>
              </w:rPr>
              <w:t>Μαριτσά</w:t>
            </w:r>
            <w:proofErr w:type="spellEnd"/>
            <w:r w:rsidRPr="00FC6FCA">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0579F960" w14:textId="77777777" w:rsidR="00E935EB" w:rsidRPr="00FC6FCA" w:rsidRDefault="00E935EB" w:rsidP="00A172ED">
            <w:pPr>
              <w:jc w:val="center"/>
              <w:rPr>
                <w:rFonts w:asciiTheme="minorHAnsi" w:hAnsiTheme="minorHAnsi" w:cstheme="minorHAnsi"/>
                <w:i/>
                <w:iCs/>
                <w:lang w:val="el-GR"/>
              </w:rPr>
            </w:pPr>
            <w:r w:rsidRPr="00FC6FCA">
              <w:rPr>
                <w:rFonts w:asciiTheme="minorHAnsi" w:hAnsiTheme="minorHAnsi" w:cstheme="minorHAnsi"/>
                <w:i/>
                <w:iCs/>
                <w:color w:val="5B9BD5" w:themeColor="accent1"/>
                <w:lang w:val="el-GR"/>
              </w:rPr>
              <w:t>30</w:t>
            </w:r>
          </w:p>
        </w:tc>
      </w:tr>
      <w:tr w:rsidR="00E935EB" w:rsidRPr="000A3637" w14:paraId="741681C3" w14:textId="77777777" w:rsidTr="00A172ED">
        <w:tc>
          <w:tcPr>
            <w:tcW w:w="851" w:type="dxa"/>
            <w:vAlign w:val="center"/>
          </w:tcPr>
          <w:p w14:paraId="18F17754" w14:textId="77777777" w:rsidR="00E935EB" w:rsidRPr="000A3637" w:rsidRDefault="00E935EB" w:rsidP="00A172ED">
            <w:pPr>
              <w:jc w:val="center"/>
              <w:rPr>
                <w:rFonts w:asciiTheme="minorHAnsi" w:hAnsiTheme="minorHAnsi" w:cstheme="minorHAnsi"/>
                <w:b/>
                <w:lang w:val="el-GR"/>
              </w:rPr>
            </w:pPr>
          </w:p>
        </w:tc>
        <w:tc>
          <w:tcPr>
            <w:tcW w:w="7224" w:type="dxa"/>
            <w:vAlign w:val="center"/>
          </w:tcPr>
          <w:p w14:paraId="027B8EF6" w14:textId="77777777" w:rsidR="00E935EB" w:rsidRPr="00FC6FCA" w:rsidRDefault="00E935EB" w:rsidP="00A172ED">
            <w:pPr>
              <w:spacing w:after="0"/>
              <w:rPr>
                <w:rFonts w:asciiTheme="minorHAnsi" w:hAnsiTheme="minorHAnsi" w:cstheme="minorHAnsi"/>
                <w:b/>
                <w:bCs/>
                <w:i/>
                <w:iCs/>
                <w:color w:val="5B9BD5" w:themeColor="accent1"/>
                <w:lang w:val="el-GR"/>
              </w:rPr>
            </w:pPr>
            <w:r w:rsidRPr="00FC6FCA">
              <w:rPr>
                <w:rFonts w:asciiTheme="minorHAnsi" w:hAnsiTheme="minorHAnsi" w:cstheme="minorHAnsi"/>
                <w:b/>
                <w:i/>
                <w:iCs/>
                <w:color w:val="5B9BD5" w:themeColor="accent1"/>
                <w:lang w:val="el-GR"/>
              </w:rPr>
              <w:t>Γιορτή Μαντολίνου (21-22.07.2026)</w:t>
            </w:r>
          </w:p>
        </w:tc>
        <w:tc>
          <w:tcPr>
            <w:tcW w:w="1449" w:type="dxa"/>
            <w:vAlign w:val="center"/>
          </w:tcPr>
          <w:p w14:paraId="592824BE" w14:textId="77777777" w:rsidR="00E935EB" w:rsidRPr="00FC6FCA" w:rsidRDefault="00E935EB" w:rsidP="00A172ED">
            <w:pPr>
              <w:jc w:val="center"/>
              <w:rPr>
                <w:rFonts w:asciiTheme="minorHAnsi" w:hAnsiTheme="minorHAnsi" w:cstheme="minorHAnsi"/>
                <w:i/>
                <w:iCs/>
                <w:lang w:val="el-GR"/>
              </w:rPr>
            </w:pPr>
            <w:r w:rsidRPr="00FC6FCA">
              <w:rPr>
                <w:rFonts w:asciiTheme="minorHAnsi" w:hAnsiTheme="minorHAnsi" w:cstheme="minorHAnsi"/>
                <w:i/>
                <w:iCs/>
                <w:color w:val="5B9BD5" w:themeColor="accent1"/>
                <w:lang w:val="el-GR"/>
              </w:rPr>
              <w:t>8</w:t>
            </w:r>
          </w:p>
        </w:tc>
      </w:tr>
      <w:tr w:rsidR="00E935EB" w:rsidRPr="00665A46" w14:paraId="2C3367D8" w14:textId="77777777" w:rsidTr="00A172ED">
        <w:tc>
          <w:tcPr>
            <w:tcW w:w="851" w:type="dxa"/>
            <w:vAlign w:val="center"/>
          </w:tcPr>
          <w:p w14:paraId="1E7D0689"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Β</w:t>
            </w:r>
          </w:p>
        </w:tc>
        <w:tc>
          <w:tcPr>
            <w:tcW w:w="7224" w:type="dxa"/>
            <w:vAlign w:val="center"/>
          </w:tcPr>
          <w:p w14:paraId="3D707070" w14:textId="77777777" w:rsidR="00E935EB" w:rsidRPr="00665A46" w:rsidRDefault="00E935EB" w:rsidP="00A172ED">
            <w:pPr>
              <w:jc w:val="left"/>
              <w:rPr>
                <w:rFonts w:asciiTheme="minorHAnsi" w:hAnsiTheme="minorHAnsi" w:cstheme="minorHAnsi"/>
                <w:lang w:val="el-GR"/>
              </w:rPr>
            </w:pPr>
            <w:r>
              <w:rPr>
                <w:rFonts w:asciiTheme="minorHAnsi" w:hAnsiTheme="minorHAnsi" w:cstheme="minorHAnsi"/>
                <w:lang w:val="el-GR"/>
              </w:rPr>
              <w:t>ΠΑΡΟΧΗ ΓΕΥΜΑΤΩΝ ΣΕ ΕΣΤΙΑΤΟΡΙΑ ΤΗΣ ΧΑΛΚΗΣ</w:t>
            </w:r>
          </w:p>
        </w:tc>
        <w:tc>
          <w:tcPr>
            <w:tcW w:w="1449" w:type="dxa"/>
            <w:vAlign w:val="center"/>
          </w:tcPr>
          <w:p w14:paraId="1D965B25" w14:textId="77777777" w:rsidR="00E935EB" w:rsidRPr="00665A46" w:rsidRDefault="00E935EB" w:rsidP="00A172ED">
            <w:pPr>
              <w:jc w:val="center"/>
              <w:rPr>
                <w:rFonts w:asciiTheme="minorHAnsi" w:hAnsiTheme="minorHAnsi" w:cstheme="minorHAnsi"/>
                <w:lang w:val="el-GR"/>
              </w:rPr>
            </w:pPr>
            <w:r>
              <w:rPr>
                <w:rFonts w:asciiTheme="minorHAnsi" w:hAnsiTheme="minorHAnsi" w:cstheme="minorHAnsi"/>
                <w:lang w:val="el-GR"/>
              </w:rPr>
              <w:t>300</w:t>
            </w:r>
          </w:p>
        </w:tc>
      </w:tr>
      <w:tr w:rsidR="00E935EB" w:rsidRPr="000A3637" w14:paraId="0AD38E3B" w14:textId="77777777" w:rsidTr="00A172ED">
        <w:tc>
          <w:tcPr>
            <w:tcW w:w="851" w:type="dxa"/>
            <w:vAlign w:val="center"/>
          </w:tcPr>
          <w:p w14:paraId="4B23954C" w14:textId="77777777" w:rsidR="00E935EB" w:rsidRPr="00665A46" w:rsidRDefault="00E935EB" w:rsidP="00A172ED">
            <w:pPr>
              <w:jc w:val="center"/>
              <w:rPr>
                <w:rFonts w:asciiTheme="minorHAnsi" w:hAnsiTheme="minorHAnsi" w:cstheme="minorHAnsi"/>
                <w:b/>
              </w:rPr>
            </w:pPr>
          </w:p>
        </w:tc>
        <w:tc>
          <w:tcPr>
            <w:tcW w:w="7224" w:type="dxa"/>
            <w:vAlign w:val="center"/>
          </w:tcPr>
          <w:p w14:paraId="2F23578E" w14:textId="77777777" w:rsidR="00E935EB" w:rsidRDefault="00E935EB"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79E2BF58" w14:textId="77777777" w:rsidR="00E935EB" w:rsidRPr="00FC6FCA" w:rsidRDefault="00E935EB" w:rsidP="00A172ED">
            <w:pPr>
              <w:jc w:val="center"/>
              <w:rPr>
                <w:rFonts w:asciiTheme="minorHAnsi" w:hAnsiTheme="minorHAnsi" w:cstheme="minorHAnsi"/>
                <w:i/>
                <w:iCs/>
                <w:lang w:val="el-GR"/>
              </w:rPr>
            </w:pPr>
            <w:r>
              <w:rPr>
                <w:rFonts w:asciiTheme="minorHAnsi" w:hAnsiTheme="minorHAnsi" w:cstheme="minorHAnsi"/>
                <w:i/>
                <w:iCs/>
                <w:color w:val="5B9BD5" w:themeColor="accent1"/>
                <w:lang w:val="el-GR"/>
              </w:rPr>
              <w:t>208</w:t>
            </w:r>
          </w:p>
        </w:tc>
      </w:tr>
      <w:tr w:rsidR="00E935EB" w:rsidRPr="000A3637" w14:paraId="009AF379" w14:textId="77777777" w:rsidTr="00A172ED">
        <w:tc>
          <w:tcPr>
            <w:tcW w:w="851" w:type="dxa"/>
            <w:vAlign w:val="center"/>
          </w:tcPr>
          <w:p w14:paraId="71041944" w14:textId="77777777" w:rsidR="00E935EB" w:rsidRPr="00665A46" w:rsidRDefault="00E935EB" w:rsidP="00A172ED">
            <w:pPr>
              <w:jc w:val="center"/>
              <w:rPr>
                <w:rFonts w:asciiTheme="minorHAnsi" w:hAnsiTheme="minorHAnsi" w:cstheme="minorHAnsi"/>
                <w:b/>
              </w:rPr>
            </w:pPr>
          </w:p>
        </w:tc>
        <w:tc>
          <w:tcPr>
            <w:tcW w:w="7224" w:type="dxa"/>
            <w:vAlign w:val="center"/>
          </w:tcPr>
          <w:p w14:paraId="454A2982" w14:textId="77777777" w:rsidR="00E935EB" w:rsidRPr="000A3637" w:rsidRDefault="00E935EB" w:rsidP="00A172ED">
            <w:pPr>
              <w:jc w:val="left"/>
              <w:rPr>
                <w:rFonts w:asciiTheme="minorHAnsi" w:eastAsia="Arial" w:hAnsiTheme="minorHAnsi" w:cstheme="minorHAnsi"/>
                <w:b/>
                <w:bCs/>
                <w:i/>
                <w:iCs/>
                <w:color w:val="5B9BD5" w:themeColor="accent1"/>
                <w:lang w:val="el-GR"/>
              </w:rPr>
            </w:pPr>
            <w:r w:rsidRPr="006848DB">
              <w:rPr>
                <w:rFonts w:asciiTheme="minorHAnsi" w:hAnsiTheme="minorHAnsi" w:cstheme="minorHAnsi"/>
                <w:b/>
                <w:bCs/>
                <w:i/>
                <w:iCs/>
                <w:color w:val="5B9BD5" w:themeColor="accent1"/>
                <w:lang w:val="el-GR"/>
              </w:rPr>
              <w:t>Εορτασμός της Κοιμήσεως της Παναγίας (14-15.08) &amp; Αγίου Ιωάννη του Πρόδρομου (28-29.08)</w:t>
            </w:r>
          </w:p>
        </w:tc>
        <w:tc>
          <w:tcPr>
            <w:tcW w:w="1449" w:type="dxa"/>
            <w:vAlign w:val="center"/>
          </w:tcPr>
          <w:p w14:paraId="492737F8"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16</w:t>
            </w:r>
          </w:p>
        </w:tc>
      </w:tr>
      <w:tr w:rsidR="00E935EB" w:rsidRPr="000A3637" w14:paraId="4467AD93" w14:textId="77777777" w:rsidTr="00A172ED">
        <w:tc>
          <w:tcPr>
            <w:tcW w:w="851" w:type="dxa"/>
            <w:vAlign w:val="center"/>
          </w:tcPr>
          <w:p w14:paraId="537B1C48" w14:textId="77777777" w:rsidR="00E935EB" w:rsidRPr="000A3637" w:rsidRDefault="00E935EB" w:rsidP="00A172ED">
            <w:pPr>
              <w:jc w:val="center"/>
              <w:rPr>
                <w:rFonts w:asciiTheme="minorHAnsi" w:hAnsiTheme="minorHAnsi" w:cstheme="minorHAnsi"/>
                <w:b/>
                <w:lang w:val="el-GR"/>
              </w:rPr>
            </w:pPr>
          </w:p>
        </w:tc>
        <w:tc>
          <w:tcPr>
            <w:tcW w:w="7224" w:type="dxa"/>
            <w:vAlign w:val="center"/>
          </w:tcPr>
          <w:p w14:paraId="34F8E042" w14:textId="77777777" w:rsidR="00E935EB" w:rsidRDefault="00E935EB"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w:t>
            </w:r>
            <w:proofErr w:type="spellStart"/>
            <w:r w:rsidRPr="000A3637">
              <w:rPr>
                <w:rFonts w:asciiTheme="minorHAnsi" w:hAnsiTheme="minorHAnsi" w:cstheme="majorHAnsi"/>
                <w:b/>
                <w:bCs/>
                <w:i/>
                <w:iCs/>
                <w:color w:val="5B9BD5" w:themeColor="accent1"/>
                <w:szCs w:val="22"/>
                <w:lang w:val="el-GR"/>
              </w:rPr>
              <w:t>Μαριτσά</w:t>
            </w:r>
            <w:proofErr w:type="spellEnd"/>
            <w:r w:rsidRPr="000A3637">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4AC00AB5"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60</w:t>
            </w:r>
          </w:p>
        </w:tc>
      </w:tr>
      <w:tr w:rsidR="00E935EB" w:rsidRPr="000A3637" w14:paraId="5E4E6659" w14:textId="77777777" w:rsidTr="00A172ED">
        <w:tc>
          <w:tcPr>
            <w:tcW w:w="851" w:type="dxa"/>
            <w:vAlign w:val="center"/>
          </w:tcPr>
          <w:p w14:paraId="587AC8DA" w14:textId="77777777" w:rsidR="00E935EB" w:rsidRPr="000A3637" w:rsidRDefault="00E935EB" w:rsidP="00A172ED">
            <w:pPr>
              <w:jc w:val="center"/>
              <w:rPr>
                <w:rFonts w:asciiTheme="minorHAnsi" w:hAnsiTheme="minorHAnsi" w:cstheme="minorHAnsi"/>
                <w:b/>
                <w:lang w:val="el-GR"/>
              </w:rPr>
            </w:pPr>
          </w:p>
        </w:tc>
        <w:tc>
          <w:tcPr>
            <w:tcW w:w="7224" w:type="dxa"/>
            <w:vAlign w:val="center"/>
          </w:tcPr>
          <w:p w14:paraId="797834F9" w14:textId="77777777" w:rsidR="00E935EB" w:rsidRPr="000A3637" w:rsidRDefault="00E935EB" w:rsidP="00A172ED">
            <w:pPr>
              <w:jc w:val="left"/>
              <w:rPr>
                <w:rFonts w:asciiTheme="minorHAnsi" w:hAnsiTheme="minorHAnsi" w:cstheme="majorHAnsi"/>
                <w:b/>
                <w:bCs/>
                <w:i/>
                <w:iCs/>
                <w:color w:val="5B9BD5" w:themeColor="accent1"/>
                <w:szCs w:val="22"/>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1395363C" w14:textId="77777777" w:rsidR="00E935EB" w:rsidRDefault="00E935EB" w:rsidP="00A172ED">
            <w:pPr>
              <w:jc w:val="center"/>
              <w:rPr>
                <w:rFonts w:asciiTheme="minorHAnsi" w:hAnsiTheme="minorHAnsi" w:cstheme="minorHAnsi"/>
                <w:i/>
                <w:iCs/>
                <w:color w:val="5B9BD5" w:themeColor="accent1"/>
                <w:lang w:val="el-GR"/>
              </w:rPr>
            </w:pPr>
            <w:r>
              <w:rPr>
                <w:rFonts w:asciiTheme="minorHAnsi" w:hAnsiTheme="minorHAnsi" w:cstheme="minorHAnsi"/>
                <w:i/>
                <w:iCs/>
                <w:color w:val="5B9BD5" w:themeColor="accent1"/>
                <w:lang w:val="el-GR"/>
              </w:rPr>
              <w:t>16</w:t>
            </w:r>
          </w:p>
        </w:tc>
      </w:tr>
    </w:tbl>
    <w:p w14:paraId="00B95A46" w14:textId="77777777" w:rsidR="00E935EB" w:rsidRDefault="00E935EB" w:rsidP="00E935EB">
      <w:pPr>
        <w:rPr>
          <w:lang w:val="en-US"/>
        </w:rPr>
      </w:pPr>
    </w:p>
    <w:p w14:paraId="61C8DF28" w14:textId="77777777" w:rsidR="00E935EB" w:rsidRPr="00591875" w:rsidRDefault="00E935EB" w:rsidP="00E935EB">
      <w:pPr>
        <w:rPr>
          <w:lang w:val="el-GR"/>
        </w:rPr>
      </w:pPr>
      <w:r w:rsidRPr="00591875">
        <w:rPr>
          <w:lang w:val="el-GR"/>
        </w:rPr>
        <w:t>Τα ακριβή στοιχεία των ταξιδιωτών θα γνωστοποιηθούν στον Ανάδοχο εγκαίρως.  Ειδικά τα ονόματα των ατόμων που θα ταξιδεύσουν αεροπορικά θα γνωστοποιηθούν κατά την ανάθεση της σύμβασης</w:t>
      </w:r>
      <w:r>
        <w:rPr>
          <w:lang w:val="el-GR"/>
        </w:rPr>
        <w:t>, ώστε μπορούν να εκδοθούν τα εισιτήρια</w:t>
      </w:r>
      <w:r w:rsidRPr="00591875">
        <w:rPr>
          <w:lang w:val="el-GR"/>
        </w:rPr>
        <w:t>.</w:t>
      </w:r>
      <w:r>
        <w:rPr>
          <w:lang w:val="el-GR"/>
        </w:rPr>
        <w:t xml:space="preserve"> </w:t>
      </w:r>
    </w:p>
    <w:p w14:paraId="7225F66B" w14:textId="77777777" w:rsidR="00E935EB" w:rsidRPr="00AA2CF6" w:rsidRDefault="00E935EB" w:rsidP="00E935EB">
      <w:pPr>
        <w:rPr>
          <w:lang w:val="el-GR"/>
        </w:rPr>
      </w:pPr>
      <w:bookmarkStart w:id="81" w:name="_Hlk485631706"/>
      <w:r w:rsidRPr="008C5672">
        <w:rPr>
          <w:lang w:val="el-GR"/>
        </w:rPr>
        <w:t xml:space="preserve">Η διάρκεια της σύμβασης ορίζεται από την υπογραφή της </w:t>
      </w:r>
      <w:r w:rsidRPr="00CF55C2">
        <w:rPr>
          <w:lang w:val="el-GR"/>
        </w:rPr>
        <w:t xml:space="preserve"> </w:t>
      </w:r>
      <w:r>
        <w:rPr>
          <w:lang w:val="el-GR"/>
        </w:rPr>
        <w:t xml:space="preserve">έως την </w:t>
      </w:r>
      <w:r w:rsidRPr="007A511E">
        <w:rPr>
          <w:rFonts w:asciiTheme="minorHAnsi" w:hAnsiTheme="minorHAnsi"/>
          <w:b/>
          <w:lang w:val="el-GR"/>
        </w:rPr>
        <w:t>31.12.2026</w:t>
      </w:r>
      <w:r w:rsidRPr="0094579A">
        <w:rPr>
          <w:szCs w:val="22"/>
          <w:lang w:val="el-GR"/>
        </w:rPr>
        <w:t>.</w:t>
      </w:r>
      <w:r w:rsidRPr="008C5672">
        <w:rPr>
          <w:iCs/>
          <w:lang w:val="el-GR"/>
        </w:rPr>
        <w:t xml:space="preserve"> </w:t>
      </w:r>
      <w:r w:rsidRPr="008C5672">
        <w:rPr>
          <w:lang w:val="el-GR"/>
        </w:rPr>
        <w:t>Ο ανάδοχος υποχρεούται να</w:t>
      </w:r>
      <w:r w:rsidRPr="00AA2CF6">
        <w:rPr>
          <w:lang w:val="el-GR"/>
        </w:rPr>
        <w:t xml:space="preserve"> παράσχει τις ζητούμενες υπηρεσίες έγκαιρα, σύμφωνα με τον προγραμματισμό των δραστηριοτήτων, δεδομένου ότι ο προορισμός των υπηρεσιών του είναι η άρτια διεξαγωγή των </w:t>
      </w:r>
      <w:r>
        <w:rPr>
          <w:lang w:val="el-GR"/>
        </w:rPr>
        <w:t>εκδηλώσεων</w:t>
      </w:r>
      <w:r w:rsidRPr="00AA2CF6">
        <w:rPr>
          <w:lang w:val="el-GR"/>
        </w:rPr>
        <w:t xml:space="preserve"> αυτών.</w:t>
      </w:r>
    </w:p>
    <w:bookmarkEnd w:id="81"/>
    <w:p w14:paraId="356B59F6" w14:textId="77777777" w:rsidR="00E935EB" w:rsidRPr="00AA2CF6" w:rsidRDefault="00E935EB" w:rsidP="00E935EB">
      <w:pPr>
        <w:suppressAutoHyphens w:val="0"/>
        <w:autoSpaceDE w:val="0"/>
        <w:spacing w:after="60"/>
        <w:rPr>
          <w:lang w:val="el-GR"/>
        </w:rPr>
      </w:pPr>
      <w:r w:rsidRPr="00AA2CF6">
        <w:rPr>
          <w:lang w:val="el-GR"/>
        </w:rPr>
        <w:t xml:space="preserve">Κατά την παραλαβή της σύμβασης προσκομίζονται υποχρεωτικά, όλες οι ονομαστικές καταστάσεις των </w:t>
      </w:r>
      <w:r w:rsidRPr="00515AAE">
        <w:rPr>
          <w:lang w:val="el-GR"/>
        </w:rPr>
        <w:t>διανυκτερεύσεων, αντίγραφα των εισιτηρίων</w:t>
      </w:r>
      <w:r>
        <w:rPr>
          <w:lang w:val="el-GR"/>
        </w:rPr>
        <w:t xml:space="preserve">/κρατήσεων </w:t>
      </w:r>
      <w:r w:rsidRPr="00515AAE">
        <w:rPr>
          <w:lang w:val="el-GR"/>
        </w:rPr>
        <w:t xml:space="preserve">άφιξης &amp; αναχώρησης όλων των </w:t>
      </w:r>
      <w:r>
        <w:rPr>
          <w:lang w:val="el-GR"/>
        </w:rPr>
        <w:t>καλλιτεχνών/συνεργατών</w:t>
      </w:r>
      <w:r w:rsidRPr="00AA2CF6">
        <w:rPr>
          <w:lang w:val="el-GR"/>
        </w:rPr>
        <w:t xml:space="preserve"> και κάθε άλλο στοιχείο που τεκμηριώνει την πλήρη, εμπρόθεσμη και σύμφωνη με τις προδιαγραφές παροχή των υπηρεσιών της σύμβασης, καθώς και τα στοιχεία τυχόν ακυρώσεων. Η Επιτροπή Παραλαβής θα συντάξει πρωτόκολλο παραλαβής βάσει ελέγχου των ανωτέρω καταστάσεων και στοιχείων που θα προσκομιστούν, καθώς και κάθε άλλης τεκμηρίωσης που θα ζητήσει η Επιτροπή και θα προσκομίσει ο ανάδοχος.</w:t>
      </w:r>
    </w:p>
    <w:p w14:paraId="5CD32EE0" w14:textId="72670C34" w:rsidR="000A2492" w:rsidRDefault="00E935EB" w:rsidP="00E935EB">
      <w:pPr>
        <w:pStyle w:val="normalwithoutspacing"/>
      </w:pPr>
      <w:r w:rsidRPr="00AA2CF6">
        <w:rPr>
          <w:rFonts w:asciiTheme="minorHAnsi" w:hAnsiTheme="minorHAnsi" w:cstheme="minorHAnsi"/>
          <w:szCs w:val="22"/>
          <w:lang w:eastAsia="ar-SA"/>
        </w:rPr>
        <w:t>Ο ανάδοχος θα πληρωθεί για τα εισιτήρια που αποδεδειγμένα έχει εκδώσει</w:t>
      </w:r>
      <w:r>
        <w:rPr>
          <w:rFonts w:asciiTheme="minorHAnsi" w:hAnsiTheme="minorHAnsi" w:cstheme="minorHAnsi"/>
          <w:szCs w:val="22"/>
          <w:lang w:eastAsia="ar-SA"/>
        </w:rPr>
        <w:t xml:space="preserve"> και για τις κρατήσεις που έχει πραγματοποιήσει. Στην προσφορά του θα πρέπει να αναφέρει τους όρους που θα ισχύσουν σε περίπτωση ακυρώσεων</w:t>
      </w:r>
      <w:r w:rsidR="000A2492">
        <w:t>.</w:t>
      </w:r>
    </w:p>
    <w:p w14:paraId="2CBA3AB1" w14:textId="77777777" w:rsidR="000A2492" w:rsidRDefault="000A2492" w:rsidP="000A2492">
      <w:pPr>
        <w:pStyle w:val="normalwithoutspacing"/>
      </w:pPr>
    </w:p>
    <w:p w14:paraId="2F0BDEE2" w14:textId="3C295D6E" w:rsidR="000A2492" w:rsidRPr="00647667" w:rsidRDefault="00647667" w:rsidP="00647667">
      <w:pPr>
        <w:pStyle w:val="normalwithoutspacing"/>
        <w:jc w:val="center"/>
        <w:rPr>
          <w:rFonts w:cs="Arial"/>
          <w:b/>
          <w:color w:val="002060"/>
          <w:sz w:val="24"/>
          <w:szCs w:val="22"/>
        </w:rPr>
      </w:pPr>
      <w:r w:rsidRPr="00647667">
        <w:rPr>
          <w:rFonts w:cs="Arial"/>
          <w:b/>
          <w:color w:val="002060"/>
          <w:sz w:val="24"/>
          <w:szCs w:val="22"/>
        </w:rPr>
        <w:t>ΤΕΧΝΙΚΕΣ ΠΡΟΔΙΑΓΡΑΦΕΣ</w:t>
      </w:r>
    </w:p>
    <w:p w14:paraId="19F20A7F" w14:textId="77777777" w:rsidR="00647667" w:rsidRDefault="00647667" w:rsidP="000A2492">
      <w:pPr>
        <w:pStyle w:val="normalwithoutspacing"/>
      </w:pPr>
    </w:p>
    <w:p w14:paraId="257E0D02" w14:textId="77777777" w:rsidR="00E935EB" w:rsidRPr="00AC15AA" w:rsidRDefault="00E935EB" w:rsidP="00E935EB">
      <w:pPr>
        <w:rPr>
          <w:u w:val="single"/>
          <w:lang w:val="el-GR"/>
        </w:rPr>
      </w:pPr>
      <w:r w:rsidRPr="00AC15AA">
        <w:rPr>
          <w:u w:val="single"/>
          <w:lang w:val="el-GR"/>
        </w:rPr>
        <w:t>1.</w:t>
      </w:r>
      <w:r>
        <w:rPr>
          <w:u w:val="single"/>
          <w:lang w:val="el-GR"/>
        </w:rPr>
        <w:t xml:space="preserve"> </w:t>
      </w:r>
      <w:r w:rsidRPr="00AC15AA">
        <w:rPr>
          <w:u w:val="single"/>
          <w:lang w:val="el-GR"/>
        </w:rPr>
        <w:t>ΟΡΓΑΝΩΣΗ ΕΚΔΗΛΩΣΕΩΝ</w:t>
      </w:r>
    </w:p>
    <w:p w14:paraId="6FC5CD95" w14:textId="77777777" w:rsidR="00E935EB" w:rsidRPr="00A65577" w:rsidRDefault="00E935EB" w:rsidP="00E935EB">
      <w:pPr>
        <w:rPr>
          <w:u w:val="single"/>
          <w:lang w:val="el-GR"/>
        </w:rPr>
      </w:pPr>
      <w:r w:rsidRPr="00AC15AA">
        <w:rPr>
          <w:u w:val="single"/>
          <w:lang w:val="el-GR"/>
        </w:rPr>
        <w:t>Α</w:t>
      </w:r>
      <w:r w:rsidRPr="00A65577">
        <w:rPr>
          <w:u w:val="single"/>
          <w:lang w:val="el-GR"/>
        </w:rPr>
        <w:t xml:space="preserve">. </w:t>
      </w:r>
      <w:r w:rsidRPr="00AC15AA">
        <w:rPr>
          <w:u w:val="single"/>
          <w:lang w:val="el-GR"/>
        </w:rPr>
        <w:t>ΑΜΟΙΒΕΣ ΚΑΛΛΙΤΕΧΝΩ</w:t>
      </w:r>
      <w:r>
        <w:rPr>
          <w:u w:val="single"/>
          <w:lang w:val="en-US"/>
        </w:rPr>
        <w:t>N</w:t>
      </w:r>
    </w:p>
    <w:p w14:paraId="126CAE64" w14:textId="77777777" w:rsidR="00E935EB" w:rsidRDefault="00E935EB" w:rsidP="00E935EB">
      <w:pPr>
        <w:rPr>
          <w:lang w:val="el-GR"/>
        </w:rPr>
      </w:pPr>
      <w:r>
        <w:rPr>
          <w:lang w:val="el-GR"/>
        </w:rPr>
        <w:t xml:space="preserve">Η επιλογή των καλλιτεχνών αποτελεί αποκλειστική αρμοδιότητα του Δήμου Χάλκης για όλες τις εκδηλώσεις πλην του Φεστιβάλ Μουσικής Χάλκης, για το οποίο αρμόδιος είναι ο κ. Νικόλαος </w:t>
      </w:r>
      <w:proofErr w:type="spellStart"/>
      <w:r>
        <w:rPr>
          <w:lang w:val="el-GR"/>
        </w:rPr>
        <w:t>Χαλιάσας</w:t>
      </w:r>
      <w:proofErr w:type="spellEnd"/>
      <w:r>
        <w:rPr>
          <w:lang w:val="el-GR"/>
        </w:rPr>
        <w:t xml:space="preserve"> και τα αρμόδια στελέχη της Κρατικής Ορχήστρας Αθηνών. Ο ανάδοχος αναλαμβάνει μόνον την καταβολή των καλλιτεχνικών αμοιβών και τη φροντίδα φιλοξενίας τους και υλοποίησης των εκδηλώσεων.</w:t>
      </w:r>
    </w:p>
    <w:p w14:paraId="6E6ADD1C" w14:textId="77777777" w:rsidR="00E935EB" w:rsidRPr="00A65577" w:rsidRDefault="00E935EB" w:rsidP="00E935EB">
      <w:pPr>
        <w:rPr>
          <w:u w:val="single"/>
          <w:lang w:val="el-GR"/>
        </w:rPr>
      </w:pPr>
    </w:p>
    <w:p w14:paraId="14B17083" w14:textId="77777777" w:rsidR="00E935EB" w:rsidRPr="00AC15AA" w:rsidRDefault="00E935EB" w:rsidP="00E935EB">
      <w:pPr>
        <w:rPr>
          <w:u w:val="single"/>
          <w:lang w:val="el-GR"/>
        </w:rPr>
      </w:pPr>
      <w:r w:rsidRPr="00AC15AA">
        <w:rPr>
          <w:u w:val="single"/>
          <w:lang w:val="el-GR"/>
        </w:rPr>
        <w:t>Β</w:t>
      </w:r>
      <w:r w:rsidRPr="00B6408B">
        <w:rPr>
          <w:u w:val="single"/>
          <w:lang w:val="el-GR"/>
        </w:rPr>
        <w:t xml:space="preserve">. </w:t>
      </w:r>
      <w:r w:rsidRPr="00AC15AA">
        <w:rPr>
          <w:u w:val="single"/>
          <w:lang w:val="el-GR"/>
        </w:rPr>
        <w:t>ΤΕΧΝΙΚΗ ΥΠΟΣΤΗΡΙΞΗ ΣΥΝΑΥΛΙΩΝ (</w:t>
      </w:r>
      <w:proofErr w:type="spellStart"/>
      <w:r w:rsidRPr="00AC15AA">
        <w:rPr>
          <w:u w:val="single"/>
          <w:lang w:val="el-GR"/>
        </w:rPr>
        <w:t>ΗΧ</w:t>
      </w:r>
      <w:r>
        <w:rPr>
          <w:u w:val="single"/>
          <w:lang w:val="el-GR"/>
        </w:rPr>
        <w:t>ητικη</w:t>
      </w:r>
      <w:proofErr w:type="spellEnd"/>
      <w:r w:rsidRPr="00AC15AA">
        <w:rPr>
          <w:u w:val="single"/>
          <w:lang w:val="el-GR"/>
        </w:rPr>
        <w:t xml:space="preserve"> ΚΑΛΥΨΗ περ. 8 μουσικών ανά εκδήλωση)</w:t>
      </w:r>
    </w:p>
    <w:p w14:paraId="76361672" w14:textId="77777777" w:rsidR="00E935EB" w:rsidRPr="006F481E" w:rsidRDefault="00E935EB" w:rsidP="00E935EB">
      <w:pPr>
        <w:rPr>
          <w:lang w:val="el-GR"/>
        </w:rPr>
      </w:pPr>
      <w:r>
        <w:rPr>
          <w:lang w:val="el-GR"/>
        </w:rPr>
        <w:t xml:space="preserve">Ο ανάδοχος υποχρεούται να παρέχει ηχητική και φωτιστική υποστήριξη για την υλοποίηση των έξι (6) δράσεων - συναυλιών/εκδηλώσεων έως 8 μουσικών, </w:t>
      </w:r>
      <w:r w:rsidRPr="006F481E">
        <w:rPr>
          <w:lang w:val="el-GR"/>
        </w:rPr>
        <w:t>σύμφωνα με τα σχετικά διαγράμματα που θα του παρέχει ο Δήμος Χάλκης με την ανάθεση της σύμβασης. Πιο συγκεκριμένα οφείλει κατ’ ελάχιστον να παρέχει</w:t>
      </w:r>
      <w:r w:rsidRPr="006F481E">
        <w:rPr>
          <w:lang w:val="en-US"/>
        </w:rPr>
        <w:t xml:space="preserve"> </w:t>
      </w:r>
      <w:r w:rsidRPr="006F481E">
        <w:rPr>
          <w:lang w:val="el-GR"/>
        </w:rPr>
        <w:t>τα εξής:</w:t>
      </w:r>
    </w:p>
    <w:p w14:paraId="140810D9" w14:textId="77777777" w:rsidR="00E935EB" w:rsidRPr="006F481E" w:rsidRDefault="00E935EB" w:rsidP="00E935EB">
      <w:pPr>
        <w:pStyle w:val="afb"/>
        <w:numPr>
          <w:ilvl w:val="0"/>
          <w:numId w:val="24"/>
        </w:numPr>
        <w:spacing w:after="0"/>
        <w:rPr>
          <w:lang w:val="el-GR"/>
        </w:rPr>
      </w:pPr>
      <w:r w:rsidRPr="006F481E">
        <w:rPr>
          <w:lang w:val="el-GR"/>
        </w:rPr>
        <w:t>8 πυκνωτικά μικρόφωνα κατ’ ελάχιστον</w:t>
      </w:r>
    </w:p>
    <w:p w14:paraId="147B0B02" w14:textId="77777777" w:rsidR="00E935EB" w:rsidRPr="006F481E" w:rsidRDefault="00E935EB" w:rsidP="00E935EB">
      <w:pPr>
        <w:pStyle w:val="aff5"/>
        <w:numPr>
          <w:ilvl w:val="0"/>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Φορητό σύστημα ήχου τύπου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line</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array</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με τα παρακάτω τεχνικά χαρακτηριστικά </w:t>
      </w:r>
    </w:p>
    <w:p w14:paraId="4F620BB7"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Ηχεία: 16 οδηγούς 2"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νεοδυμίου</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σε διάταξη J-</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shape</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για 180° οριζόντια κάλυψη και ελεγχόμενη κάθετη διασπορά (0° έως -30°)</w:t>
      </w:r>
    </w:p>
    <w:p w14:paraId="7F6849F6"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Subwoofer</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Ενσωματωμένος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RaceTrack</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οδηγός 10" x 18" με απόκριση συχνότητας από 42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Hz</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έως 18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kHz</w:t>
      </w:r>
      <w:proofErr w:type="spellEnd"/>
    </w:p>
    <w:p w14:paraId="5EEA6471"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Ισχύς: Συνολικά 1250 W (1000 W για το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subwoofer</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και 250 W για την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array</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w:t>
      </w:r>
    </w:p>
    <w:p w14:paraId="611C297A"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Μέγιστο SPL: Έως 124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dB</w:t>
      </w:r>
      <w:proofErr w:type="spellEnd"/>
    </w:p>
    <w:p w14:paraId="107012C7"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Μίκτης</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3 κανάλια με 2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combo</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εισόδους XLR-1/4" με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phantom</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power</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1/4" και 1/8"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aux</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εισόδους,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Bluetooth</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streaming</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και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ToneMatch</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υποστήριξη</w:t>
      </w:r>
    </w:p>
    <w:p w14:paraId="368D0D86"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lastRenderedPageBreak/>
        <w:t xml:space="preserve">Έλεγχος: Ενσωματωμένα ρυθμιστικά για ένταση, EQ και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reverb</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w:t>
      </w:r>
    </w:p>
    <w:p w14:paraId="5C4C8E1E" w14:textId="77777777" w:rsidR="00E935EB" w:rsidRPr="006F481E" w:rsidRDefault="00E935EB" w:rsidP="00E935EB">
      <w:pPr>
        <w:pStyle w:val="afb"/>
        <w:numPr>
          <w:ilvl w:val="0"/>
          <w:numId w:val="24"/>
        </w:numPr>
        <w:spacing w:after="0"/>
        <w:rPr>
          <w:lang w:val="el-GR"/>
        </w:rPr>
      </w:pPr>
      <w:r w:rsidRPr="006F481E">
        <w:rPr>
          <w:lang w:val="el-GR"/>
        </w:rPr>
        <w:t xml:space="preserve">4 </w:t>
      </w:r>
      <w:r w:rsidRPr="006F481E">
        <w:rPr>
          <w:lang w:val="en-US"/>
        </w:rPr>
        <w:t>Floor</w:t>
      </w:r>
      <w:r w:rsidRPr="006F481E">
        <w:rPr>
          <w:lang w:val="el-GR"/>
        </w:rPr>
        <w:t xml:space="preserve"> </w:t>
      </w:r>
      <w:r w:rsidRPr="006F481E">
        <w:rPr>
          <w:lang w:val="en-US"/>
        </w:rPr>
        <w:t>Monitors</w:t>
      </w:r>
      <w:r w:rsidRPr="006F481E">
        <w:rPr>
          <w:lang w:val="el-GR"/>
        </w:rPr>
        <w:t xml:space="preserve"> (</w:t>
      </w:r>
      <w:r w:rsidRPr="006F481E">
        <w:rPr>
          <w:lang w:val="en-US"/>
        </w:rPr>
        <w:t>wedge</w:t>
      </w:r>
      <w:r w:rsidRPr="006F481E">
        <w:rPr>
          <w:lang w:val="el-GR"/>
        </w:rPr>
        <w:t>-</w:t>
      </w:r>
      <w:r w:rsidRPr="006F481E">
        <w:rPr>
          <w:lang w:val="en-US"/>
        </w:rPr>
        <w:t>shaped</w:t>
      </w:r>
      <w:r w:rsidRPr="006F481E">
        <w:rPr>
          <w:lang w:val="el-GR"/>
        </w:rPr>
        <w:t xml:space="preserve">) με 5" </w:t>
      </w:r>
      <w:r w:rsidRPr="006F481E">
        <w:rPr>
          <w:lang w:val="en-US"/>
        </w:rPr>
        <w:t>woofer</w:t>
      </w:r>
      <w:r w:rsidRPr="006F481E">
        <w:rPr>
          <w:lang w:val="el-GR"/>
        </w:rPr>
        <w:t>, 70</w:t>
      </w:r>
      <w:r w:rsidRPr="006F481E">
        <w:rPr>
          <w:lang w:val="en-US"/>
        </w:rPr>
        <w:t>W</w:t>
      </w:r>
      <w:r w:rsidRPr="006F481E">
        <w:rPr>
          <w:lang w:val="el-GR"/>
        </w:rPr>
        <w:t xml:space="preserve"> ισχύς, απόκριση συχνότητας 54Hz–30kHz</w:t>
      </w:r>
    </w:p>
    <w:p w14:paraId="7FF4F6D3" w14:textId="77777777" w:rsidR="00E935EB" w:rsidRPr="006F481E" w:rsidRDefault="00E935EB" w:rsidP="00E935EB">
      <w:pPr>
        <w:pStyle w:val="afb"/>
        <w:numPr>
          <w:ilvl w:val="0"/>
          <w:numId w:val="24"/>
        </w:numPr>
        <w:spacing w:after="0"/>
        <w:rPr>
          <w:lang w:val="el-GR"/>
        </w:rPr>
      </w:pPr>
      <w:r w:rsidRPr="006F481E">
        <w:rPr>
          <w:lang w:val="el-GR"/>
        </w:rPr>
        <w:t xml:space="preserve">Ψηφιακή κονσόλα ήχου 18 εισόδων, σχεδιασμένη για έλεγχο μέσω </w:t>
      </w:r>
      <w:proofErr w:type="spellStart"/>
      <w:r w:rsidRPr="006F481E">
        <w:rPr>
          <w:lang w:val="el-GR"/>
        </w:rPr>
        <w:t>tablet</w:t>
      </w:r>
      <w:proofErr w:type="spellEnd"/>
      <w:r w:rsidRPr="006F481E">
        <w:rPr>
          <w:lang w:val="el-GR"/>
        </w:rPr>
        <w:t xml:space="preserve"> (</w:t>
      </w:r>
      <w:proofErr w:type="spellStart"/>
      <w:r w:rsidRPr="006F481E">
        <w:rPr>
          <w:lang w:val="el-GR"/>
        </w:rPr>
        <w:t>iPad</w:t>
      </w:r>
      <w:proofErr w:type="spellEnd"/>
      <w:r w:rsidRPr="006F481E">
        <w:rPr>
          <w:lang w:val="el-GR"/>
        </w:rPr>
        <w:t>/</w:t>
      </w:r>
      <w:proofErr w:type="spellStart"/>
      <w:r w:rsidRPr="006F481E">
        <w:rPr>
          <w:lang w:val="el-GR"/>
        </w:rPr>
        <w:t>Android</w:t>
      </w:r>
      <w:proofErr w:type="spellEnd"/>
      <w:r w:rsidRPr="006F481E">
        <w:rPr>
          <w:lang w:val="el-GR"/>
        </w:rPr>
        <w:t xml:space="preserve">), προσφέροντας υψηλή ποιότητα ήχου και ευελιξία με τα παρακάτω χαρακτηριστικά </w:t>
      </w:r>
    </w:p>
    <w:p w14:paraId="73AE0C5D"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Είσοδοι: 18 συνολικά, με 16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προενισχυτές</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μικροφώνου και 2 γραμμικές εισόδους.</w:t>
      </w:r>
    </w:p>
    <w:p w14:paraId="771D349B"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Έξοδοι: 2 κύριες XLR και 6 βοηθητικές XLR εξόδους.</w:t>
      </w:r>
    </w:p>
    <w:p w14:paraId="36782302"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Ενσωματωμένο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Wi-Fi</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Τριπλής λειτουργίας δρομολογητής για ασύρματο έλεγχο χωρίς την ανάγκη εξωτερικού εξοπλισμού.</w:t>
      </w:r>
    </w:p>
    <w:p w14:paraId="39E3D194"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USB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Interface</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Διπλής κατεύθυνσης 18x18 USB 2.0 για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πολυκάναλη</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εγγραφή και αναπαραγωγή.</w:t>
      </w:r>
    </w:p>
    <w:p w14:paraId="73EBEA09"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Επεξεργασία Ήχου: 4 ανεξάρτητοι επεξεργαστές εφέ, δυναμική επεξεργασία και ισοστάθμιση 6-μπάντας παραμετρική ή 31-μπάντας γραφική.</w:t>
      </w:r>
    </w:p>
    <w:p w14:paraId="3C7E6237"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Auto-</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Mixing</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Στυλ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Dugan</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για αυτόματη διαχείριση επιπέδων μικροφώνων.</w:t>
      </w:r>
    </w:p>
    <w:p w14:paraId="578AB710" w14:textId="77777777" w:rsidR="00E935EB" w:rsidRPr="006F481E" w:rsidRDefault="00E935EB" w:rsidP="00E935EB">
      <w:pPr>
        <w:pStyle w:val="aff5"/>
        <w:numPr>
          <w:ilvl w:val="1"/>
          <w:numId w:val="24"/>
        </w:numPr>
        <w:suppressAutoHyphens/>
        <w:spacing w:before="0" w:after="24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Συνδεσιμότητα: MIDI In/</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Out</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Ultranet</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για προσωπικά συστήματα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monitoring</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w:t>
      </w:r>
    </w:p>
    <w:p w14:paraId="7F9DCDE8" w14:textId="77777777" w:rsidR="00E935EB" w:rsidRPr="006F481E" w:rsidRDefault="00E935EB" w:rsidP="00E935EB">
      <w:pPr>
        <w:pStyle w:val="afb"/>
        <w:numPr>
          <w:ilvl w:val="0"/>
          <w:numId w:val="24"/>
        </w:numPr>
        <w:spacing w:after="0"/>
        <w:rPr>
          <w:lang w:val="el-GR"/>
        </w:rPr>
      </w:pPr>
      <w:r w:rsidRPr="006F481E">
        <w:rPr>
          <w:lang w:val="el-GR"/>
        </w:rPr>
        <w:t xml:space="preserve">4 φώτα PROFILE </w:t>
      </w:r>
    </w:p>
    <w:p w14:paraId="63F1291A" w14:textId="77777777" w:rsidR="00E935EB" w:rsidRPr="006F481E" w:rsidRDefault="00E935EB" w:rsidP="00E935EB">
      <w:pPr>
        <w:pStyle w:val="afb"/>
        <w:numPr>
          <w:ilvl w:val="0"/>
          <w:numId w:val="24"/>
        </w:numPr>
        <w:spacing w:after="0"/>
        <w:rPr>
          <w:lang w:val="el-GR"/>
        </w:rPr>
      </w:pPr>
      <w:r w:rsidRPr="006F481E">
        <w:rPr>
          <w:lang w:val="el-GR"/>
        </w:rPr>
        <w:t xml:space="preserve">12 </w:t>
      </w:r>
      <w:r w:rsidRPr="006F481E">
        <w:rPr>
          <w:lang w:val="en-US"/>
        </w:rPr>
        <w:t>LED</w:t>
      </w:r>
      <w:r w:rsidRPr="006F481E">
        <w:rPr>
          <w:lang w:val="el-GR"/>
        </w:rPr>
        <w:t xml:space="preserve"> </w:t>
      </w:r>
      <w:r w:rsidRPr="006F481E">
        <w:rPr>
          <w:lang w:val="en-US"/>
        </w:rPr>
        <w:t>PAR</w:t>
      </w:r>
      <w:r w:rsidRPr="006F481E">
        <w:rPr>
          <w:lang w:val="el-GR"/>
        </w:rPr>
        <w:t xml:space="preserve"> </w:t>
      </w:r>
      <w:r w:rsidRPr="006F481E">
        <w:rPr>
          <w:lang w:val="en-US"/>
        </w:rPr>
        <w:t>RGB</w:t>
      </w:r>
      <w:r w:rsidRPr="006F481E">
        <w:rPr>
          <w:lang w:val="el-GR"/>
        </w:rPr>
        <w:t xml:space="preserve"> </w:t>
      </w:r>
    </w:p>
    <w:p w14:paraId="35C2B2F9" w14:textId="77777777" w:rsidR="00E935EB" w:rsidRPr="006F481E" w:rsidRDefault="00E935EB" w:rsidP="00E935EB">
      <w:pPr>
        <w:pStyle w:val="afb"/>
        <w:numPr>
          <w:ilvl w:val="0"/>
          <w:numId w:val="24"/>
        </w:numPr>
        <w:spacing w:after="0"/>
        <w:rPr>
          <w:lang w:val="el-GR"/>
        </w:rPr>
      </w:pPr>
      <w:r w:rsidRPr="006F481E">
        <w:rPr>
          <w:lang w:val="el-GR"/>
        </w:rPr>
        <w:t xml:space="preserve">12 αναλόγια με φωτισμό </w:t>
      </w:r>
    </w:p>
    <w:p w14:paraId="0958BCD9" w14:textId="77777777" w:rsidR="00E935EB" w:rsidRPr="006F481E" w:rsidRDefault="00E935EB" w:rsidP="00E935EB">
      <w:pPr>
        <w:pStyle w:val="afb"/>
        <w:numPr>
          <w:ilvl w:val="0"/>
          <w:numId w:val="24"/>
        </w:numPr>
        <w:spacing w:after="0"/>
        <w:rPr>
          <w:lang w:val="el-GR"/>
        </w:rPr>
      </w:pPr>
      <w:r w:rsidRPr="006F481E">
        <w:rPr>
          <w:lang w:val="el-GR"/>
        </w:rPr>
        <w:t>Κονσόλα φωτισμού</w:t>
      </w:r>
    </w:p>
    <w:p w14:paraId="2C5181C3" w14:textId="77777777" w:rsidR="00E935EB" w:rsidRPr="006F481E" w:rsidRDefault="00E935EB" w:rsidP="00E935EB">
      <w:pPr>
        <w:pStyle w:val="afb"/>
        <w:numPr>
          <w:ilvl w:val="0"/>
          <w:numId w:val="24"/>
        </w:numPr>
        <w:spacing w:after="0"/>
        <w:rPr>
          <w:lang w:val="el-GR"/>
        </w:rPr>
      </w:pPr>
      <w:r w:rsidRPr="006F481E">
        <w:rPr>
          <w:lang w:val="el-GR"/>
        </w:rPr>
        <w:t xml:space="preserve">2 χειριστές (Φωτισμού και ήχου) </w:t>
      </w:r>
    </w:p>
    <w:p w14:paraId="4DEBE0C5" w14:textId="77777777" w:rsidR="00E935EB" w:rsidRPr="006F481E" w:rsidRDefault="00E935EB" w:rsidP="00E935EB">
      <w:pPr>
        <w:rPr>
          <w:u w:val="single"/>
          <w:lang w:val="el-GR"/>
        </w:rPr>
      </w:pPr>
    </w:p>
    <w:p w14:paraId="6D1AB19E" w14:textId="77777777" w:rsidR="00E935EB" w:rsidRPr="006F481E" w:rsidRDefault="00E935EB" w:rsidP="00E935EB">
      <w:pPr>
        <w:rPr>
          <w:u w:val="single"/>
          <w:lang w:val="el-GR"/>
        </w:rPr>
      </w:pPr>
      <w:r w:rsidRPr="006F481E">
        <w:rPr>
          <w:u w:val="single"/>
          <w:lang w:val="el-GR"/>
        </w:rPr>
        <w:t>2. ΜΕΤΑΚΙΝΗΣΕΙΣ</w:t>
      </w:r>
    </w:p>
    <w:p w14:paraId="341CE240" w14:textId="77777777" w:rsidR="00E935EB" w:rsidRPr="006F481E" w:rsidRDefault="00E935EB" w:rsidP="00E935EB">
      <w:pPr>
        <w:rPr>
          <w:u w:val="single"/>
          <w:lang w:val="el-GR"/>
        </w:rPr>
      </w:pPr>
      <w:r w:rsidRPr="006F481E">
        <w:rPr>
          <w:u w:val="single"/>
          <w:lang w:val="el-GR"/>
        </w:rPr>
        <w:t>Α. ΑΕΡΟΠΟΡΙΚΕΣ ΜΕΤΑΦΟΡΕΣ</w:t>
      </w:r>
    </w:p>
    <w:p w14:paraId="532081CC" w14:textId="77777777" w:rsidR="00E935EB" w:rsidRPr="00E234C3" w:rsidRDefault="00E935EB" w:rsidP="00E935EB">
      <w:pPr>
        <w:pStyle w:val="afb"/>
        <w:numPr>
          <w:ilvl w:val="0"/>
          <w:numId w:val="21"/>
        </w:numPr>
        <w:rPr>
          <w:lang w:val="el-GR"/>
        </w:rPr>
      </w:pPr>
      <w:r w:rsidRPr="00E234C3">
        <w:rPr>
          <w:lang w:val="el-GR"/>
        </w:rPr>
        <w:t>Ο ανάδοχος οφείλει να μεριμνήσει για την έκδοση αεροπορικών εισιτηρίων για τη διαδρομή Αθήνα-Ρόδος-Αθήνα ή  Χανιά/Ηράκλειο-Ρόδος-Χανιά/Ηράκλειο.</w:t>
      </w:r>
    </w:p>
    <w:p w14:paraId="21205311" w14:textId="77777777" w:rsidR="00E935EB" w:rsidRPr="00E234C3" w:rsidRDefault="00E935EB" w:rsidP="00E935EB">
      <w:pPr>
        <w:pStyle w:val="afb"/>
        <w:numPr>
          <w:ilvl w:val="0"/>
          <w:numId w:val="21"/>
        </w:numPr>
        <w:rPr>
          <w:lang w:val="el-GR"/>
        </w:rPr>
      </w:pPr>
      <w:r w:rsidRPr="00E234C3">
        <w:rPr>
          <w:lang w:val="el-GR"/>
        </w:rPr>
        <w:t xml:space="preserve">Τα ακριβή στοιχεία των ταξιδιωτών θα γνωστοποιηθούν στον Ανάδοχο εγκαίρως.  Ειδικά τα ονόματα των ατόμων που θα ταξιδεύσουν αεροπορικά θα γνωστοποιηθούν κατά την ανάθεση της σύμβασης, ώστε μπορούν να εκδοθούν τα εισιτήρια. </w:t>
      </w:r>
    </w:p>
    <w:p w14:paraId="701F727D" w14:textId="77777777" w:rsidR="00E935EB" w:rsidRPr="00E234C3" w:rsidRDefault="00E935EB" w:rsidP="00E935EB">
      <w:pPr>
        <w:pStyle w:val="afb"/>
        <w:numPr>
          <w:ilvl w:val="0"/>
          <w:numId w:val="21"/>
        </w:numPr>
        <w:rPr>
          <w:lang w:val="el-GR"/>
        </w:rPr>
      </w:pPr>
      <w:r w:rsidRPr="00E234C3">
        <w:rPr>
          <w:lang w:val="el-GR"/>
        </w:rPr>
        <w:t xml:space="preserve">Όλες οι πτήσεις θα είναι απευθείας, οικονομικής θέσεως, εκτός εάν δεν υπάρχουν απευθείας πτήσεις στη συγκεκριμένη ημερομηνία, οπότε θα επιλεγούν οι πτήσεις με τους λιγότερους δυνατούς ενδιάμεσους σταθμούς και το μικρότερο χρόνο αναμονής μεταξύ διαδοχικών πτήσεων. </w:t>
      </w:r>
    </w:p>
    <w:p w14:paraId="017811E9" w14:textId="77777777" w:rsidR="00E935EB" w:rsidRPr="00E234C3" w:rsidRDefault="00E935EB" w:rsidP="00E935EB">
      <w:pPr>
        <w:pStyle w:val="afb"/>
        <w:numPr>
          <w:ilvl w:val="0"/>
          <w:numId w:val="21"/>
        </w:numPr>
        <w:rPr>
          <w:lang w:val="el-GR"/>
        </w:rPr>
      </w:pPr>
      <w:r w:rsidRPr="00E234C3">
        <w:rPr>
          <w:lang w:val="el-GR"/>
        </w:rPr>
        <w:t>Οι πτήσεις που θα επιλεγούν θα πρέπει να συνδέονται με την αντίστοιχη ακτοπλοϊκή διέλευση και ο χρόνος αναμονής για την επιβίβαση στο πλοίο να μην υπερβαίνει τις τρεις ώρες.</w:t>
      </w:r>
    </w:p>
    <w:p w14:paraId="7653CBB7" w14:textId="77777777" w:rsidR="00E935EB" w:rsidRPr="00E234C3" w:rsidRDefault="00E935EB" w:rsidP="00E935EB">
      <w:pPr>
        <w:pStyle w:val="afb"/>
        <w:numPr>
          <w:ilvl w:val="0"/>
          <w:numId w:val="21"/>
        </w:numPr>
        <w:rPr>
          <w:lang w:val="el-GR"/>
        </w:rPr>
      </w:pPr>
      <w:r w:rsidRPr="00E234C3">
        <w:rPr>
          <w:lang w:val="el-GR"/>
        </w:rPr>
        <w:t xml:space="preserve">Επίσης, είναι επιθυμητή η μέγιστη δυνατή ευελιξία σε αλλαγές κρατήσεων. </w:t>
      </w:r>
    </w:p>
    <w:p w14:paraId="07BB34E7" w14:textId="77777777" w:rsidR="00E935EB" w:rsidRPr="00E234C3" w:rsidRDefault="00E935EB" w:rsidP="00E935EB">
      <w:pPr>
        <w:pStyle w:val="afb"/>
        <w:numPr>
          <w:ilvl w:val="0"/>
          <w:numId w:val="21"/>
        </w:numPr>
        <w:rPr>
          <w:color w:val="0070C0"/>
          <w:lang w:val="el-GR"/>
        </w:rPr>
      </w:pPr>
      <w:r w:rsidRPr="00E234C3">
        <w:rPr>
          <w:color w:val="222222"/>
          <w:shd w:val="clear" w:color="auto" w:fill="FFFFFF"/>
          <w:lang w:val="el-GR"/>
        </w:rPr>
        <w:t>Σε περίπτωση επιλογής</w:t>
      </w:r>
      <w:r w:rsidRPr="00E234C3">
        <w:rPr>
          <w:color w:val="222222"/>
          <w:shd w:val="clear" w:color="auto" w:fill="FFFFFF"/>
        </w:rPr>
        <w:t> low cost </w:t>
      </w:r>
      <w:r w:rsidRPr="00E234C3">
        <w:rPr>
          <w:color w:val="222222"/>
          <w:shd w:val="clear" w:color="auto" w:fill="FFFFFF"/>
          <w:lang w:val="el-GR"/>
        </w:rPr>
        <w:t>εταιρειών και εφόσον τα μουσικά όργανα σε εκείνες δεν περιλαμβάνονται στο εισιτήριο, την ευθύνη για την έκδοση επιπλέον εισιτηρίων για αυτά, την αναλαμβάνει ο ανάδοχος και δεν θα διατεθεί επιπλέον προϋπολογισμός</w:t>
      </w:r>
    </w:p>
    <w:p w14:paraId="33E945E1" w14:textId="77777777" w:rsidR="00E935EB" w:rsidRPr="00805A51" w:rsidRDefault="00E935EB" w:rsidP="00E935EB">
      <w:pPr>
        <w:pStyle w:val="afb"/>
        <w:numPr>
          <w:ilvl w:val="0"/>
          <w:numId w:val="21"/>
        </w:numPr>
        <w:rPr>
          <w:lang w:val="el-GR"/>
        </w:rPr>
      </w:pPr>
      <w:r w:rsidRPr="00E234C3">
        <w:rPr>
          <w:lang w:val="el-GR"/>
        </w:rPr>
        <w:t>Ε</w:t>
      </w:r>
      <w:r w:rsidRPr="00805A51">
        <w:rPr>
          <w:lang w:val="el-GR"/>
        </w:rPr>
        <w:t>λάχιστο αποδεκτό βάρος αποσκευών χωρίς επιπλέον χρέωση: 18kgr., πλέον της χειραποσκευής.</w:t>
      </w:r>
    </w:p>
    <w:p w14:paraId="172A98EA" w14:textId="77777777" w:rsidR="00E935EB" w:rsidRPr="00AC15AA" w:rsidRDefault="00E935EB" w:rsidP="00E935EB">
      <w:pPr>
        <w:rPr>
          <w:u w:val="single"/>
          <w:lang w:val="el-GR"/>
        </w:rPr>
      </w:pPr>
    </w:p>
    <w:p w14:paraId="58390A1F" w14:textId="77777777" w:rsidR="00E935EB" w:rsidRPr="00AC15AA" w:rsidRDefault="00E935EB" w:rsidP="00E935EB">
      <w:pPr>
        <w:rPr>
          <w:u w:val="single"/>
          <w:lang w:val="el-GR"/>
        </w:rPr>
      </w:pPr>
      <w:r w:rsidRPr="00AC15AA">
        <w:rPr>
          <w:u w:val="single"/>
          <w:lang w:val="el-GR"/>
        </w:rPr>
        <w:t>Β</w:t>
      </w:r>
      <w:r>
        <w:rPr>
          <w:u w:val="single"/>
          <w:lang w:val="el-GR"/>
        </w:rPr>
        <w:t xml:space="preserve">. </w:t>
      </w:r>
      <w:r w:rsidRPr="00AC15AA">
        <w:rPr>
          <w:u w:val="single"/>
          <w:lang w:val="el-GR"/>
        </w:rPr>
        <w:t>ΟΔΙΚΕΣ ΜΕΤΑΦΟΡΕΣ</w:t>
      </w:r>
    </w:p>
    <w:p w14:paraId="1F461B2F" w14:textId="77777777" w:rsidR="00E935EB" w:rsidRPr="00D84C04" w:rsidRDefault="00E935EB" w:rsidP="00E935EB">
      <w:pPr>
        <w:pStyle w:val="afb"/>
        <w:numPr>
          <w:ilvl w:val="0"/>
          <w:numId w:val="22"/>
        </w:numPr>
        <w:rPr>
          <w:lang w:val="el-GR"/>
        </w:rPr>
      </w:pPr>
      <w:r w:rsidRPr="00D84C04">
        <w:rPr>
          <w:lang w:val="el-GR"/>
        </w:rPr>
        <w:t>Ο ανάδοχος θα παρέχει υπηρεσίες μεταφοράς (</w:t>
      </w:r>
      <w:r w:rsidRPr="00D84C04">
        <w:rPr>
          <w:lang w:val="en-US"/>
        </w:rPr>
        <w:t>transfer</w:t>
      </w:r>
      <w:r w:rsidRPr="00D84C04">
        <w:rPr>
          <w:lang w:val="el-GR"/>
        </w:rPr>
        <w:t>) των καλλιτεχνών από το αεροδρόμιο προς το λιμάνι αναχώρησης για τη Χάλκη, τις ημέρες άφιξης και προς το αεροδρόμιο τις ημέρες αναχώρησης με κατάλληλο όχημα (ΙΧ ή Βαν) ανάλογα με το πλήθος των καλλιτεχνών σε κάθε άφιξη.</w:t>
      </w:r>
    </w:p>
    <w:p w14:paraId="5F8D9E55" w14:textId="77777777" w:rsidR="00E935EB" w:rsidRPr="00D84C04" w:rsidRDefault="00E935EB" w:rsidP="00E935EB">
      <w:pPr>
        <w:pStyle w:val="afb"/>
        <w:numPr>
          <w:ilvl w:val="0"/>
          <w:numId w:val="22"/>
        </w:numPr>
        <w:rPr>
          <w:lang w:val="el-GR"/>
        </w:rPr>
      </w:pPr>
      <w:r w:rsidRPr="00D84C04">
        <w:rPr>
          <w:lang w:val="el-GR"/>
        </w:rPr>
        <w:lastRenderedPageBreak/>
        <w:t xml:space="preserve">Ο ανάδοχος οφείλει να προβλέπει οχήματα </w:t>
      </w:r>
      <w:r>
        <w:rPr>
          <w:lang w:val="el-GR"/>
        </w:rPr>
        <w:t>με διπλάσια χωρητικότητα θέσεων από τους μετακινούμενους καλλιτέχνες ώστε να υπάρχει επαρκής χώρος για τα μουσικά όργανα και τυχόν εξοπλισμό.</w:t>
      </w:r>
    </w:p>
    <w:p w14:paraId="57000EED" w14:textId="77777777" w:rsidR="00E935EB" w:rsidRPr="00D84C04" w:rsidRDefault="00E935EB" w:rsidP="00E935EB">
      <w:pPr>
        <w:pStyle w:val="afb"/>
        <w:numPr>
          <w:ilvl w:val="0"/>
          <w:numId w:val="22"/>
        </w:numPr>
        <w:rPr>
          <w:lang w:val="el-GR"/>
        </w:rPr>
      </w:pPr>
      <w:r w:rsidRPr="00D84C04">
        <w:rPr>
          <w:lang w:val="el-GR"/>
        </w:rPr>
        <w:t xml:space="preserve">Οι ακριβείς λεπτομέρειες των ταξιδιών των καλλιτεχνών θα προκύψουν ύστερα από συνεννόηση και συνεργασία του αναδόχου με τους αρμόδιους εκ μέρους του Δήμου Χάλκης και της Κρατικής Ορχήστρας Αθηνών αποκλειστικά και μόνον για το Φεστιβάλ Μουσικής Χάλκης. </w:t>
      </w:r>
    </w:p>
    <w:p w14:paraId="38497117" w14:textId="77777777" w:rsidR="00E935EB" w:rsidRPr="00B6408B" w:rsidRDefault="00E935EB" w:rsidP="00E935EB">
      <w:pPr>
        <w:rPr>
          <w:u w:val="single"/>
          <w:lang w:val="el-GR"/>
        </w:rPr>
      </w:pPr>
    </w:p>
    <w:p w14:paraId="748454C5" w14:textId="77777777" w:rsidR="00E935EB" w:rsidRPr="00AC15AA" w:rsidRDefault="00E935EB" w:rsidP="00E935EB">
      <w:pPr>
        <w:rPr>
          <w:u w:val="single"/>
          <w:lang w:val="el-GR"/>
        </w:rPr>
      </w:pPr>
      <w:r w:rsidRPr="00AC15AA">
        <w:rPr>
          <w:u w:val="single"/>
          <w:lang w:val="el-GR"/>
        </w:rPr>
        <w:t>Γ</w:t>
      </w:r>
      <w:r>
        <w:rPr>
          <w:u w:val="single"/>
          <w:lang w:val="el-GR"/>
        </w:rPr>
        <w:t xml:space="preserve">. </w:t>
      </w:r>
      <w:r w:rsidRPr="00AC15AA">
        <w:rPr>
          <w:u w:val="single"/>
          <w:lang w:val="el-GR"/>
        </w:rPr>
        <w:t>ΑΚΤΟΠΛΟΪΚΕΣ ΜΕΤΑΚΙΝΗΣΕΙΣ</w:t>
      </w:r>
      <w:r w:rsidRPr="00AC15AA">
        <w:rPr>
          <w:u w:val="single"/>
          <w:lang w:val="el-GR"/>
        </w:rPr>
        <w:tab/>
      </w:r>
    </w:p>
    <w:p w14:paraId="13B50C78" w14:textId="77777777" w:rsidR="00E935EB" w:rsidRDefault="00E935EB" w:rsidP="00E935EB">
      <w:pPr>
        <w:rPr>
          <w:lang w:val="el-GR"/>
        </w:rPr>
      </w:pPr>
      <w:r w:rsidRPr="00D84C04">
        <w:rPr>
          <w:lang w:val="el-GR"/>
        </w:rPr>
        <w:t xml:space="preserve">Ο ανάδοχος οφείλει να μεριμνήσει για την έκδοση </w:t>
      </w:r>
      <w:r>
        <w:rPr>
          <w:lang w:val="el-GR"/>
        </w:rPr>
        <w:t xml:space="preserve">ακτοπλοϊκών </w:t>
      </w:r>
      <w:r w:rsidRPr="00D84C04">
        <w:rPr>
          <w:lang w:val="el-GR"/>
        </w:rPr>
        <w:t xml:space="preserve">εισιτηρίων για τη διαδρομή </w:t>
      </w:r>
      <w:r>
        <w:rPr>
          <w:lang w:val="el-GR"/>
        </w:rPr>
        <w:t xml:space="preserve">Ρόδος (Πόλη ή </w:t>
      </w:r>
      <w:proofErr w:type="spellStart"/>
      <w:r>
        <w:rPr>
          <w:lang w:val="el-GR"/>
        </w:rPr>
        <w:t>Κάμειρος</w:t>
      </w:r>
      <w:proofErr w:type="spellEnd"/>
      <w:r>
        <w:rPr>
          <w:lang w:val="el-GR"/>
        </w:rPr>
        <w:t xml:space="preserve"> Σκάλα) – Χάλκη – Ρόδος (Πόλη ή </w:t>
      </w:r>
      <w:proofErr w:type="spellStart"/>
      <w:r>
        <w:rPr>
          <w:lang w:val="el-GR"/>
        </w:rPr>
        <w:t>Κάμειρος</w:t>
      </w:r>
      <w:proofErr w:type="spellEnd"/>
      <w:r>
        <w:rPr>
          <w:lang w:val="el-GR"/>
        </w:rPr>
        <w:t xml:space="preserve"> Σκάλα) σε δρομολόγια που να εξασφαλίζουν μέγιστη αναμονή μεταξύ πτήσεως και ακτοπλοϊκού ταξιδιού τις τρεις (3) ώρες.</w:t>
      </w:r>
    </w:p>
    <w:p w14:paraId="23AC17A9" w14:textId="77777777" w:rsidR="00E935EB" w:rsidRDefault="00E935EB" w:rsidP="00E935EB">
      <w:pPr>
        <w:rPr>
          <w:lang w:val="el-GR"/>
        </w:rPr>
      </w:pPr>
    </w:p>
    <w:p w14:paraId="1C146D7D" w14:textId="77777777" w:rsidR="00E935EB" w:rsidRPr="00AC15AA" w:rsidRDefault="00E935EB" w:rsidP="00E935EB">
      <w:pPr>
        <w:rPr>
          <w:u w:val="single"/>
          <w:lang w:val="el-GR"/>
        </w:rPr>
      </w:pPr>
      <w:r w:rsidRPr="00AC15AA">
        <w:rPr>
          <w:u w:val="single"/>
          <w:lang w:val="el-GR"/>
        </w:rPr>
        <w:t>3.</w:t>
      </w:r>
      <w:r>
        <w:rPr>
          <w:u w:val="single"/>
          <w:lang w:val="el-GR"/>
        </w:rPr>
        <w:t xml:space="preserve"> </w:t>
      </w:r>
      <w:r w:rsidRPr="00AC15AA">
        <w:rPr>
          <w:u w:val="single"/>
          <w:lang w:val="el-GR"/>
        </w:rPr>
        <w:t xml:space="preserve">ΦΙΛΟΞΕΝΙΑ </w:t>
      </w:r>
    </w:p>
    <w:p w14:paraId="56B905A3" w14:textId="77777777" w:rsidR="00E935EB" w:rsidRPr="00AC15AA" w:rsidRDefault="00E935EB" w:rsidP="00E935EB">
      <w:pPr>
        <w:rPr>
          <w:u w:val="single"/>
          <w:lang w:val="el-GR"/>
        </w:rPr>
      </w:pPr>
      <w:r w:rsidRPr="00AC15AA">
        <w:rPr>
          <w:u w:val="single"/>
          <w:lang w:val="el-GR"/>
        </w:rPr>
        <w:t>Α</w:t>
      </w:r>
      <w:r>
        <w:rPr>
          <w:u w:val="single"/>
          <w:lang w:val="el-GR"/>
        </w:rPr>
        <w:t xml:space="preserve">. </w:t>
      </w:r>
      <w:r w:rsidRPr="00AC15AA">
        <w:rPr>
          <w:u w:val="single"/>
          <w:lang w:val="el-GR"/>
        </w:rPr>
        <w:t>ΑΡΙΘΜΟΣ ΔΙΑΝΥΚΤΕΡΕΥΣΕΩΝ ΣΕ ΜΟΝΟΚΛΙΝΑ ΔΩΜΑΤΙΑ ή ΟΙΚΙΕΣ ΜΕ ΑΥΤΟΝΟΜΑ ΔΩΜΑΤΙΑ ΓΙΑ ΚΑΘΕ ΦΙΛΟΞΕΝΟΥΜΕΝΟ</w:t>
      </w:r>
    </w:p>
    <w:p w14:paraId="131A2505" w14:textId="77777777" w:rsidR="00E935EB" w:rsidRPr="00C92BA6" w:rsidRDefault="00E935EB" w:rsidP="00E935EB">
      <w:pPr>
        <w:pStyle w:val="afb"/>
        <w:widowControl w:val="0"/>
        <w:numPr>
          <w:ilvl w:val="0"/>
          <w:numId w:val="23"/>
        </w:numPr>
        <w:tabs>
          <w:tab w:val="left" w:pos="720"/>
        </w:tabs>
        <w:autoSpaceDE w:val="0"/>
        <w:spacing w:after="0"/>
        <w:rPr>
          <w:lang w:val="el-GR"/>
        </w:rPr>
      </w:pPr>
      <w:r w:rsidRPr="00C92BA6">
        <w:rPr>
          <w:lang w:val="el-GR"/>
        </w:rPr>
        <w:t>Ο ανάδοχος οφείλει να εξασφαλίσει τη διαμονή των καλλιτεχνών των εκδηλώσεων, ήτοι 1</w:t>
      </w:r>
      <w:r>
        <w:rPr>
          <w:lang w:val="el-GR"/>
        </w:rPr>
        <w:t>5</w:t>
      </w:r>
      <w:r w:rsidRPr="00C92BA6">
        <w:rPr>
          <w:lang w:val="el-GR"/>
        </w:rPr>
        <w:t xml:space="preserve">0 διανυκτερεύσεις σε ξενοδοχεία ή ενοικιαζόμενες οικίες. </w:t>
      </w:r>
    </w:p>
    <w:p w14:paraId="6D0AEC62" w14:textId="77777777" w:rsidR="00E935EB" w:rsidRPr="00C92BA6" w:rsidRDefault="00E935EB" w:rsidP="00E935EB">
      <w:pPr>
        <w:pStyle w:val="afb"/>
        <w:widowControl w:val="0"/>
        <w:numPr>
          <w:ilvl w:val="0"/>
          <w:numId w:val="23"/>
        </w:numPr>
        <w:tabs>
          <w:tab w:val="left" w:pos="720"/>
        </w:tabs>
        <w:autoSpaceDE w:val="0"/>
        <w:spacing w:after="0"/>
        <w:rPr>
          <w:rFonts w:asciiTheme="minorHAnsi" w:hAnsiTheme="minorHAnsi" w:cstheme="minorHAnsi"/>
          <w:szCs w:val="22"/>
          <w:lang w:val="el-GR" w:eastAsia="ar-SA"/>
        </w:rPr>
      </w:pPr>
      <w:r w:rsidRPr="00C92BA6">
        <w:rPr>
          <w:lang w:val="el-GR"/>
        </w:rPr>
        <w:t xml:space="preserve">Οι διανυκτερεύσεις που αφορούν στους καλλιτέχνες και το τεχνικό και υποστηρικτικό προσωπικό, θα είναι σε μονόκλινα ή </w:t>
      </w:r>
      <w:proofErr w:type="spellStart"/>
      <w:r w:rsidRPr="00C92BA6">
        <w:rPr>
          <w:lang w:val="el-GR"/>
        </w:rPr>
        <w:t>δίχωρα</w:t>
      </w:r>
      <w:proofErr w:type="spellEnd"/>
      <w:r w:rsidRPr="00C92BA6">
        <w:rPr>
          <w:lang w:val="el-GR"/>
        </w:rPr>
        <w:t xml:space="preserve"> δωμάτια</w:t>
      </w:r>
      <w:r>
        <w:rPr>
          <w:lang w:val="el-GR"/>
        </w:rPr>
        <w:t xml:space="preserve"> με μπάνιο εντός οικίας</w:t>
      </w:r>
      <w:r w:rsidRPr="00C92BA6">
        <w:rPr>
          <w:lang w:val="el-GR"/>
        </w:rPr>
        <w:t>, σε καταλύματα που να βρίσκονται σε απόσταση όχι μεγαλύτερη από 500 μέτρα από τον χώρο που θα πραγματοποιηθούν οι εκδηλώσεις.</w:t>
      </w:r>
    </w:p>
    <w:p w14:paraId="571B54F3" w14:textId="77777777" w:rsidR="00E935EB" w:rsidRPr="00A65577" w:rsidRDefault="00E935EB" w:rsidP="00E935EB">
      <w:pPr>
        <w:rPr>
          <w:u w:val="single"/>
          <w:lang w:val="el-GR"/>
        </w:rPr>
      </w:pPr>
    </w:p>
    <w:p w14:paraId="4E96D71A" w14:textId="77777777" w:rsidR="00E935EB" w:rsidRDefault="00E935EB" w:rsidP="00E935EB">
      <w:pPr>
        <w:rPr>
          <w:u w:val="single"/>
          <w:lang w:val="el-GR"/>
        </w:rPr>
      </w:pPr>
      <w:r w:rsidRPr="00AC15AA">
        <w:rPr>
          <w:u w:val="single"/>
          <w:lang w:val="el-GR"/>
        </w:rPr>
        <w:t>Β</w:t>
      </w:r>
      <w:r>
        <w:rPr>
          <w:u w:val="single"/>
          <w:lang w:val="el-GR"/>
        </w:rPr>
        <w:t xml:space="preserve">. </w:t>
      </w:r>
      <w:r w:rsidRPr="00AC15AA">
        <w:rPr>
          <w:u w:val="single"/>
          <w:lang w:val="el-GR"/>
        </w:rPr>
        <w:t>ΠΑΡΟΧΗ ΓΕΥΜΑΤΩΝ ΣΕ ΕΣΤΙΑΤΟΡΙΑ ΤΗΣ ΧΑΛΚΗΣ</w:t>
      </w:r>
    </w:p>
    <w:p w14:paraId="0BC6DEB5" w14:textId="77777777" w:rsidR="00E935EB" w:rsidRDefault="00E935EB" w:rsidP="00E935EB">
      <w:pPr>
        <w:pStyle w:val="afb"/>
        <w:widowControl w:val="0"/>
        <w:numPr>
          <w:ilvl w:val="0"/>
          <w:numId w:val="23"/>
        </w:numPr>
        <w:tabs>
          <w:tab w:val="left" w:pos="720"/>
        </w:tabs>
        <w:autoSpaceDE w:val="0"/>
        <w:spacing w:after="0"/>
        <w:rPr>
          <w:lang w:val="el-GR"/>
        </w:rPr>
      </w:pPr>
      <w:r w:rsidRPr="00C92BA6">
        <w:rPr>
          <w:lang w:val="el-GR"/>
        </w:rPr>
        <w:t xml:space="preserve">Ο ανάδοχος οφείλει να εξασφαλίσει τη </w:t>
      </w:r>
      <w:r>
        <w:rPr>
          <w:lang w:val="el-GR"/>
        </w:rPr>
        <w:t>διατροφή</w:t>
      </w:r>
      <w:r w:rsidRPr="00C92BA6">
        <w:rPr>
          <w:lang w:val="el-GR"/>
        </w:rPr>
        <w:t xml:space="preserve"> των καλλιτεχνών των εκδηλώσεων, ήτοι </w:t>
      </w:r>
      <w:r>
        <w:rPr>
          <w:lang w:val="el-GR"/>
        </w:rPr>
        <w:t>3</w:t>
      </w:r>
      <w:r w:rsidRPr="00282D03">
        <w:rPr>
          <w:lang w:val="el-GR"/>
        </w:rPr>
        <w:t>0</w:t>
      </w:r>
      <w:r w:rsidRPr="00C92BA6">
        <w:rPr>
          <w:lang w:val="el-GR"/>
        </w:rPr>
        <w:t xml:space="preserve">0 </w:t>
      </w:r>
      <w:r>
        <w:rPr>
          <w:lang w:val="el-GR"/>
        </w:rPr>
        <w:t>γεύματα σε εστιατόρια της Χάλκης.</w:t>
      </w:r>
    </w:p>
    <w:p w14:paraId="675A8C8F" w14:textId="77777777" w:rsidR="00E935EB" w:rsidRDefault="00E935EB" w:rsidP="00E935EB">
      <w:pPr>
        <w:pStyle w:val="afb"/>
        <w:widowControl w:val="0"/>
        <w:numPr>
          <w:ilvl w:val="0"/>
          <w:numId w:val="23"/>
        </w:numPr>
        <w:tabs>
          <w:tab w:val="left" w:pos="720"/>
        </w:tabs>
        <w:autoSpaceDE w:val="0"/>
        <w:spacing w:after="0"/>
        <w:rPr>
          <w:lang w:val="el-GR"/>
        </w:rPr>
      </w:pPr>
      <w:r>
        <w:rPr>
          <w:lang w:val="el-GR"/>
        </w:rPr>
        <w:t>Τα γεύματα θα πρέπει να περιλαμβάνουν σαλάτα, ορεκτικό, κυρίως πιάτο και ένα (1) ποτό.</w:t>
      </w:r>
    </w:p>
    <w:p w14:paraId="17CF3CBE" w14:textId="77777777" w:rsidR="00E935EB" w:rsidRPr="00F978DF" w:rsidRDefault="00E935EB" w:rsidP="00E935EB">
      <w:pPr>
        <w:pStyle w:val="afb"/>
        <w:widowControl w:val="0"/>
        <w:numPr>
          <w:ilvl w:val="0"/>
          <w:numId w:val="23"/>
        </w:numPr>
        <w:tabs>
          <w:tab w:val="left" w:pos="720"/>
        </w:tabs>
        <w:autoSpaceDE w:val="0"/>
        <w:spacing w:after="0"/>
        <w:rPr>
          <w:lang w:val="el-GR"/>
        </w:rPr>
      </w:pPr>
      <w:r>
        <w:rPr>
          <w:lang w:val="el-GR"/>
        </w:rPr>
        <w:t>Ο ανάδοχος οφείλει να μεριμνήσει να αναθέσει την εξυπηρέτηση των αναγκών σε σίτιση σε τουλάχιστον τρία (3) διαφορετικά εστιατόρια της Χάλκης.</w:t>
      </w:r>
    </w:p>
    <w:p w14:paraId="045A02FE" w14:textId="77777777" w:rsidR="00E935EB" w:rsidRDefault="00E935EB" w:rsidP="00E935EB">
      <w:pPr>
        <w:widowControl w:val="0"/>
        <w:tabs>
          <w:tab w:val="left" w:pos="720"/>
        </w:tabs>
        <w:autoSpaceDE w:val="0"/>
        <w:spacing w:after="0"/>
        <w:rPr>
          <w:rFonts w:asciiTheme="minorHAnsi" w:hAnsiTheme="minorHAnsi" w:cstheme="minorHAnsi"/>
          <w:szCs w:val="22"/>
          <w:lang w:val="el-GR" w:eastAsia="ar-SA"/>
        </w:rPr>
      </w:pPr>
    </w:p>
    <w:p w14:paraId="0C318612" w14:textId="77777777" w:rsidR="00E935EB" w:rsidRPr="00A65577" w:rsidRDefault="00E935EB" w:rsidP="00E935EB">
      <w:pPr>
        <w:widowControl w:val="0"/>
        <w:tabs>
          <w:tab w:val="left" w:pos="720"/>
        </w:tabs>
        <w:autoSpaceDE w:val="0"/>
        <w:spacing w:after="0"/>
        <w:rPr>
          <w:rFonts w:asciiTheme="minorHAnsi" w:hAnsiTheme="minorHAnsi" w:cstheme="minorHAnsi"/>
          <w:szCs w:val="22"/>
          <w:lang w:val="el-GR" w:eastAsia="ar-SA"/>
        </w:rPr>
      </w:pPr>
    </w:p>
    <w:p w14:paraId="62F11211" w14:textId="77777777" w:rsidR="00E935EB" w:rsidRDefault="00E935EB" w:rsidP="00E935EB">
      <w:pPr>
        <w:rPr>
          <w:lang w:val="el-GR"/>
        </w:rPr>
      </w:pPr>
      <w:r w:rsidRPr="00AA2CF6">
        <w:rPr>
          <w:lang w:val="el-GR"/>
        </w:rPr>
        <w:t xml:space="preserve">Η σύμβαση δεν υποδιαιρείται σε τμήματα, </w:t>
      </w:r>
      <w:r>
        <w:rPr>
          <w:rFonts w:asciiTheme="minorHAnsi" w:hAnsiTheme="minorHAnsi"/>
          <w:lang w:val="el-GR"/>
        </w:rPr>
        <w:t xml:space="preserve">για λόγους </w:t>
      </w:r>
      <w:r w:rsidRPr="00625962">
        <w:rPr>
          <w:rFonts w:asciiTheme="minorHAnsi" w:hAnsiTheme="minorHAnsi" w:cstheme="minorHAnsi"/>
          <w:szCs w:val="22"/>
          <w:lang w:val="el-GR"/>
        </w:rPr>
        <w:t xml:space="preserve">αποτελεσματικής διαχείρισης των </w:t>
      </w:r>
      <w:r>
        <w:rPr>
          <w:rFonts w:asciiTheme="minorHAnsi" w:hAnsiTheme="minorHAnsi" w:cstheme="minorHAnsi"/>
          <w:szCs w:val="22"/>
          <w:lang w:val="el-GR"/>
        </w:rPr>
        <w:t xml:space="preserve">παρεχόμενων </w:t>
      </w:r>
      <w:r w:rsidRPr="00625962">
        <w:rPr>
          <w:rFonts w:asciiTheme="minorHAnsi" w:hAnsiTheme="minorHAnsi" w:cstheme="minorHAnsi"/>
          <w:szCs w:val="22"/>
          <w:lang w:val="el-GR"/>
        </w:rPr>
        <w:t>υπηρεσιών</w:t>
      </w:r>
      <w:r>
        <w:rPr>
          <w:rFonts w:asciiTheme="minorHAnsi" w:hAnsiTheme="minorHAnsi" w:cstheme="minorHAnsi"/>
          <w:szCs w:val="22"/>
          <w:lang w:val="el-GR"/>
        </w:rPr>
        <w:t xml:space="preserve">, βέλτιστου συντονισμού και </w:t>
      </w:r>
      <w:r w:rsidRPr="00625962">
        <w:rPr>
          <w:rFonts w:asciiTheme="minorHAnsi" w:hAnsiTheme="minorHAnsi" w:cstheme="minorHAnsi"/>
          <w:szCs w:val="22"/>
          <w:lang w:val="el-GR"/>
        </w:rPr>
        <w:t xml:space="preserve">καλύτερης </w:t>
      </w:r>
      <w:r>
        <w:rPr>
          <w:rFonts w:asciiTheme="minorHAnsi" w:hAnsiTheme="minorHAnsi" w:cstheme="minorHAnsi"/>
          <w:szCs w:val="22"/>
          <w:lang w:val="el-GR"/>
        </w:rPr>
        <w:t>υλοποίησης</w:t>
      </w:r>
      <w:r w:rsidRPr="00625962">
        <w:rPr>
          <w:rFonts w:asciiTheme="minorHAnsi" w:hAnsiTheme="minorHAnsi" w:cstheme="minorHAnsi"/>
          <w:szCs w:val="22"/>
          <w:lang w:val="el-GR"/>
        </w:rPr>
        <w:t xml:space="preserve"> </w:t>
      </w:r>
      <w:r>
        <w:rPr>
          <w:rFonts w:asciiTheme="minorHAnsi" w:hAnsiTheme="minorHAnsi" w:cstheme="minorHAnsi"/>
          <w:szCs w:val="22"/>
          <w:lang w:val="el-GR"/>
        </w:rPr>
        <w:t>των πολιτιστικών εκδηλώσεων του Δήμου Χάλκης λαμβάνοντας υπόψη κυρίως το γεγονός ότι η Χάλκη είναι ένα ακριτικό νησί με δυσκολία στην προσβασιμότητα.</w:t>
      </w:r>
    </w:p>
    <w:p w14:paraId="554EF27D" w14:textId="77777777" w:rsidR="00E935EB" w:rsidRPr="00AA2CF6" w:rsidRDefault="00E935EB" w:rsidP="00E935EB">
      <w:pPr>
        <w:rPr>
          <w:lang w:val="el-GR"/>
        </w:rPr>
      </w:pPr>
      <w:r w:rsidRPr="008C5672">
        <w:rPr>
          <w:lang w:val="el-GR"/>
        </w:rPr>
        <w:t>Ο ανάδοχος υποχρεούται να</w:t>
      </w:r>
      <w:r w:rsidRPr="00AA2CF6">
        <w:rPr>
          <w:lang w:val="el-GR"/>
        </w:rPr>
        <w:t xml:space="preserve"> παράσχει τις ζητούμενες υπηρεσίες έγκαιρα, σύμφωνα με τον προγραμματισμό των δραστηριοτήτων, δεδομένου ότι ο προορισμός των υπηρεσιών του είναι η άρτια διεξαγωγή των </w:t>
      </w:r>
      <w:r>
        <w:rPr>
          <w:lang w:val="el-GR"/>
        </w:rPr>
        <w:t>εκδηλώσεων</w:t>
      </w:r>
      <w:r w:rsidRPr="00AA2CF6">
        <w:rPr>
          <w:lang w:val="el-GR"/>
        </w:rPr>
        <w:t xml:space="preserve"> αυτών.</w:t>
      </w:r>
    </w:p>
    <w:p w14:paraId="50B976DB" w14:textId="77777777" w:rsidR="00E935EB" w:rsidRDefault="00E935EB" w:rsidP="00E935EB">
      <w:pPr>
        <w:autoSpaceDE w:val="0"/>
        <w:spacing w:after="60"/>
        <w:rPr>
          <w:rFonts w:eastAsia="SimSun"/>
          <w:szCs w:val="22"/>
          <w:lang w:val="el-GR"/>
        </w:rPr>
      </w:pPr>
      <w:r w:rsidRPr="008C5672">
        <w:rPr>
          <w:lang w:val="el-GR"/>
        </w:rPr>
        <w:t>Ο</w:t>
      </w:r>
      <w:r w:rsidRPr="006A4A4F">
        <w:rPr>
          <w:rFonts w:eastAsia="SimSun"/>
          <w:szCs w:val="22"/>
          <w:lang w:val="el-GR"/>
        </w:rPr>
        <w:t xml:space="preserve"> ανάδοχος υποχρεούται να διαθέσει όλο το απαιτούμενο προσωπικό, υλικά, μηχανήματα, εργαλεία και οποιαδήποτε άλλα μέσα για την προσήκουσα παροχή των υπηρεσιών της σύμβασης. </w:t>
      </w:r>
    </w:p>
    <w:p w14:paraId="76119A67" w14:textId="77777777" w:rsidR="00E935EB" w:rsidRPr="006A4A4F" w:rsidRDefault="00E935EB" w:rsidP="00E935EB">
      <w:pPr>
        <w:autoSpaceDE w:val="0"/>
        <w:spacing w:after="60"/>
        <w:rPr>
          <w:rFonts w:eastAsia="SimSun"/>
          <w:szCs w:val="22"/>
          <w:lang w:val="el-GR"/>
        </w:rPr>
      </w:pPr>
      <w:r w:rsidRPr="006A4A4F">
        <w:rPr>
          <w:rFonts w:eastAsia="SimSun"/>
          <w:szCs w:val="22"/>
          <w:lang w:val="el-GR"/>
        </w:rPr>
        <w:t xml:space="preserve">Ο ανάδοχος </w:t>
      </w:r>
      <w:proofErr w:type="spellStart"/>
      <w:r w:rsidRPr="006A4A4F">
        <w:rPr>
          <w:rFonts w:eastAsia="SimSun"/>
          <w:szCs w:val="22"/>
          <w:lang w:val="el-GR"/>
        </w:rPr>
        <w:t>βαρύνεται</w:t>
      </w:r>
      <w:proofErr w:type="spellEnd"/>
      <w:r w:rsidRPr="006A4A4F">
        <w:rPr>
          <w:rFonts w:eastAsia="SimSun"/>
          <w:szCs w:val="22"/>
          <w:lang w:val="el-GR"/>
        </w:rPr>
        <w:t xml:space="preserve"> με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τις δαπάνες εγκατάστασης, λειτουργίας, συντήρησης, απόσβεσης μίσθωσης, φόρους, τέλη, δασμούς, ασφάλιστρα, ασφαλιστικές κρατήσεις ή επιβαρύνσεις, έξοδα οργανισμών, καταμετρήσεων, τις δαπάνες προσπελάσεως προς τους τόπους παροχής των υπηρεσιών, δαπάνες αποζημιώσεως ζημιών στο προσωπικό του ή σε οποιονδήποτε τρίτο, τις δαπάνες ελέγχου και γενικά κάθε είδους απρόβλεπτη δαπάνη και όλες τις νόμιμες επιβαρύνσεις και κρατήσεις υπέρ του Δημοσίου ή τρίτου, που ισχύουν κατά τον χρόνο υπογραφής του Συμφωνητικού.</w:t>
      </w:r>
    </w:p>
    <w:p w14:paraId="1C5D625F" w14:textId="77777777" w:rsidR="00E935EB" w:rsidRDefault="00E935EB" w:rsidP="00E935EB">
      <w:pPr>
        <w:pStyle w:val="normalwithoutspacing"/>
      </w:pPr>
    </w:p>
    <w:p w14:paraId="4593A137" w14:textId="77777777" w:rsidR="00E935EB" w:rsidRPr="00AC15AA" w:rsidRDefault="00E935EB" w:rsidP="00E935EB">
      <w:pPr>
        <w:rPr>
          <w:u w:val="single"/>
          <w:lang w:val="el-GR"/>
        </w:rPr>
      </w:pPr>
      <w:r w:rsidRPr="00AC15AA">
        <w:rPr>
          <w:u w:val="single"/>
          <w:lang w:val="el-GR"/>
        </w:rPr>
        <w:t>1.</w:t>
      </w:r>
      <w:r>
        <w:rPr>
          <w:u w:val="single"/>
          <w:lang w:val="el-GR"/>
        </w:rPr>
        <w:t xml:space="preserve"> </w:t>
      </w:r>
      <w:r w:rsidRPr="00AC15AA">
        <w:rPr>
          <w:u w:val="single"/>
          <w:lang w:val="el-GR"/>
        </w:rPr>
        <w:t>ΟΡΓΑΝΩΣΗ ΕΚΔΗΛΩΣΕΩΝ</w:t>
      </w:r>
    </w:p>
    <w:p w14:paraId="4B9C987E" w14:textId="77777777" w:rsidR="00E935EB" w:rsidRPr="00A65577" w:rsidRDefault="00E935EB" w:rsidP="00E935EB">
      <w:pPr>
        <w:rPr>
          <w:u w:val="single"/>
          <w:lang w:val="el-GR"/>
        </w:rPr>
      </w:pPr>
      <w:r w:rsidRPr="00AC15AA">
        <w:rPr>
          <w:u w:val="single"/>
          <w:lang w:val="el-GR"/>
        </w:rPr>
        <w:t>Α</w:t>
      </w:r>
      <w:r w:rsidRPr="00A65577">
        <w:rPr>
          <w:u w:val="single"/>
          <w:lang w:val="el-GR"/>
        </w:rPr>
        <w:t xml:space="preserve">. </w:t>
      </w:r>
      <w:r w:rsidRPr="00AC15AA">
        <w:rPr>
          <w:u w:val="single"/>
          <w:lang w:val="el-GR"/>
        </w:rPr>
        <w:t>ΑΜΟΙΒΕΣ ΚΑΛΛΙΤΕΧΝΩ</w:t>
      </w:r>
      <w:r>
        <w:rPr>
          <w:u w:val="single"/>
          <w:lang w:val="en-US"/>
        </w:rPr>
        <w:t>N</w:t>
      </w:r>
    </w:p>
    <w:p w14:paraId="5192E7A0" w14:textId="77777777" w:rsidR="00E935EB" w:rsidRDefault="00E935EB" w:rsidP="00E935EB">
      <w:pPr>
        <w:rPr>
          <w:lang w:val="el-GR"/>
        </w:rPr>
      </w:pPr>
      <w:r>
        <w:rPr>
          <w:lang w:val="el-GR"/>
        </w:rPr>
        <w:t xml:space="preserve">Η επιλογή των καλλιτεχνών αποτελεί αποκλειστική αρμοδιότητα του Δήμου Χάλκης για όλες τις εκδηλώσεις πλην του Φεστιβάλ Μουσικής Χάλκης, για το οποίο αρμόδιος είναι ο κ. Νικόλαος </w:t>
      </w:r>
      <w:proofErr w:type="spellStart"/>
      <w:r>
        <w:rPr>
          <w:lang w:val="el-GR"/>
        </w:rPr>
        <w:t>Χαλιάσας</w:t>
      </w:r>
      <w:proofErr w:type="spellEnd"/>
      <w:r>
        <w:rPr>
          <w:lang w:val="el-GR"/>
        </w:rPr>
        <w:t xml:space="preserve"> και τα αρμόδια στελέχη της Κρατικής Ορχήστρας Αθηνών. Ο ανάδοχος αναλαμβάνει μόνον την καταβολή των καλλιτεχνικών αμοιβών και τη φροντίδα φιλοξενίας τους και υλοποίησης των εκδηλώσεων.</w:t>
      </w:r>
    </w:p>
    <w:p w14:paraId="0BCCB467" w14:textId="77777777" w:rsidR="00E935EB" w:rsidRPr="00A65577" w:rsidRDefault="00E935EB" w:rsidP="00E935EB">
      <w:pPr>
        <w:rPr>
          <w:u w:val="single"/>
          <w:lang w:val="el-GR"/>
        </w:rPr>
      </w:pPr>
    </w:p>
    <w:p w14:paraId="47318DA3" w14:textId="77777777" w:rsidR="00E935EB" w:rsidRPr="00AC15AA" w:rsidRDefault="00E935EB" w:rsidP="00E935EB">
      <w:pPr>
        <w:rPr>
          <w:u w:val="single"/>
          <w:lang w:val="el-GR"/>
        </w:rPr>
      </w:pPr>
      <w:r w:rsidRPr="00AC15AA">
        <w:rPr>
          <w:u w:val="single"/>
          <w:lang w:val="el-GR"/>
        </w:rPr>
        <w:t>Β</w:t>
      </w:r>
      <w:r w:rsidRPr="00B6408B">
        <w:rPr>
          <w:u w:val="single"/>
          <w:lang w:val="el-GR"/>
        </w:rPr>
        <w:t xml:space="preserve">. </w:t>
      </w:r>
      <w:r w:rsidRPr="00AC15AA">
        <w:rPr>
          <w:u w:val="single"/>
          <w:lang w:val="el-GR"/>
        </w:rPr>
        <w:t xml:space="preserve">ΤΕΧΝΙΚΗ ΥΠΟΣΤΗΡΙΞΗ ΣΥΝΑΥΛΙΩΝ </w:t>
      </w:r>
      <w:r w:rsidRPr="00B41250">
        <w:rPr>
          <w:u w:val="single"/>
          <w:lang w:val="el-GR"/>
        </w:rPr>
        <w:t>(ΗΧΗΤΙΚΗ</w:t>
      </w:r>
      <w:r w:rsidRPr="00E736E3">
        <w:rPr>
          <w:color w:val="EE0000"/>
          <w:u w:val="single"/>
          <w:lang w:val="el-GR"/>
        </w:rPr>
        <w:t xml:space="preserve"> </w:t>
      </w:r>
      <w:r w:rsidRPr="00AC15AA">
        <w:rPr>
          <w:u w:val="single"/>
          <w:lang w:val="el-GR"/>
        </w:rPr>
        <w:t>ΚΑΛΥΨΗ περ. 8 μουσικών ανά εκδήλωση)</w:t>
      </w:r>
    </w:p>
    <w:p w14:paraId="53138539" w14:textId="77777777" w:rsidR="00E935EB" w:rsidRPr="006F481E" w:rsidRDefault="00E935EB" w:rsidP="00E935EB">
      <w:pPr>
        <w:spacing w:after="0"/>
        <w:rPr>
          <w:lang w:val="el-GR"/>
        </w:rPr>
      </w:pPr>
      <w:r>
        <w:rPr>
          <w:lang w:val="el-GR"/>
        </w:rPr>
        <w:t xml:space="preserve">Ο ανάδοχος υποχρεούται να παρέχει ηχητική και φωτιστική υποστήριξη για την υλοποίηση των έξι (6) δράσεων - συναυλιών/εκδηλώσεων έως 8 μουσικών, </w:t>
      </w:r>
      <w:r w:rsidRPr="006F481E">
        <w:rPr>
          <w:lang w:val="el-GR"/>
        </w:rPr>
        <w:t>σύμφωνα με τα σχετικά διαγράμματα που θα του παρέχει ο Δήμος Χάλκης με την ανάθεση της σύμβασης. Πιο συγκεκριμένα οφείλει κατ’ ελάχιστον να παρέχει</w:t>
      </w:r>
      <w:r w:rsidRPr="006F481E">
        <w:rPr>
          <w:lang w:val="en-US"/>
        </w:rPr>
        <w:t xml:space="preserve"> </w:t>
      </w:r>
      <w:r w:rsidRPr="006F481E">
        <w:rPr>
          <w:lang w:val="el-GR"/>
        </w:rPr>
        <w:t>τα εξής:</w:t>
      </w:r>
    </w:p>
    <w:p w14:paraId="2EEAC1D6" w14:textId="77777777" w:rsidR="00E935EB" w:rsidRPr="006F481E" w:rsidRDefault="00E935EB" w:rsidP="00E935EB">
      <w:pPr>
        <w:pStyle w:val="afb"/>
        <w:numPr>
          <w:ilvl w:val="0"/>
          <w:numId w:val="24"/>
        </w:numPr>
        <w:spacing w:after="0"/>
        <w:rPr>
          <w:lang w:val="el-GR"/>
        </w:rPr>
      </w:pPr>
      <w:r w:rsidRPr="006F481E">
        <w:rPr>
          <w:lang w:val="el-GR"/>
        </w:rPr>
        <w:t>8 πυκνωτικά μικρόφωνα κατ’ ελάχιστον</w:t>
      </w:r>
    </w:p>
    <w:p w14:paraId="7F1AF851" w14:textId="77777777" w:rsidR="00E935EB" w:rsidRPr="006F481E" w:rsidRDefault="00E935EB" w:rsidP="00E935EB">
      <w:pPr>
        <w:pStyle w:val="aff5"/>
        <w:numPr>
          <w:ilvl w:val="0"/>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Φορητό σύστημα ήχου τύπου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line</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array</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με τα παρακάτω τεχνικά χαρακτηριστικά </w:t>
      </w:r>
    </w:p>
    <w:p w14:paraId="48B549DD"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Ηχεία: 16 οδηγούς 2"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νεοδυμίου</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σε διάταξη J-</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shape</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για 180° οριζόντια κάλυψη και ελεγχόμενη κάθετη διασπορά (0° έως -30°)</w:t>
      </w:r>
    </w:p>
    <w:p w14:paraId="6DDF88A9"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Subwoofer</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Ενσωματωμένος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RaceTrack</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οδηγός 10" x 18" με απόκριση συχνότητας από 42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Hz</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έως 18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kHz</w:t>
      </w:r>
      <w:proofErr w:type="spellEnd"/>
    </w:p>
    <w:p w14:paraId="338AB262"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Ισχύς: Συνολικά 1250 W (1000 W για το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subwoofer</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και 250 W για την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array</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w:t>
      </w:r>
    </w:p>
    <w:p w14:paraId="6AEA1E29"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Μέγιστο SPL: Έως 124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dB</w:t>
      </w:r>
      <w:proofErr w:type="spellEnd"/>
    </w:p>
    <w:p w14:paraId="3293EC74"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Μίκτης</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3 κανάλια με 2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combo</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εισόδους XLR-1/4" με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phantom</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power</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1/4" και 1/8"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aux</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εισόδους,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Bluetooth</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streaming</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και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ToneMatch</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υποστήριξη</w:t>
      </w:r>
    </w:p>
    <w:p w14:paraId="6FE2E4CC"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Έλεγχος: Ενσωματωμένα ρυθμιστικά για ένταση, EQ και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reverb</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w:t>
      </w:r>
    </w:p>
    <w:p w14:paraId="6E704AF6" w14:textId="77777777" w:rsidR="00E935EB" w:rsidRPr="006F481E" w:rsidRDefault="00E935EB" w:rsidP="00E935EB">
      <w:pPr>
        <w:pStyle w:val="afb"/>
        <w:numPr>
          <w:ilvl w:val="0"/>
          <w:numId w:val="24"/>
        </w:numPr>
        <w:spacing w:after="0"/>
        <w:rPr>
          <w:lang w:val="el-GR"/>
        </w:rPr>
      </w:pPr>
      <w:r w:rsidRPr="006F481E">
        <w:rPr>
          <w:lang w:val="el-GR"/>
        </w:rPr>
        <w:t xml:space="preserve">4 </w:t>
      </w:r>
      <w:r w:rsidRPr="006F481E">
        <w:rPr>
          <w:lang w:val="en-US"/>
        </w:rPr>
        <w:t>Floor</w:t>
      </w:r>
      <w:r w:rsidRPr="006F481E">
        <w:rPr>
          <w:lang w:val="el-GR"/>
        </w:rPr>
        <w:t xml:space="preserve"> </w:t>
      </w:r>
      <w:r w:rsidRPr="006F481E">
        <w:rPr>
          <w:lang w:val="en-US"/>
        </w:rPr>
        <w:t>Monitors</w:t>
      </w:r>
      <w:r w:rsidRPr="006F481E">
        <w:rPr>
          <w:lang w:val="el-GR"/>
        </w:rPr>
        <w:t xml:space="preserve"> (</w:t>
      </w:r>
      <w:r w:rsidRPr="006F481E">
        <w:rPr>
          <w:lang w:val="en-US"/>
        </w:rPr>
        <w:t>wedge</w:t>
      </w:r>
      <w:r w:rsidRPr="006F481E">
        <w:rPr>
          <w:lang w:val="el-GR"/>
        </w:rPr>
        <w:t>-</w:t>
      </w:r>
      <w:r w:rsidRPr="006F481E">
        <w:rPr>
          <w:lang w:val="en-US"/>
        </w:rPr>
        <w:t>shaped</w:t>
      </w:r>
      <w:r w:rsidRPr="006F481E">
        <w:rPr>
          <w:lang w:val="el-GR"/>
        </w:rPr>
        <w:t xml:space="preserve">) με 5" </w:t>
      </w:r>
      <w:r w:rsidRPr="006F481E">
        <w:rPr>
          <w:lang w:val="en-US"/>
        </w:rPr>
        <w:t>woofer</w:t>
      </w:r>
      <w:r w:rsidRPr="006F481E">
        <w:rPr>
          <w:lang w:val="el-GR"/>
        </w:rPr>
        <w:t>, 70</w:t>
      </w:r>
      <w:r w:rsidRPr="006F481E">
        <w:rPr>
          <w:lang w:val="en-US"/>
        </w:rPr>
        <w:t>W</w:t>
      </w:r>
      <w:r w:rsidRPr="006F481E">
        <w:rPr>
          <w:lang w:val="el-GR"/>
        </w:rPr>
        <w:t xml:space="preserve"> ισχύς, απόκριση συχνότητας 54Hz–30kHz</w:t>
      </w:r>
    </w:p>
    <w:p w14:paraId="64F8AC16" w14:textId="77777777" w:rsidR="00E935EB" w:rsidRPr="006F481E" w:rsidRDefault="00E935EB" w:rsidP="00E935EB">
      <w:pPr>
        <w:pStyle w:val="afb"/>
        <w:numPr>
          <w:ilvl w:val="0"/>
          <w:numId w:val="24"/>
        </w:numPr>
        <w:spacing w:after="0"/>
        <w:rPr>
          <w:lang w:val="el-GR"/>
        </w:rPr>
      </w:pPr>
      <w:r w:rsidRPr="006F481E">
        <w:rPr>
          <w:lang w:val="el-GR"/>
        </w:rPr>
        <w:t xml:space="preserve">Ψηφιακή κονσόλα ήχου 18 εισόδων, σχεδιασμένη για έλεγχο μέσω </w:t>
      </w:r>
      <w:proofErr w:type="spellStart"/>
      <w:r w:rsidRPr="006F481E">
        <w:rPr>
          <w:lang w:val="el-GR"/>
        </w:rPr>
        <w:t>tablet</w:t>
      </w:r>
      <w:proofErr w:type="spellEnd"/>
      <w:r w:rsidRPr="006F481E">
        <w:rPr>
          <w:lang w:val="el-GR"/>
        </w:rPr>
        <w:t xml:space="preserve"> (</w:t>
      </w:r>
      <w:proofErr w:type="spellStart"/>
      <w:r w:rsidRPr="006F481E">
        <w:rPr>
          <w:lang w:val="el-GR"/>
        </w:rPr>
        <w:t>iPad</w:t>
      </w:r>
      <w:proofErr w:type="spellEnd"/>
      <w:r w:rsidRPr="006F481E">
        <w:rPr>
          <w:lang w:val="el-GR"/>
        </w:rPr>
        <w:t>/</w:t>
      </w:r>
      <w:proofErr w:type="spellStart"/>
      <w:r w:rsidRPr="006F481E">
        <w:rPr>
          <w:lang w:val="el-GR"/>
        </w:rPr>
        <w:t>Android</w:t>
      </w:r>
      <w:proofErr w:type="spellEnd"/>
      <w:r w:rsidRPr="006F481E">
        <w:rPr>
          <w:lang w:val="el-GR"/>
        </w:rPr>
        <w:t xml:space="preserve">), προσφέροντας υψηλή ποιότητα ήχου και ευελιξία με τα παρακάτω χαρακτηριστικά </w:t>
      </w:r>
    </w:p>
    <w:p w14:paraId="32EEB769"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Είσοδοι: 18 συνολικά, με 16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προενισχυτές</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μικροφώνου και 2 γραμμικές εισόδους.</w:t>
      </w:r>
    </w:p>
    <w:p w14:paraId="0AFF14CF"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Έξοδοι: 2 κύριες XLR και 6 βοηθητικές XLR εξόδους.</w:t>
      </w:r>
    </w:p>
    <w:p w14:paraId="76CDFE9F"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Ενσωματωμένο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Wi-Fi</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Τριπλής λειτουργίας δρομολογητής για ασύρματο έλεγχο χωρίς την ανάγκη εξωτερικού εξοπλισμού.</w:t>
      </w:r>
    </w:p>
    <w:p w14:paraId="57AE0728"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USB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Interface</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Διπλής κατεύθυνσης 18x18 USB 2.0 για </w:t>
      </w:r>
      <w:proofErr w:type="spellStart"/>
      <w:r w:rsidRPr="006F481E">
        <w:rPr>
          <w:rFonts w:ascii="Calibri" w:eastAsia="Times New Roman" w:hAnsi="Calibri" w:cs="Calibri"/>
          <w:color w:val="auto"/>
          <w:sz w:val="22"/>
          <w:lang w:eastAsia="zh-CN"/>
          <w14:textOutline w14:w="0" w14:cap="rnd" w14:cmpd="sng" w14:algn="ctr">
            <w14:noFill/>
            <w14:prstDash w14:val="solid"/>
            <w14:bevel/>
          </w14:textOutline>
        </w:rPr>
        <w:t>πολυκάναλη</w:t>
      </w:r>
      <w:proofErr w:type="spellEnd"/>
      <w:r w:rsidRPr="006F481E">
        <w:rPr>
          <w:rFonts w:ascii="Calibri" w:eastAsia="Times New Roman" w:hAnsi="Calibri" w:cs="Calibri"/>
          <w:color w:val="auto"/>
          <w:sz w:val="22"/>
          <w:lang w:eastAsia="zh-CN"/>
          <w14:textOutline w14:w="0" w14:cap="rnd" w14:cmpd="sng" w14:algn="ctr">
            <w14:noFill/>
            <w14:prstDash w14:val="solid"/>
            <w14:bevel/>
          </w14:textOutline>
        </w:rPr>
        <w:t xml:space="preserve"> εγγραφή και αναπαραγωγή.</w:t>
      </w:r>
    </w:p>
    <w:p w14:paraId="4A556ADD" w14:textId="77777777" w:rsidR="00E935EB" w:rsidRPr="006F481E" w:rsidRDefault="00E935EB" w:rsidP="00E935EB">
      <w:pPr>
        <w:pStyle w:val="aff5"/>
        <w:numPr>
          <w:ilvl w:val="1"/>
          <w:numId w:val="24"/>
        </w:numPr>
        <w:suppressAutoHyphens/>
        <w:spacing w:before="0" w:line="240" w:lineRule="auto"/>
        <w:rPr>
          <w:rFonts w:ascii="Calibri" w:eastAsia="Times New Roman" w:hAnsi="Calibri" w:cs="Calibri"/>
          <w:color w:val="auto"/>
          <w:sz w:val="22"/>
          <w:lang w:eastAsia="zh-CN"/>
          <w14:textOutline w14:w="0" w14:cap="rnd" w14:cmpd="sng" w14:algn="ctr">
            <w14:noFill/>
            <w14:prstDash w14:val="solid"/>
            <w14:bevel/>
          </w14:textOutline>
        </w:rPr>
      </w:pPr>
      <w:r w:rsidRPr="006F481E">
        <w:rPr>
          <w:rFonts w:ascii="Calibri" w:eastAsia="Times New Roman" w:hAnsi="Calibri" w:cs="Calibri"/>
          <w:color w:val="auto"/>
          <w:sz w:val="22"/>
          <w:lang w:eastAsia="zh-CN"/>
          <w14:textOutline w14:w="0" w14:cap="rnd" w14:cmpd="sng" w14:algn="ctr">
            <w14:noFill/>
            <w14:prstDash w14:val="solid"/>
            <w14:bevel/>
          </w14:textOutline>
        </w:rPr>
        <w:t>Επεξεργασία Ήχου: 4 ανεξάρτητοι επεξεργαστές εφέ, δυναμική επεξεργασία και ισοστάθμιση 6-μπάντας παραμετρική ή 31-μπάντας γραφική.</w:t>
      </w:r>
    </w:p>
    <w:p w14:paraId="49F17840" w14:textId="77777777" w:rsidR="00E935EB" w:rsidRPr="008E4DB5" w:rsidRDefault="00E935EB" w:rsidP="00E935EB">
      <w:pPr>
        <w:pStyle w:val="aff5"/>
        <w:numPr>
          <w:ilvl w:val="1"/>
          <w:numId w:val="24"/>
        </w:numPr>
        <w:suppressAutoHyphens/>
        <w:spacing w:before="0" w:line="240" w:lineRule="auto"/>
        <w:rPr>
          <w:rFonts w:asciiTheme="minorHAnsi" w:eastAsia="Times New Roman" w:hAnsiTheme="minorHAnsi" w:cstheme="minorHAnsi"/>
          <w:color w:val="auto"/>
          <w:sz w:val="22"/>
          <w:szCs w:val="22"/>
          <w:lang w:eastAsia="zh-CN"/>
          <w14:textOutline w14:w="0" w14:cap="rnd" w14:cmpd="sng" w14:algn="ctr">
            <w14:noFill/>
            <w14:prstDash w14:val="solid"/>
            <w14:bevel/>
          </w14:textOutline>
        </w:rPr>
      </w:pPr>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Auto-</w:t>
      </w:r>
      <w:proofErr w:type="spellStart"/>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Mixing</w:t>
      </w:r>
      <w:proofErr w:type="spellEnd"/>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 xml:space="preserve">: Στυλ </w:t>
      </w:r>
      <w:proofErr w:type="spellStart"/>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Dugan</w:t>
      </w:r>
      <w:proofErr w:type="spellEnd"/>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 xml:space="preserve"> για αυτόματη διαχείριση επιπέδων μικροφώνων.</w:t>
      </w:r>
    </w:p>
    <w:p w14:paraId="4F9F1288" w14:textId="77777777" w:rsidR="00E935EB" w:rsidRPr="008E4DB5" w:rsidRDefault="00E935EB" w:rsidP="00E935EB">
      <w:pPr>
        <w:pStyle w:val="aff5"/>
        <w:numPr>
          <w:ilvl w:val="1"/>
          <w:numId w:val="24"/>
        </w:numPr>
        <w:suppressAutoHyphens/>
        <w:spacing w:before="0" w:line="240" w:lineRule="auto"/>
        <w:rPr>
          <w:rFonts w:asciiTheme="minorHAnsi" w:eastAsia="Times New Roman" w:hAnsiTheme="minorHAnsi" w:cstheme="minorHAnsi"/>
          <w:color w:val="auto"/>
          <w:sz w:val="22"/>
          <w:szCs w:val="22"/>
          <w:lang w:eastAsia="zh-CN"/>
          <w14:textOutline w14:w="0" w14:cap="rnd" w14:cmpd="sng" w14:algn="ctr">
            <w14:noFill/>
            <w14:prstDash w14:val="solid"/>
            <w14:bevel/>
          </w14:textOutline>
        </w:rPr>
      </w:pPr>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Συνδεσιμότητα: MIDI In/</w:t>
      </w:r>
      <w:proofErr w:type="spellStart"/>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Out</w:t>
      </w:r>
      <w:proofErr w:type="spellEnd"/>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 xml:space="preserve">, </w:t>
      </w:r>
      <w:proofErr w:type="spellStart"/>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Ultranet</w:t>
      </w:r>
      <w:proofErr w:type="spellEnd"/>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 xml:space="preserve"> για προσωπικά συστήματα </w:t>
      </w:r>
      <w:proofErr w:type="spellStart"/>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monitoring</w:t>
      </w:r>
      <w:proofErr w:type="spellEnd"/>
      <w:r w:rsidRPr="008E4DB5">
        <w:rPr>
          <w:rFonts w:asciiTheme="minorHAnsi" w:eastAsia="Times New Roman" w:hAnsiTheme="minorHAnsi" w:cstheme="minorHAnsi"/>
          <w:color w:val="auto"/>
          <w:sz w:val="22"/>
          <w:szCs w:val="22"/>
          <w:lang w:eastAsia="zh-CN"/>
          <w14:textOutline w14:w="0" w14:cap="rnd" w14:cmpd="sng" w14:algn="ctr">
            <w14:noFill/>
            <w14:prstDash w14:val="solid"/>
            <w14:bevel/>
          </w14:textOutline>
        </w:rPr>
        <w:t>.</w:t>
      </w:r>
    </w:p>
    <w:p w14:paraId="2496B8BC" w14:textId="77777777" w:rsidR="00E935EB" w:rsidRPr="008E4DB5" w:rsidRDefault="00E935EB" w:rsidP="00E935EB">
      <w:pPr>
        <w:pStyle w:val="aff5"/>
        <w:numPr>
          <w:ilvl w:val="0"/>
          <w:numId w:val="27"/>
        </w:numPr>
        <w:suppressAutoHyphens/>
        <w:spacing w:before="0" w:line="240" w:lineRule="auto"/>
        <w:rPr>
          <w:rFonts w:asciiTheme="minorHAnsi" w:eastAsia="Times New Roman" w:hAnsiTheme="minorHAnsi" w:cstheme="minorHAnsi"/>
          <w:color w:val="auto"/>
          <w:sz w:val="22"/>
          <w:szCs w:val="22"/>
          <w:lang w:eastAsia="zh-CN"/>
          <w14:textOutline w14:w="0" w14:cap="rnd" w14:cmpd="sng" w14:algn="ctr">
            <w14:noFill/>
            <w14:prstDash w14:val="solid"/>
            <w14:bevel/>
          </w14:textOutline>
        </w:rPr>
      </w:pPr>
      <w:r w:rsidRPr="008E4DB5">
        <w:rPr>
          <w:rFonts w:asciiTheme="minorHAnsi" w:hAnsiTheme="minorHAnsi" w:cstheme="minorHAnsi"/>
          <w:color w:val="auto"/>
          <w:sz w:val="22"/>
          <w:szCs w:val="22"/>
        </w:rPr>
        <w:t>Χειριστής ήχου</w:t>
      </w:r>
    </w:p>
    <w:p w14:paraId="4539C928" w14:textId="77777777" w:rsidR="00E935EB" w:rsidRPr="008E4DB5" w:rsidRDefault="00E935EB" w:rsidP="00E935EB">
      <w:pPr>
        <w:spacing w:after="0"/>
        <w:rPr>
          <w:rFonts w:asciiTheme="minorHAnsi" w:hAnsiTheme="minorHAnsi" w:cstheme="minorHAnsi"/>
          <w:szCs w:val="22"/>
          <w:u w:val="single"/>
          <w:lang w:val="el-GR"/>
        </w:rPr>
      </w:pPr>
    </w:p>
    <w:p w14:paraId="54E6DA99" w14:textId="77777777" w:rsidR="00E935EB" w:rsidRPr="006F481E" w:rsidRDefault="00E935EB" w:rsidP="00E935EB">
      <w:pPr>
        <w:rPr>
          <w:u w:val="single"/>
          <w:lang w:val="el-GR"/>
        </w:rPr>
      </w:pPr>
      <w:r w:rsidRPr="006F481E">
        <w:rPr>
          <w:u w:val="single"/>
          <w:lang w:val="el-GR"/>
        </w:rPr>
        <w:t>2. ΜΕΤΑΚΙΝΗΣΕΙΣ</w:t>
      </w:r>
    </w:p>
    <w:p w14:paraId="375CFBF8" w14:textId="77777777" w:rsidR="00E935EB" w:rsidRPr="006F481E" w:rsidRDefault="00E935EB" w:rsidP="00E935EB">
      <w:pPr>
        <w:rPr>
          <w:u w:val="single"/>
          <w:lang w:val="el-GR"/>
        </w:rPr>
      </w:pPr>
      <w:r w:rsidRPr="006F481E">
        <w:rPr>
          <w:u w:val="single"/>
          <w:lang w:val="el-GR"/>
        </w:rPr>
        <w:t>Α. ΑΕΡΟΠΟΡΙΚΕΣ ΜΕΤΑΦΟΡΕΣ</w:t>
      </w:r>
    </w:p>
    <w:p w14:paraId="053B3183" w14:textId="77777777" w:rsidR="00E935EB" w:rsidRPr="00E234C3" w:rsidRDefault="00E935EB" w:rsidP="00E935EB">
      <w:pPr>
        <w:pStyle w:val="afb"/>
        <w:numPr>
          <w:ilvl w:val="0"/>
          <w:numId w:val="21"/>
        </w:numPr>
        <w:rPr>
          <w:lang w:val="el-GR"/>
        </w:rPr>
      </w:pPr>
      <w:r w:rsidRPr="00E234C3">
        <w:rPr>
          <w:lang w:val="el-GR"/>
        </w:rPr>
        <w:t>Ο ανάδοχος οφείλει να μεριμνήσει για την έκδοση αεροπορικών εισιτηρίων για τη διαδρομή Αθήνα-Ρόδος-Αθήνα ή  Χανιά/Ηράκλειο-Ρόδος-Χανιά/Ηράκλειο.</w:t>
      </w:r>
    </w:p>
    <w:p w14:paraId="4AE72EF4" w14:textId="77777777" w:rsidR="00E935EB" w:rsidRPr="00E234C3" w:rsidRDefault="00E935EB" w:rsidP="00E935EB">
      <w:pPr>
        <w:pStyle w:val="afb"/>
        <w:numPr>
          <w:ilvl w:val="0"/>
          <w:numId w:val="21"/>
        </w:numPr>
        <w:rPr>
          <w:lang w:val="el-GR"/>
        </w:rPr>
      </w:pPr>
      <w:r w:rsidRPr="00E234C3">
        <w:rPr>
          <w:lang w:val="el-GR"/>
        </w:rPr>
        <w:t xml:space="preserve">Τα ακριβή στοιχεία των ταξιδιωτών θα γνωστοποιηθούν στον Ανάδοχο εγκαίρως.  Ειδικά τα ονόματα των ατόμων που θα ταξιδεύσουν αεροπορικά θα γνωστοποιηθούν κατά την ανάθεση της σύμβασης, ώστε μπορούν να εκδοθούν τα εισιτήρια. </w:t>
      </w:r>
    </w:p>
    <w:p w14:paraId="2201219B" w14:textId="77777777" w:rsidR="00E935EB" w:rsidRPr="00E234C3" w:rsidRDefault="00E935EB" w:rsidP="00E935EB">
      <w:pPr>
        <w:pStyle w:val="afb"/>
        <w:numPr>
          <w:ilvl w:val="0"/>
          <w:numId w:val="21"/>
        </w:numPr>
        <w:rPr>
          <w:lang w:val="el-GR"/>
        </w:rPr>
      </w:pPr>
      <w:r w:rsidRPr="00E234C3">
        <w:rPr>
          <w:lang w:val="el-GR"/>
        </w:rPr>
        <w:t xml:space="preserve">Όλες οι πτήσεις θα είναι απευθείας, οικονομικής θέσεως, εκτός εάν δεν υπάρχουν απευθείας πτήσεις στη συγκεκριμένη ημερομηνία, οπότε θα επιλεγούν οι πτήσεις με τους λιγότερους δυνατούς ενδιάμεσους σταθμούς και το μικρότερο χρόνο αναμονής μεταξύ διαδοχικών πτήσεων. </w:t>
      </w:r>
    </w:p>
    <w:p w14:paraId="2072FE6B" w14:textId="77777777" w:rsidR="00E935EB" w:rsidRPr="00E234C3" w:rsidRDefault="00E935EB" w:rsidP="00E935EB">
      <w:pPr>
        <w:pStyle w:val="afb"/>
        <w:numPr>
          <w:ilvl w:val="0"/>
          <w:numId w:val="21"/>
        </w:numPr>
        <w:rPr>
          <w:lang w:val="el-GR"/>
        </w:rPr>
      </w:pPr>
      <w:r w:rsidRPr="00E234C3">
        <w:rPr>
          <w:lang w:val="el-GR"/>
        </w:rPr>
        <w:lastRenderedPageBreak/>
        <w:t>Οι πτήσεις που θα επιλεγούν θα πρέπει να συνδέονται με την αντίστοιχη ακτοπλοϊκή διέλευση και ο χρόνος αναμονής για την επιβίβαση στο πλοίο να μην υπερβαίνει τις τρεις ώρες.</w:t>
      </w:r>
    </w:p>
    <w:p w14:paraId="769710CE" w14:textId="77777777" w:rsidR="00E935EB" w:rsidRPr="00E234C3" w:rsidRDefault="00E935EB" w:rsidP="00E935EB">
      <w:pPr>
        <w:pStyle w:val="afb"/>
        <w:numPr>
          <w:ilvl w:val="0"/>
          <w:numId w:val="21"/>
        </w:numPr>
        <w:rPr>
          <w:lang w:val="el-GR"/>
        </w:rPr>
      </w:pPr>
      <w:r w:rsidRPr="00E234C3">
        <w:rPr>
          <w:lang w:val="el-GR"/>
        </w:rPr>
        <w:t xml:space="preserve">Επίσης, είναι επιθυμητή η μέγιστη δυνατή ευελιξία σε αλλαγές κρατήσεων. </w:t>
      </w:r>
    </w:p>
    <w:p w14:paraId="1C6CA90C" w14:textId="77777777" w:rsidR="00E935EB" w:rsidRPr="00E234C3" w:rsidRDefault="00E935EB" w:rsidP="00E935EB">
      <w:pPr>
        <w:pStyle w:val="afb"/>
        <w:numPr>
          <w:ilvl w:val="0"/>
          <w:numId w:val="21"/>
        </w:numPr>
        <w:rPr>
          <w:color w:val="0070C0"/>
          <w:lang w:val="el-GR"/>
        </w:rPr>
      </w:pPr>
      <w:r w:rsidRPr="00E234C3">
        <w:rPr>
          <w:color w:val="222222"/>
          <w:shd w:val="clear" w:color="auto" w:fill="FFFFFF"/>
          <w:lang w:val="el-GR"/>
        </w:rPr>
        <w:t>Σε περίπτωση επιλογής</w:t>
      </w:r>
      <w:r w:rsidRPr="00E234C3">
        <w:rPr>
          <w:color w:val="222222"/>
          <w:shd w:val="clear" w:color="auto" w:fill="FFFFFF"/>
        </w:rPr>
        <w:t> low cost </w:t>
      </w:r>
      <w:r w:rsidRPr="00E234C3">
        <w:rPr>
          <w:color w:val="222222"/>
          <w:shd w:val="clear" w:color="auto" w:fill="FFFFFF"/>
          <w:lang w:val="el-GR"/>
        </w:rPr>
        <w:t>εταιρειών και εφόσον τα μουσικά όργανα σε εκείνες δεν περιλαμβάνονται στο εισιτήριο, την ευθύνη για την έκδοση επιπλέον εισιτηρίων για αυτά, την αναλαμβάνει ο ανάδοχος και δεν θα διατεθεί επιπλέον προϋπολογισμός</w:t>
      </w:r>
    </w:p>
    <w:p w14:paraId="0F9DEEBB" w14:textId="77777777" w:rsidR="00E935EB" w:rsidRPr="00805A51" w:rsidRDefault="00E935EB" w:rsidP="00E935EB">
      <w:pPr>
        <w:pStyle w:val="afb"/>
        <w:numPr>
          <w:ilvl w:val="0"/>
          <w:numId w:val="21"/>
        </w:numPr>
        <w:rPr>
          <w:lang w:val="el-GR"/>
        </w:rPr>
      </w:pPr>
      <w:r w:rsidRPr="00E234C3">
        <w:rPr>
          <w:lang w:val="el-GR"/>
        </w:rPr>
        <w:t>Ε</w:t>
      </w:r>
      <w:r w:rsidRPr="00805A51">
        <w:rPr>
          <w:lang w:val="el-GR"/>
        </w:rPr>
        <w:t>λάχιστο αποδεκτό βάρος αποσκευών χωρίς επιπλέον χρέωση: 18kgr., πλέον της χειραποσκευής.</w:t>
      </w:r>
    </w:p>
    <w:p w14:paraId="38DC2658" w14:textId="77777777" w:rsidR="00E935EB" w:rsidRPr="00AC15AA" w:rsidRDefault="00E935EB" w:rsidP="00E935EB">
      <w:pPr>
        <w:rPr>
          <w:u w:val="single"/>
          <w:lang w:val="el-GR"/>
        </w:rPr>
      </w:pPr>
    </w:p>
    <w:p w14:paraId="70B7D076" w14:textId="77777777" w:rsidR="00E935EB" w:rsidRPr="00AC15AA" w:rsidRDefault="00E935EB" w:rsidP="00E935EB">
      <w:pPr>
        <w:rPr>
          <w:u w:val="single"/>
          <w:lang w:val="el-GR"/>
        </w:rPr>
      </w:pPr>
      <w:r w:rsidRPr="00AC15AA">
        <w:rPr>
          <w:u w:val="single"/>
          <w:lang w:val="el-GR"/>
        </w:rPr>
        <w:t>Β</w:t>
      </w:r>
      <w:r>
        <w:rPr>
          <w:u w:val="single"/>
          <w:lang w:val="el-GR"/>
        </w:rPr>
        <w:t xml:space="preserve">. </w:t>
      </w:r>
      <w:r w:rsidRPr="00AC15AA">
        <w:rPr>
          <w:u w:val="single"/>
          <w:lang w:val="el-GR"/>
        </w:rPr>
        <w:t>ΟΔΙΚΕΣ ΜΕΤΑΦΟΡΕΣ</w:t>
      </w:r>
    </w:p>
    <w:p w14:paraId="56C53E8B" w14:textId="77777777" w:rsidR="00E935EB" w:rsidRPr="00D84C04" w:rsidRDefault="00E935EB" w:rsidP="00E935EB">
      <w:pPr>
        <w:pStyle w:val="afb"/>
        <w:numPr>
          <w:ilvl w:val="0"/>
          <w:numId w:val="22"/>
        </w:numPr>
        <w:rPr>
          <w:lang w:val="el-GR"/>
        </w:rPr>
      </w:pPr>
      <w:r w:rsidRPr="00D84C04">
        <w:rPr>
          <w:lang w:val="el-GR"/>
        </w:rPr>
        <w:t>Ο ανάδοχος θα παρέχει υπηρεσίες μεταφοράς (</w:t>
      </w:r>
      <w:r w:rsidRPr="00D84C04">
        <w:rPr>
          <w:lang w:val="en-US"/>
        </w:rPr>
        <w:t>transfer</w:t>
      </w:r>
      <w:r w:rsidRPr="00D84C04">
        <w:rPr>
          <w:lang w:val="el-GR"/>
        </w:rPr>
        <w:t>) των καλλιτεχνών από το αεροδρόμιο προς το λιμάνι αναχώρησης για τη Χάλκη, τις ημέρες άφιξης και προς το αεροδρόμιο τις ημέρες αναχώρησης με κατάλληλο όχημα (ΙΧ ή Βαν) ανάλογα με το πλήθος των καλλιτεχνών σε κάθε άφιξη.</w:t>
      </w:r>
    </w:p>
    <w:p w14:paraId="67FD481D" w14:textId="77777777" w:rsidR="00E935EB" w:rsidRPr="00D84C04" w:rsidRDefault="00E935EB" w:rsidP="00E935EB">
      <w:pPr>
        <w:pStyle w:val="afb"/>
        <w:numPr>
          <w:ilvl w:val="0"/>
          <w:numId w:val="22"/>
        </w:numPr>
        <w:rPr>
          <w:lang w:val="el-GR"/>
        </w:rPr>
      </w:pPr>
      <w:r w:rsidRPr="00D84C04">
        <w:rPr>
          <w:lang w:val="el-GR"/>
        </w:rPr>
        <w:t xml:space="preserve">Ο ανάδοχος οφείλει να προβλέπει οχήματα </w:t>
      </w:r>
      <w:r>
        <w:rPr>
          <w:lang w:val="el-GR"/>
        </w:rPr>
        <w:t>με διπλάσια χωρητικότητα θέσεων από τους μετακινούμενους καλλιτέχνες ώστε να υπάρχει επαρκής χώρος για τα μουσικά όργανα και τυχόν εξοπλισμό.</w:t>
      </w:r>
    </w:p>
    <w:p w14:paraId="7AC476C5" w14:textId="77777777" w:rsidR="00E935EB" w:rsidRPr="00D84C04" w:rsidRDefault="00E935EB" w:rsidP="00E935EB">
      <w:pPr>
        <w:pStyle w:val="afb"/>
        <w:numPr>
          <w:ilvl w:val="0"/>
          <w:numId w:val="22"/>
        </w:numPr>
        <w:rPr>
          <w:lang w:val="el-GR"/>
        </w:rPr>
      </w:pPr>
      <w:r w:rsidRPr="00D84C04">
        <w:rPr>
          <w:lang w:val="el-GR"/>
        </w:rPr>
        <w:t xml:space="preserve">Οι ακριβείς λεπτομέρειες των ταξιδιών των καλλιτεχνών θα προκύψουν ύστερα από συνεννόηση και συνεργασία του αναδόχου με τους αρμόδιους εκ μέρους του Δήμου Χάλκης και της Κρατικής Ορχήστρας Αθηνών αποκλειστικά και μόνον για το Φεστιβάλ Μουσικής Χάλκης. </w:t>
      </w:r>
    </w:p>
    <w:p w14:paraId="5E0D5588" w14:textId="77777777" w:rsidR="00E935EB" w:rsidRPr="00B6408B" w:rsidRDefault="00E935EB" w:rsidP="00E935EB">
      <w:pPr>
        <w:rPr>
          <w:u w:val="single"/>
          <w:lang w:val="el-GR"/>
        </w:rPr>
      </w:pPr>
    </w:p>
    <w:p w14:paraId="409726E3" w14:textId="77777777" w:rsidR="00E935EB" w:rsidRPr="00AC15AA" w:rsidRDefault="00E935EB" w:rsidP="00E935EB">
      <w:pPr>
        <w:rPr>
          <w:u w:val="single"/>
          <w:lang w:val="el-GR"/>
        </w:rPr>
      </w:pPr>
      <w:r w:rsidRPr="00AC15AA">
        <w:rPr>
          <w:u w:val="single"/>
          <w:lang w:val="el-GR"/>
        </w:rPr>
        <w:t>Γ</w:t>
      </w:r>
      <w:r>
        <w:rPr>
          <w:u w:val="single"/>
          <w:lang w:val="el-GR"/>
        </w:rPr>
        <w:t xml:space="preserve">. </w:t>
      </w:r>
      <w:r w:rsidRPr="00AC15AA">
        <w:rPr>
          <w:u w:val="single"/>
          <w:lang w:val="el-GR"/>
        </w:rPr>
        <w:t>ΑΚΤΟΠΛΟΪΚΕΣ ΜΕΤΑΚΙΝΗΣΕΙΣ</w:t>
      </w:r>
      <w:r w:rsidRPr="00AC15AA">
        <w:rPr>
          <w:u w:val="single"/>
          <w:lang w:val="el-GR"/>
        </w:rPr>
        <w:tab/>
      </w:r>
    </w:p>
    <w:p w14:paraId="01BB9C33" w14:textId="77777777" w:rsidR="00E935EB" w:rsidRDefault="00E935EB" w:rsidP="00E935EB">
      <w:pPr>
        <w:rPr>
          <w:lang w:val="el-GR"/>
        </w:rPr>
      </w:pPr>
      <w:r w:rsidRPr="00D84C04">
        <w:rPr>
          <w:lang w:val="el-GR"/>
        </w:rPr>
        <w:t xml:space="preserve">Ο ανάδοχος οφείλει να μεριμνήσει για την έκδοση </w:t>
      </w:r>
      <w:r>
        <w:rPr>
          <w:lang w:val="el-GR"/>
        </w:rPr>
        <w:t xml:space="preserve">ακτοπλοϊκών </w:t>
      </w:r>
      <w:r w:rsidRPr="00D84C04">
        <w:rPr>
          <w:lang w:val="el-GR"/>
        </w:rPr>
        <w:t xml:space="preserve">εισιτηρίων για τη διαδρομή </w:t>
      </w:r>
      <w:r>
        <w:rPr>
          <w:lang w:val="el-GR"/>
        </w:rPr>
        <w:t xml:space="preserve">Ρόδος (Πόλη ή </w:t>
      </w:r>
      <w:proofErr w:type="spellStart"/>
      <w:r>
        <w:rPr>
          <w:lang w:val="el-GR"/>
        </w:rPr>
        <w:t>Κάμειρος</w:t>
      </w:r>
      <w:proofErr w:type="spellEnd"/>
      <w:r>
        <w:rPr>
          <w:lang w:val="el-GR"/>
        </w:rPr>
        <w:t xml:space="preserve"> Σκάλα) – Χάλκη – Ρόδος (Πόλη ή </w:t>
      </w:r>
      <w:proofErr w:type="spellStart"/>
      <w:r>
        <w:rPr>
          <w:lang w:val="el-GR"/>
        </w:rPr>
        <w:t>Κάμειρος</w:t>
      </w:r>
      <w:proofErr w:type="spellEnd"/>
      <w:r>
        <w:rPr>
          <w:lang w:val="el-GR"/>
        </w:rPr>
        <w:t xml:space="preserve"> Σκάλα) σε δρομολόγια που να εξασφαλίζουν μέγιστη αναμονή μεταξύ πτήσεως και ακτοπλοϊκού ταξιδιού τις τρεις (3) ώρες.</w:t>
      </w:r>
    </w:p>
    <w:p w14:paraId="1563F9D1" w14:textId="77777777" w:rsidR="00E935EB" w:rsidRDefault="00E935EB" w:rsidP="00E935EB">
      <w:pPr>
        <w:rPr>
          <w:lang w:val="el-GR"/>
        </w:rPr>
      </w:pPr>
    </w:p>
    <w:p w14:paraId="37737DA0" w14:textId="77777777" w:rsidR="00E935EB" w:rsidRPr="00AC15AA" w:rsidRDefault="00E935EB" w:rsidP="00E935EB">
      <w:pPr>
        <w:rPr>
          <w:u w:val="single"/>
          <w:lang w:val="el-GR"/>
        </w:rPr>
      </w:pPr>
      <w:r w:rsidRPr="00AC15AA">
        <w:rPr>
          <w:u w:val="single"/>
          <w:lang w:val="el-GR"/>
        </w:rPr>
        <w:t>3.</w:t>
      </w:r>
      <w:r>
        <w:rPr>
          <w:u w:val="single"/>
          <w:lang w:val="el-GR"/>
        </w:rPr>
        <w:t xml:space="preserve"> </w:t>
      </w:r>
      <w:r w:rsidRPr="00AC15AA">
        <w:rPr>
          <w:u w:val="single"/>
          <w:lang w:val="el-GR"/>
        </w:rPr>
        <w:t xml:space="preserve">ΦΙΛΟΞΕΝΙΑ </w:t>
      </w:r>
    </w:p>
    <w:p w14:paraId="64A74488" w14:textId="77777777" w:rsidR="00E935EB" w:rsidRPr="00AC15AA" w:rsidRDefault="00E935EB" w:rsidP="00E935EB">
      <w:pPr>
        <w:rPr>
          <w:u w:val="single"/>
          <w:lang w:val="el-GR"/>
        </w:rPr>
      </w:pPr>
      <w:r w:rsidRPr="00AC15AA">
        <w:rPr>
          <w:u w:val="single"/>
          <w:lang w:val="el-GR"/>
        </w:rPr>
        <w:t>Α</w:t>
      </w:r>
      <w:r>
        <w:rPr>
          <w:u w:val="single"/>
          <w:lang w:val="el-GR"/>
        </w:rPr>
        <w:t xml:space="preserve">. </w:t>
      </w:r>
      <w:r w:rsidRPr="00AC15AA">
        <w:rPr>
          <w:u w:val="single"/>
          <w:lang w:val="el-GR"/>
        </w:rPr>
        <w:t>ΑΡΙΘΜΟΣ ΔΙΑΝΥΚΤΕΡΕΥΣΕΩΝ ΣΕ ΜΟΝΟΚΛΙΝΑ ΔΩΜΑΤΙΑ ή ΟΙΚΙΕΣ ΜΕ ΑΥΤΟΝΟΜΑ ΔΩΜΑΤΙΑ ΓΙΑ ΚΑΘΕ ΦΙΛΟΞΕΝΟΥΜΕΝΟ</w:t>
      </w:r>
    </w:p>
    <w:p w14:paraId="7FFCF456" w14:textId="77777777" w:rsidR="00E935EB" w:rsidRPr="00C92BA6" w:rsidRDefault="00E935EB" w:rsidP="00E935EB">
      <w:pPr>
        <w:pStyle w:val="afb"/>
        <w:widowControl w:val="0"/>
        <w:numPr>
          <w:ilvl w:val="0"/>
          <w:numId w:val="23"/>
        </w:numPr>
        <w:tabs>
          <w:tab w:val="left" w:pos="720"/>
        </w:tabs>
        <w:autoSpaceDE w:val="0"/>
        <w:spacing w:after="0"/>
        <w:rPr>
          <w:lang w:val="el-GR"/>
        </w:rPr>
      </w:pPr>
      <w:r w:rsidRPr="00C92BA6">
        <w:rPr>
          <w:lang w:val="el-GR"/>
        </w:rPr>
        <w:t>Ο ανάδοχος οφείλει να εξασφαλίσει τη διαμονή των καλλιτεχνών των εκδηλώσεων, ήτοι 1</w:t>
      </w:r>
      <w:r>
        <w:rPr>
          <w:lang w:val="el-GR"/>
        </w:rPr>
        <w:t>5</w:t>
      </w:r>
      <w:r w:rsidRPr="00C92BA6">
        <w:rPr>
          <w:lang w:val="el-GR"/>
        </w:rPr>
        <w:t xml:space="preserve">0 διανυκτερεύσεις σε ξενοδοχεία ή ενοικιαζόμενες οικίες. </w:t>
      </w:r>
    </w:p>
    <w:p w14:paraId="26368CC4" w14:textId="77777777" w:rsidR="00E935EB" w:rsidRPr="00C92BA6" w:rsidRDefault="00E935EB" w:rsidP="00E935EB">
      <w:pPr>
        <w:pStyle w:val="afb"/>
        <w:widowControl w:val="0"/>
        <w:numPr>
          <w:ilvl w:val="0"/>
          <w:numId w:val="23"/>
        </w:numPr>
        <w:tabs>
          <w:tab w:val="left" w:pos="720"/>
        </w:tabs>
        <w:autoSpaceDE w:val="0"/>
        <w:spacing w:after="0"/>
        <w:rPr>
          <w:rFonts w:asciiTheme="minorHAnsi" w:hAnsiTheme="minorHAnsi" w:cstheme="minorHAnsi"/>
          <w:szCs w:val="22"/>
          <w:lang w:val="el-GR" w:eastAsia="ar-SA"/>
        </w:rPr>
      </w:pPr>
      <w:r w:rsidRPr="00C92BA6">
        <w:rPr>
          <w:lang w:val="el-GR"/>
        </w:rPr>
        <w:t xml:space="preserve">Οι διανυκτερεύσεις που αφορούν στους καλλιτέχνες και το τεχνικό και υποστηρικτικό προσωπικό, θα είναι σε μονόκλινα ή </w:t>
      </w:r>
      <w:proofErr w:type="spellStart"/>
      <w:r w:rsidRPr="00C92BA6">
        <w:rPr>
          <w:lang w:val="el-GR"/>
        </w:rPr>
        <w:t>δίχωρα</w:t>
      </w:r>
      <w:proofErr w:type="spellEnd"/>
      <w:r w:rsidRPr="00C92BA6">
        <w:rPr>
          <w:lang w:val="el-GR"/>
        </w:rPr>
        <w:t xml:space="preserve"> δωμάτια</w:t>
      </w:r>
      <w:r>
        <w:rPr>
          <w:lang w:val="el-GR"/>
        </w:rPr>
        <w:t xml:space="preserve"> με μπάνιο εντός οικίας</w:t>
      </w:r>
      <w:r w:rsidRPr="00C92BA6">
        <w:rPr>
          <w:lang w:val="el-GR"/>
        </w:rPr>
        <w:t>, σε καταλύματα που να βρίσκονται σε απόσταση όχι μεγαλύτερη από 500 μέτρα από τον χώρο που θα πραγματοποιηθούν οι εκδηλώσεις.</w:t>
      </w:r>
    </w:p>
    <w:p w14:paraId="15C3090E" w14:textId="77777777" w:rsidR="00E935EB" w:rsidRPr="00A65577" w:rsidRDefault="00E935EB" w:rsidP="00E935EB">
      <w:pPr>
        <w:rPr>
          <w:u w:val="single"/>
          <w:lang w:val="el-GR"/>
        </w:rPr>
      </w:pPr>
    </w:p>
    <w:p w14:paraId="763F2D5B" w14:textId="77777777" w:rsidR="00E935EB" w:rsidRDefault="00E935EB" w:rsidP="00E935EB">
      <w:pPr>
        <w:rPr>
          <w:u w:val="single"/>
          <w:lang w:val="el-GR"/>
        </w:rPr>
      </w:pPr>
      <w:r w:rsidRPr="00AC15AA">
        <w:rPr>
          <w:u w:val="single"/>
          <w:lang w:val="el-GR"/>
        </w:rPr>
        <w:t>Β</w:t>
      </w:r>
      <w:r>
        <w:rPr>
          <w:u w:val="single"/>
          <w:lang w:val="el-GR"/>
        </w:rPr>
        <w:t xml:space="preserve">. </w:t>
      </w:r>
      <w:r w:rsidRPr="00AC15AA">
        <w:rPr>
          <w:u w:val="single"/>
          <w:lang w:val="el-GR"/>
        </w:rPr>
        <w:t>ΠΑΡΟΧΗ ΓΕΥΜΑΤΩΝ ΣΕ ΕΣΤΙΑΤΟΡΙΑ ΤΗΣ ΧΑΛΚΗΣ</w:t>
      </w:r>
    </w:p>
    <w:p w14:paraId="70BC0300" w14:textId="77777777" w:rsidR="00E935EB" w:rsidRDefault="00E935EB" w:rsidP="00E935EB">
      <w:pPr>
        <w:pStyle w:val="afb"/>
        <w:widowControl w:val="0"/>
        <w:numPr>
          <w:ilvl w:val="0"/>
          <w:numId w:val="23"/>
        </w:numPr>
        <w:tabs>
          <w:tab w:val="left" w:pos="720"/>
        </w:tabs>
        <w:autoSpaceDE w:val="0"/>
        <w:spacing w:after="0"/>
        <w:rPr>
          <w:lang w:val="el-GR"/>
        </w:rPr>
      </w:pPr>
      <w:r w:rsidRPr="00C92BA6">
        <w:rPr>
          <w:lang w:val="el-GR"/>
        </w:rPr>
        <w:t xml:space="preserve">Ο ανάδοχος οφείλει να εξασφαλίσει τη </w:t>
      </w:r>
      <w:r>
        <w:rPr>
          <w:lang w:val="el-GR"/>
        </w:rPr>
        <w:t>διατροφή</w:t>
      </w:r>
      <w:r w:rsidRPr="00C92BA6">
        <w:rPr>
          <w:lang w:val="el-GR"/>
        </w:rPr>
        <w:t xml:space="preserve"> των καλλιτεχνών των εκδηλώσεων, ήτοι </w:t>
      </w:r>
      <w:r>
        <w:rPr>
          <w:lang w:val="el-GR"/>
        </w:rPr>
        <w:t>3</w:t>
      </w:r>
      <w:r w:rsidRPr="00282D03">
        <w:rPr>
          <w:lang w:val="el-GR"/>
        </w:rPr>
        <w:t>0</w:t>
      </w:r>
      <w:r w:rsidRPr="00C92BA6">
        <w:rPr>
          <w:lang w:val="el-GR"/>
        </w:rPr>
        <w:t xml:space="preserve">0 </w:t>
      </w:r>
      <w:r>
        <w:rPr>
          <w:lang w:val="el-GR"/>
        </w:rPr>
        <w:t>γεύματα σε εστιατόρια της Χάλκης.</w:t>
      </w:r>
    </w:p>
    <w:p w14:paraId="77CC1C72" w14:textId="77777777" w:rsidR="00E935EB" w:rsidRDefault="00E935EB" w:rsidP="00E935EB">
      <w:pPr>
        <w:pStyle w:val="afb"/>
        <w:widowControl w:val="0"/>
        <w:numPr>
          <w:ilvl w:val="0"/>
          <w:numId w:val="23"/>
        </w:numPr>
        <w:tabs>
          <w:tab w:val="left" w:pos="720"/>
        </w:tabs>
        <w:autoSpaceDE w:val="0"/>
        <w:spacing w:after="0"/>
        <w:rPr>
          <w:lang w:val="el-GR"/>
        </w:rPr>
      </w:pPr>
      <w:r>
        <w:rPr>
          <w:lang w:val="el-GR"/>
        </w:rPr>
        <w:t>Τα γεύματα θα πρέπει να περιλαμβάνουν σαλάτα, ορεκτικό, κυρίως πιάτο και ένα (1) ποτό.</w:t>
      </w:r>
    </w:p>
    <w:p w14:paraId="6C6C2E95" w14:textId="77777777" w:rsidR="00E935EB" w:rsidRPr="00F978DF" w:rsidRDefault="00E935EB" w:rsidP="00E935EB">
      <w:pPr>
        <w:pStyle w:val="afb"/>
        <w:widowControl w:val="0"/>
        <w:numPr>
          <w:ilvl w:val="0"/>
          <w:numId w:val="23"/>
        </w:numPr>
        <w:tabs>
          <w:tab w:val="left" w:pos="720"/>
        </w:tabs>
        <w:autoSpaceDE w:val="0"/>
        <w:spacing w:after="0"/>
        <w:rPr>
          <w:lang w:val="el-GR"/>
        </w:rPr>
      </w:pPr>
      <w:r>
        <w:rPr>
          <w:lang w:val="el-GR"/>
        </w:rPr>
        <w:t>Ο ανάδοχος οφείλει να μεριμνήσει να αναθέσει την εξυπηρέτηση των αναγκών σε σίτιση σε τουλάχιστον τρία (3) διαφορετικά εστιατόρια της Χάλκης.</w:t>
      </w:r>
    </w:p>
    <w:p w14:paraId="0D43FCFF" w14:textId="77777777" w:rsidR="00E935EB" w:rsidRDefault="00E935EB" w:rsidP="00E935EB">
      <w:pPr>
        <w:widowControl w:val="0"/>
        <w:tabs>
          <w:tab w:val="left" w:pos="720"/>
        </w:tabs>
        <w:autoSpaceDE w:val="0"/>
        <w:spacing w:after="0"/>
        <w:rPr>
          <w:rFonts w:asciiTheme="minorHAnsi" w:hAnsiTheme="minorHAnsi" w:cstheme="minorHAnsi"/>
          <w:szCs w:val="22"/>
          <w:lang w:val="el-GR" w:eastAsia="ar-SA"/>
        </w:rPr>
      </w:pPr>
    </w:p>
    <w:p w14:paraId="044D87A6" w14:textId="77777777" w:rsidR="00E935EB" w:rsidRPr="00A65577" w:rsidRDefault="00E935EB" w:rsidP="00E935EB">
      <w:pPr>
        <w:widowControl w:val="0"/>
        <w:tabs>
          <w:tab w:val="left" w:pos="720"/>
        </w:tabs>
        <w:autoSpaceDE w:val="0"/>
        <w:spacing w:after="0"/>
        <w:rPr>
          <w:rFonts w:asciiTheme="minorHAnsi" w:hAnsiTheme="minorHAnsi" w:cstheme="minorHAnsi"/>
          <w:szCs w:val="22"/>
          <w:lang w:val="el-GR" w:eastAsia="ar-SA"/>
        </w:rPr>
      </w:pPr>
    </w:p>
    <w:p w14:paraId="2D59A9F2" w14:textId="77777777" w:rsidR="00E935EB" w:rsidRDefault="00E935EB" w:rsidP="00E935EB">
      <w:pPr>
        <w:rPr>
          <w:lang w:val="el-GR"/>
        </w:rPr>
      </w:pPr>
      <w:r w:rsidRPr="00AA2CF6">
        <w:rPr>
          <w:lang w:val="el-GR"/>
        </w:rPr>
        <w:t xml:space="preserve">Η σύμβαση δεν υποδιαιρείται σε τμήματα, </w:t>
      </w:r>
      <w:r>
        <w:rPr>
          <w:rFonts w:asciiTheme="minorHAnsi" w:hAnsiTheme="minorHAnsi"/>
          <w:lang w:val="el-GR"/>
        </w:rPr>
        <w:t xml:space="preserve">για λόγους </w:t>
      </w:r>
      <w:r w:rsidRPr="00625962">
        <w:rPr>
          <w:rFonts w:asciiTheme="minorHAnsi" w:hAnsiTheme="minorHAnsi" w:cstheme="minorHAnsi"/>
          <w:szCs w:val="22"/>
          <w:lang w:val="el-GR"/>
        </w:rPr>
        <w:t xml:space="preserve">αποτελεσματικής διαχείρισης των </w:t>
      </w:r>
      <w:r>
        <w:rPr>
          <w:rFonts w:asciiTheme="minorHAnsi" w:hAnsiTheme="minorHAnsi" w:cstheme="minorHAnsi"/>
          <w:szCs w:val="22"/>
          <w:lang w:val="el-GR"/>
        </w:rPr>
        <w:t xml:space="preserve">παρεχόμενων </w:t>
      </w:r>
      <w:r w:rsidRPr="00625962">
        <w:rPr>
          <w:rFonts w:asciiTheme="minorHAnsi" w:hAnsiTheme="minorHAnsi" w:cstheme="minorHAnsi"/>
          <w:szCs w:val="22"/>
          <w:lang w:val="el-GR"/>
        </w:rPr>
        <w:t>υπηρεσιών</w:t>
      </w:r>
      <w:r>
        <w:rPr>
          <w:rFonts w:asciiTheme="minorHAnsi" w:hAnsiTheme="minorHAnsi" w:cstheme="minorHAnsi"/>
          <w:szCs w:val="22"/>
          <w:lang w:val="el-GR"/>
        </w:rPr>
        <w:t xml:space="preserve">, βέλτιστου συντονισμού και </w:t>
      </w:r>
      <w:r w:rsidRPr="00625962">
        <w:rPr>
          <w:rFonts w:asciiTheme="minorHAnsi" w:hAnsiTheme="minorHAnsi" w:cstheme="minorHAnsi"/>
          <w:szCs w:val="22"/>
          <w:lang w:val="el-GR"/>
        </w:rPr>
        <w:t xml:space="preserve">καλύτερης </w:t>
      </w:r>
      <w:r>
        <w:rPr>
          <w:rFonts w:asciiTheme="minorHAnsi" w:hAnsiTheme="minorHAnsi" w:cstheme="minorHAnsi"/>
          <w:szCs w:val="22"/>
          <w:lang w:val="el-GR"/>
        </w:rPr>
        <w:t>υλοποίησης</w:t>
      </w:r>
      <w:r w:rsidRPr="00625962">
        <w:rPr>
          <w:rFonts w:asciiTheme="minorHAnsi" w:hAnsiTheme="minorHAnsi" w:cstheme="minorHAnsi"/>
          <w:szCs w:val="22"/>
          <w:lang w:val="el-GR"/>
        </w:rPr>
        <w:t xml:space="preserve"> </w:t>
      </w:r>
      <w:r>
        <w:rPr>
          <w:rFonts w:asciiTheme="minorHAnsi" w:hAnsiTheme="minorHAnsi" w:cstheme="minorHAnsi"/>
          <w:szCs w:val="22"/>
          <w:lang w:val="el-GR"/>
        </w:rPr>
        <w:t>των πολιτιστικών εκδηλώσεων του Δήμου Χάλκης λαμβάνοντας υπόψη κυρίως το γεγονός ότι η Χάλκη είναι ένα ακριτικό νησί με δυσκολία στην προσβασιμότητα.</w:t>
      </w:r>
    </w:p>
    <w:p w14:paraId="63D97D0F" w14:textId="77777777" w:rsidR="00E935EB" w:rsidRPr="00AA2CF6" w:rsidRDefault="00E935EB" w:rsidP="00E935EB">
      <w:pPr>
        <w:rPr>
          <w:lang w:val="el-GR"/>
        </w:rPr>
      </w:pPr>
      <w:r w:rsidRPr="008C5672">
        <w:rPr>
          <w:lang w:val="el-GR"/>
        </w:rPr>
        <w:lastRenderedPageBreak/>
        <w:t>Ο ανάδοχος υποχρεούται να</w:t>
      </w:r>
      <w:r w:rsidRPr="00AA2CF6">
        <w:rPr>
          <w:lang w:val="el-GR"/>
        </w:rPr>
        <w:t xml:space="preserve"> παράσχει τις ζητούμενες υπηρεσίες έγκαιρα, σύμφωνα με τον προγραμματισμό των δραστηριοτήτων, δεδομένου ότι ο προορισμός των υπηρεσιών του είναι η άρτια διεξαγωγή των </w:t>
      </w:r>
      <w:r>
        <w:rPr>
          <w:lang w:val="el-GR"/>
        </w:rPr>
        <w:t>εκδηλώσεων</w:t>
      </w:r>
      <w:r w:rsidRPr="00AA2CF6">
        <w:rPr>
          <w:lang w:val="el-GR"/>
        </w:rPr>
        <w:t xml:space="preserve"> αυτών.</w:t>
      </w:r>
    </w:p>
    <w:p w14:paraId="299F819E" w14:textId="77777777" w:rsidR="00E935EB" w:rsidRDefault="00E935EB" w:rsidP="00E935EB">
      <w:pPr>
        <w:autoSpaceDE w:val="0"/>
        <w:spacing w:after="60"/>
        <w:rPr>
          <w:rFonts w:eastAsia="SimSun"/>
          <w:szCs w:val="22"/>
          <w:lang w:val="el-GR"/>
        </w:rPr>
      </w:pPr>
      <w:r w:rsidRPr="008C5672">
        <w:rPr>
          <w:lang w:val="el-GR"/>
        </w:rPr>
        <w:t>Ο</w:t>
      </w:r>
      <w:r w:rsidRPr="006A4A4F">
        <w:rPr>
          <w:rFonts w:eastAsia="SimSun"/>
          <w:szCs w:val="22"/>
          <w:lang w:val="el-GR"/>
        </w:rPr>
        <w:t xml:space="preserve"> ανάδοχος υποχρεούται να διαθέσει όλο το απαιτούμενο προσωπικό, υλικά, μηχανήματα, εργαλεία και οποιαδήποτε άλλα μέσα για την προσήκουσα παροχή των υπηρεσιών της σύμβασης. </w:t>
      </w:r>
    </w:p>
    <w:p w14:paraId="673C43B7" w14:textId="77777777" w:rsidR="00E935EB" w:rsidRPr="006A4A4F" w:rsidRDefault="00E935EB" w:rsidP="00E935EB">
      <w:pPr>
        <w:autoSpaceDE w:val="0"/>
        <w:spacing w:after="60"/>
        <w:rPr>
          <w:rFonts w:eastAsia="SimSun"/>
          <w:szCs w:val="22"/>
          <w:lang w:val="el-GR"/>
        </w:rPr>
      </w:pPr>
      <w:r w:rsidRPr="006A4A4F">
        <w:rPr>
          <w:rFonts w:eastAsia="SimSun"/>
          <w:szCs w:val="22"/>
          <w:lang w:val="el-GR"/>
        </w:rPr>
        <w:t xml:space="preserve">Ο ανάδοχος </w:t>
      </w:r>
      <w:proofErr w:type="spellStart"/>
      <w:r w:rsidRPr="006A4A4F">
        <w:rPr>
          <w:rFonts w:eastAsia="SimSun"/>
          <w:szCs w:val="22"/>
          <w:lang w:val="el-GR"/>
        </w:rPr>
        <w:t>βαρύνεται</w:t>
      </w:r>
      <w:proofErr w:type="spellEnd"/>
      <w:r w:rsidRPr="006A4A4F">
        <w:rPr>
          <w:rFonts w:eastAsia="SimSun"/>
          <w:szCs w:val="22"/>
          <w:lang w:val="el-GR"/>
        </w:rPr>
        <w:t xml:space="preserve"> με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τις δαπάνες εγκατάστασης, λειτουργίας, συντήρησης, απόσβεσης μίσθωσης, φόρους, τέλη, δασμούς, ασφάλιστρα, ασφαλιστικές κρατήσεις ή επιβαρύνσεις, έξοδα οργανισμών, καταμετρήσεων, τις δαπάνες προσπελάσεως προς τους τόπους παροχής των υπηρεσιών, δαπάνες αποζημιώσεως ζημιών στο προσωπικό του ή σε οποιονδήποτε τρίτο, τις δαπάνες ελέγχου και γενικά κάθε είδους απρόβλεπτη δαπάνη και όλες τις νόμιμες επιβαρύνσεις και κρατήσεις υπέρ του Δημοσίου ή τρίτου, που ισχύουν κατά τον χρόνο υπογραφής του Συμφωνητικού.</w:t>
      </w:r>
    </w:p>
    <w:p w14:paraId="0DFEC1F6" w14:textId="77777777" w:rsidR="00E935EB" w:rsidRPr="00A65577" w:rsidRDefault="00E935EB" w:rsidP="00E935EB">
      <w:pPr>
        <w:suppressAutoHyphens w:val="0"/>
        <w:autoSpaceDE w:val="0"/>
        <w:spacing w:after="60"/>
        <w:rPr>
          <w:lang w:val="el-GR"/>
        </w:rPr>
      </w:pPr>
    </w:p>
    <w:p w14:paraId="4BBB17D7" w14:textId="21FA058D" w:rsidR="000D5A1A" w:rsidRDefault="000D5A1A" w:rsidP="00812460">
      <w:pPr>
        <w:suppressAutoHyphens w:val="0"/>
        <w:autoSpaceDE w:val="0"/>
        <w:spacing w:after="60"/>
        <w:rPr>
          <w:rFonts w:cs="Arial"/>
          <w:b/>
          <w:color w:val="002060"/>
          <w:sz w:val="24"/>
          <w:szCs w:val="22"/>
          <w:lang w:val="el-GR"/>
        </w:rPr>
      </w:pPr>
      <w:r>
        <w:rPr>
          <w:rFonts w:cs="Arial"/>
          <w:b/>
          <w:color w:val="002060"/>
          <w:sz w:val="24"/>
          <w:szCs w:val="22"/>
          <w:lang w:val="el-GR"/>
        </w:rPr>
        <w:br w:type="page"/>
      </w:r>
    </w:p>
    <w:p w14:paraId="5A5550F0" w14:textId="5E8FBFB9" w:rsidR="00526021" w:rsidRPr="00526021" w:rsidRDefault="00526021" w:rsidP="000D5A1A">
      <w:pPr>
        <w:jc w:val="center"/>
        <w:rPr>
          <w:rFonts w:cs="Arial"/>
          <w:b/>
          <w:color w:val="002060"/>
          <w:sz w:val="24"/>
          <w:szCs w:val="22"/>
          <w:lang w:val="el-GR"/>
        </w:rPr>
      </w:pPr>
      <w:r w:rsidRPr="00526021">
        <w:rPr>
          <w:rFonts w:cs="Arial"/>
          <w:b/>
          <w:color w:val="002060"/>
          <w:sz w:val="24"/>
          <w:szCs w:val="22"/>
          <w:lang w:val="el-GR"/>
        </w:rPr>
        <w:lastRenderedPageBreak/>
        <w:t>ΕΝΔΕΙΚΤΙΚΟΣ ΠΡΟΫΠΟΛΟΓΙΣΜΟΣ</w:t>
      </w:r>
    </w:p>
    <w:p w14:paraId="168A5F02" w14:textId="3FA73BDC" w:rsidR="00090893" w:rsidRDefault="00090893" w:rsidP="00090893">
      <w:pPr>
        <w:spacing w:after="0"/>
        <w:rPr>
          <w:rFonts w:asciiTheme="minorHAnsi" w:hAnsiTheme="minorHAnsi"/>
          <w:lang w:val="el-GR"/>
        </w:rPr>
      </w:pPr>
      <w:r w:rsidRPr="00710613">
        <w:rPr>
          <w:rFonts w:asciiTheme="minorHAnsi" w:hAnsiTheme="minorHAnsi"/>
          <w:lang w:val="el-GR"/>
        </w:rPr>
        <w:t>Η δαπάνη της υπηρεσίας θα καλυφθεί από ίδιους πόρους του Δήμου Χάλκης, με εκτιμώμενη αξία</w:t>
      </w:r>
      <w:r>
        <w:rPr>
          <w:rFonts w:asciiTheme="minorHAnsi" w:hAnsiTheme="minorHAnsi"/>
          <w:lang w:val="el-GR"/>
        </w:rPr>
        <w:t xml:space="preserve"> </w:t>
      </w:r>
      <w:r w:rsidRPr="00710613">
        <w:rPr>
          <w:rFonts w:asciiTheme="minorHAnsi" w:hAnsiTheme="minorHAnsi"/>
          <w:lang w:val="el-GR"/>
        </w:rPr>
        <w:t>σύμβασης εβδομήντα τ</w:t>
      </w:r>
      <w:r>
        <w:rPr>
          <w:rFonts w:asciiTheme="minorHAnsi" w:hAnsiTheme="minorHAnsi"/>
          <w:lang w:val="el-GR"/>
        </w:rPr>
        <w:t>εσσάρων</w:t>
      </w:r>
      <w:r w:rsidRPr="00710613">
        <w:rPr>
          <w:rFonts w:asciiTheme="minorHAnsi" w:hAnsiTheme="minorHAnsi"/>
          <w:lang w:val="el-GR"/>
        </w:rPr>
        <w:t xml:space="preserve"> χιλιάδ</w:t>
      </w:r>
      <w:r>
        <w:rPr>
          <w:rFonts w:asciiTheme="minorHAnsi" w:hAnsiTheme="minorHAnsi"/>
          <w:lang w:val="el-GR"/>
        </w:rPr>
        <w:t>ων</w:t>
      </w:r>
      <w:r w:rsidRPr="00710613">
        <w:rPr>
          <w:rFonts w:asciiTheme="minorHAnsi" w:hAnsiTheme="minorHAnsi"/>
          <w:lang w:val="el-GR"/>
        </w:rPr>
        <w:t xml:space="preserve"> </w:t>
      </w:r>
      <w:r>
        <w:rPr>
          <w:rFonts w:asciiTheme="minorHAnsi" w:hAnsiTheme="minorHAnsi"/>
          <w:lang w:val="el-GR"/>
        </w:rPr>
        <w:t>τετρακοσίων</w:t>
      </w:r>
      <w:r w:rsidRPr="00710613">
        <w:rPr>
          <w:rFonts w:asciiTheme="minorHAnsi" w:hAnsiTheme="minorHAnsi"/>
          <w:lang w:val="el-GR"/>
        </w:rPr>
        <w:t xml:space="preserve"> ευρώ (7</w:t>
      </w:r>
      <w:r>
        <w:rPr>
          <w:rFonts w:asciiTheme="minorHAnsi" w:hAnsiTheme="minorHAnsi"/>
          <w:lang w:val="el-GR"/>
        </w:rPr>
        <w:t>4</w:t>
      </w:r>
      <w:r w:rsidRPr="00710613">
        <w:rPr>
          <w:rFonts w:asciiTheme="minorHAnsi" w:hAnsiTheme="minorHAnsi"/>
          <w:lang w:val="el-GR"/>
        </w:rPr>
        <w:t>.</w:t>
      </w:r>
      <w:r>
        <w:rPr>
          <w:rFonts w:asciiTheme="minorHAnsi" w:hAnsiTheme="minorHAnsi"/>
          <w:lang w:val="el-GR"/>
        </w:rPr>
        <w:t>400</w:t>
      </w:r>
      <w:r w:rsidRPr="00710613">
        <w:rPr>
          <w:rFonts w:asciiTheme="minorHAnsi" w:hAnsiTheme="minorHAnsi"/>
          <w:lang w:val="el-GR"/>
        </w:rPr>
        <w:t>,00€)</w:t>
      </w:r>
      <w:r>
        <w:rPr>
          <w:rFonts w:asciiTheme="minorHAnsi" w:hAnsiTheme="minorHAnsi"/>
          <w:lang w:val="el-GR"/>
        </w:rPr>
        <w:t xml:space="preserve"> </w:t>
      </w:r>
      <w:r w:rsidRPr="00710613">
        <w:rPr>
          <w:rFonts w:asciiTheme="minorHAnsi" w:hAnsiTheme="minorHAnsi"/>
          <w:lang w:val="el-GR"/>
        </w:rPr>
        <w:t xml:space="preserve">συμπεριλαμβανομένου Φ.Π.Α.(24%) και θα βαρύνει τον Προϋπολογισμό </w:t>
      </w:r>
      <w:r>
        <w:rPr>
          <w:rFonts w:asciiTheme="minorHAnsi" w:hAnsiTheme="minorHAnsi"/>
          <w:lang w:val="el-GR"/>
        </w:rPr>
        <w:t>του έτους</w:t>
      </w:r>
      <w:r w:rsidRPr="00710613">
        <w:rPr>
          <w:rFonts w:asciiTheme="minorHAnsi" w:hAnsiTheme="minorHAnsi"/>
          <w:lang w:val="el-GR"/>
        </w:rPr>
        <w:t xml:space="preserve"> </w:t>
      </w:r>
      <w:r w:rsidR="007A05D6">
        <w:rPr>
          <w:rFonts w:asciiTheme="minorHAnsi" w:hAnsiTheme="minorHAnsi"/>
          <w:lang w:val="el-GR"/>
        </w:rPr>
        <w:t>2026</w:t>
      </w:r>
      <w:r w:rsidR="00206FDF">
        <w:rPr>
          <w:rFonts w:asciiTheme="minorHAnsi" w:hAnsiTheme="minorHAnsi"/>
          <w:lang w:val="el-GR"/>
        </w:rPr>
        <w:t xml:space="preserve">. </w:t>
      </w:r>
    </w:p>
    <w:p w14:paraId="556B7B55" w14:textId="39AA253B" w:rsidR="00206FDF" w:rsidRPr="00812460" w:rsidRDefault="00206FDF" w:rsidP="00090893">
      <w:pPr>
        <w:spacing w:after="0"/>
        <w:rPr>
          <w:rFonts w:asciiTheme="minorHAnsi" w:hAnsiTheme="minorHAnsi"/>
          <w:lang w:val="el-GR"/>
        </w:rPr>
      </w:pPr>
    </w:p>
    <w:tbl>
      <w:tblPr>
        <w:tblStyle w:val="1a"/>
        <w:tblW w:w="10036" w:type="dxa"/>
        <w:tblLayout w:type="fixed"/>
        <w:tblLook w:val="04A0" w:firstRow="1" w:lastRow="0" w:firstColumn="1" w:lastColumn="0" w:noHBand="0" w:noVBand="1"/>
      </w:tblPr>
      <w:tblGrid>
        <w:gridCol w:w="851"/>
        <w:gridCol w:w="4814"/>
        <w:gridCol w:w="1449"/>
        <w:gridCol w:w="1449"/>
        <w:gridCol w:w="24"/>
        <w:gridCol w:w="1425"/>
        <w:gridCol w:w="24"/>
      </w:tblGrid>
      <w:tr w:rsidR="00E935EB" w:rsidRPr="00665A46" w14:paraId="762CBA21" w14:textId="77777777" w:rsidTr="00A172ED">
        <w:trPr>
          <w:gridAfter w:val="1"/>
          <w:wAfter w:w="24" w:type="dxa"/>
        </w:trPr>
        <w:tc>
          <w:tcPr>
            <w:tcW w:w="851" w:type="dxa"/>
            <w:shd w:val="clear" w:color="auto" w:fill="D9E2F3" w:themeFill="accent5" w:themeFillTint="33"/>
            <w:vAlign w:val="center"/>
          </w:tcPr>
          <w:p w14:paraId="0472F6BD" w14:textId="77777777" w:rsidR="00E935EB" w:rsidRPr="00812460" w:rsidRDefault="00E935EB" w:rsidP="00A172ED">
            <w:pPr>
              <w:jc w:val="center"/>
              <w:rPr>
                <w:rFonts w:asciiTheme="minorHAnsi" w:hAnsiTheme="minorHAnsi" w:cstheme="minorHAnsi"/>
                <w:b/>
              </w:rPr>
            </w:pPr>
            <w:r w:rsidRPr="00812460">
              <w:rPr>
                <w:rFonts w:asciiTheme="minorHAnsi" w:hAnsiTheme="minorHAnsi" w:cstheme="minorHAnsi"/>
                <w:b/>
                <w:lang w:val="el-GR"/>
              </w:rPr>
              <w:t>Α/Α</w:t>
            </w:r>
          </w:p>
        </w:tc>
        <w:tc>
          <w:tcPr>
            <w:tcW w:w="4814" w:type="dxa"/>
            <w:tcBorders>
              <w:bottom w:val="single" w:sz="4" w:space="0" w:color="auto"/>
            </w:tcBorders>
            <w:shd w:val="clear" w:color="auto" w:fill="D9E2F3" w:themeFill="accent5" w:themeFillTint="33"/>
            <w:vAlign w:val="center"/>
          </w:tcPr>
          <w:p w14:paraId="49706BB5" w14:textId="77777777" w:rsidR="00E935EB" w:rsidRPr="00812460" w:rsidRDefault="00E935EB" w:rsidP="00A172ED">
            <w:pPr>
              <w:jc w:val="center"/>
              <w:rPr>
                <w:rFonts w:asciiTheme="minorHAnsi" w:hAnsiTheme="minorHAnsi" w:cstheme="minorHAnsi"/>
                <w:b/>
              </w:rPr>
            </w:pPr>
            <w:r w:rsidRPr="00812460">
              <w:rPr>
                <w:rFonts w:asciiTheme="minorHAnsi" w:hAnsiTheme="minorHAnsi" w:cstheme="minorHAnsi"/>
                <w:b/>
              </w:rPr>
              <w:t>ΕΙΔΟΣ</w:t>
            </w:r>
          </w:p>
        </w:tc>
        <w:tc>
          <w:tcPr>
            <w:tcW w:w="1449" w:type="dxa"/>
            <w:tcBorders>
              <w:bottom w:val="single" w:sz="4" w:space="0" w:color="auto"/>
            </w:tcBorders>
            <w:shd w:val="clear" w:color="auto" w:fill="D9E2F3" w:themeFill="accent5" w:themeFillTint="33"/>
            <w:vAlign w:val="center"/>
          </w:tcPr>
          <w:p w14:paraId="78E0CE51" w14:textId="77777777" w:rsidR="00E935EB" w:rsidRPr="00812460" w:rsidRDefault="00E935EB" w:rsidP="00A172ED">
            <w:pPr>
              <w:jc w:val="center"/>
              <w:rPr>
                <w:rFonts w:asciiTheme="minorHAnsi" w:hAnsiTheme="minorHAnsi" w:cstheme="minorHAnsi"/>
                <w:b/>
              </w:rPr>
            </w:pPr>
            <w:r w:rsidRPr="00812460">
              <w:rPr>
                <w:rFonts w:asciiTheme="minorHAnsi" w:hAnsiTheme="minorHAnsi" w:cstheme="minorHAnsi"/>
                <w:b/>
              </w:rPr>
              <w:t>ΠΟΣΟΤΗΤΑ</w:t>
            </w:r>
          </w:p>
        </w:tc>
        <w:tc>
          <w:tcPr>
            <w:tcW w:w="1449" w:type="dxa"/>
            <w:tcBorders>
              <w:bottom w:val="single" w:sz="4" w:space="0" w:color="auto"/>
            </w:tcBorders>
            <w:shd w:val="clear" w:color="auto" w:fill="D9E2F3" w:themeFill="accent5" w:themeFillTint="33"/>
            <w:vAlign w:val="center"/>
          </w:tcPr>
          <w:p w14:paraId="6357E698" w14:textId="77777777" w:rsidR="00E935EB" w:rsidRPr="00812460" w:rsidRDefault="00E935EB" w:rsidP="00A172ED">
            <w:pPr>
              <w:spacing w:after="0"/>
              <w:jc w:val="center"/>
              <w:rPr>
                <w:rFonts w:asciiTheme="minorHAnsi" w:hAnsiTheme="minorHAnsi" w:cstheme="minorHAnsi"/>
                <w:b/>
              </w:rPr>
            </w:pPr>
            <w:r w:rsidRPr="00812460">
              <w:rPr>
                <w:rFonts w:asciiTheme="minorHAnsi" w:hAnsiTheme="minorHAnsi" w:cstheme="minorHAnsi"/>
                <w:b/>
              </w:rPr>
              <w:t>ΤΙΜΗ</w:t>
            </w:r>
          </w:p>
          <w:p w14:paraId="3E364816" w14:textId="77777777" w:rsidR="00E935EB" w:rsidRPr="00812460" w:rsidRDefault="00E935EB" w:rsidP="00A172ED">
            <w:pPr>
              <w:jc w:val="center"/>
              <w:rPr>
                <w:rFonts w:asciiTheme="minorHAnsi" w:hAnsiTheme="minorHAnsi" w:cstheme="minorHAnsi"/>
                <w:b/>
                <w:lang w:val="el-GR"/>
              </w:rPr>
            </w:pPr>
            <w:r w:rsidRPr="00812460">
              <w:rPr>
                <w:rFonts w:asciiTheme="minorHAnsi" w:hAnsiTheme="minorHAnsi" w:cstheme="minorHAnsi"/>
                <w:b/>
              </w:rPr>
              <w:t>ΜΟΝΑΔ.</w:t>
            </w:r>
            <w:r w:rsidRPr="00812460">
              <w:rPr>
                <w:rFonts w:asciiTheme="minorHAnsi" w:hAnsiTheme="minorHAnsi" w:cstheme="minorHAnsi"/>
                <w:b/>
                <w:lang w:val="el-GR"/>
              </w:rPr>
              <w:t xml:space="preserve"> (</w:t>
            </w:r>
            <w:r w:rsidRPr="00812460">
              <w:rPr>
                <w:rFonts w:asciiTheme="minorHAnsi" w:hAnsiTheme="minorHAnsi" w:cstheme="minorHAnsi"/>
                <w:b/>
              </w:rPr>
              <w:t xml:space="preserve">€ </w:t>
            </w:r>
            <w:r w:rsidRPr="00812460">
              <w:rPr>
                <w:rFonts w:asciiTheme="minorHAnsi" w:hAnsiTheme="minorHAnsi" w:cstheme="minorHAnsi"/>
                <w:b/>
                <w:lang w:val="el-GR"/>
              </w:rPr>
              <w:t>)</w:t>
            </w:r>
          </w:p>
        </w:tc>
        <w:tc>
          <w:tcPr>
            <w:tcW w:w="1449" w:type="dxa"/>
            <w:gridSpan w:val="2"/>
            <w:shd w:val="clear" w:color="auto" w:fill="D9E2F3" w:themeFill="accent5" w:themeFillTint="33"/>
            <w:vAlign w:val="center"/>
          </w:tcPr>
          <w:p w14:paraId="437838ED" w14:textId="77777777" w:rsidR="00E935EB" w:rsidRPr="00812460" w:rsidRDefault="00E935EB" w:rsidP="00A172ED">
            <w:pPr>
              <w:jc w:val="center"/>
              <w:rPr>
                <w:rFonts w:asciiTheme="minorHAnsi" w:hAnsiTheme="minorHAnsi" w:cstheme="minorHAnsi"/>
                <w:b/>
              </w:rPr>
            </w:pPr>
            <w:r w:rsidRPr="00812460">
              <w:rPr>
                <w:rFonts w:asciiTheme="minorHAnsi" w:hAnsiTheme="minorHAnsi" w:cstheme="minorHAnsi"/>
                <w:b/>
              </w:rPr>
              <w:t xml:space="preserve">ΣΥΝΟΛΟ </w:t>
            </w:r>
            <w:r w:rsidRPr="00812460">
              <w:rPr>
                <w:rFonts w:asciiTheme="minorHAnsi" w:hAnsiTheme="minorHAnsi" w:cstheme="minorHAnsi"/>
                <w:b/>
                <w:lang w:val="el-GR"/>
              </w:rPr>
              <w:t>(</w:t>
            </w:r>
            <w:r w:rsidRPr="00812460">
              <w:rPr>
                <w:rFonts w:asciiTheme="minorHAnsi" w:hAnsiTheme="minorHAnsi" w:cstheme="minorHAnsi"/>
                <w:b/>
              </w:rPr>
              <w:t xml:space="preserve">€ </w:t>
            </w:r>
            <w:r w:rsidRPr="00812460">
              <w:rPr>
                <w:rFonts w:asciiTheme="minorHAnsi" w:hAnsiTheme="minorHAnsi" w:cstheme="minorHAnsi"/>
                <w:b/>
                <w:lang w:val="el-GR"/>
              </w:rPr>
              <w:t>)</w:t>
            </w:r>
          </w:p>
        </w:tc>
      </w:tr>
      <w:tr w:rsidR="00E935EB" w:rsidRPr="00665A46" w14:paraId="497F8F92" w14:textId="77777777" w:rsidTr="00A172ED">
        <w:trPr>
          <w:gridAfter w:val="1"/>
          <w:wAfter w:w="24" w:type="dxa"/>
        </w:trPr>
        <w:tc>
          <w:tcPr>
            <w:tcW w:w="851" w:type="dxa"/>
            <w:vAlign w:val="center"/>
          </w:tcPr>
          <w:p w14:paraId="2CED829E" w14:textId="77777777" w:rsidR="00E935EB" w:rsidRPr="00143A8D" w:rsidRDefault="00E935EB" w:rsidP="00A172ED">
            <w:pPr>
              <w:jc w:val="center"/>
              <w:rPr>
                <w:rFonts w:asciiTheme="minorHAnsi" w:hAnsiTheme="minorHAnsi" w:cstheme="minorHAnsi"/>
                <w:lang w:val="el-GR"/>
              </w:rPr>
            </w:pPr>
            <w:r>
              <w:rPr>
                <w:rFonts w:asciiTheme="minorHAnsi" w:hAnsiTheme="minorHAnsi" w:cstheme="minorHAnsi"/>
                <w:b/>
                <w:lang w:val="el-GR"/>
              </w:rPr>
              <w:t>1.</w:t>
            </w:r>
          </w:p>
        </w:tc>
        <w:tc>
          <w:tcPr>
            <w:tcW w:w="4814" w:type="dxa"/>
            <w:tcBorders>
              <w:right w:val="single" w:sz="4" w:space="0" w:color="auto"/>
            </w:tcBorders>
            <w:vAlign w:val="center"/>
          </w:tcPr>
          <w:p w14:paraId="2EB8C057" w14:textId="77777777" w:rsidR="00E935EB" w:rsidRPr="002030EB" w:rsidRDefault="00E935EB" w:rsidP="00A172ED">
            <w:pPr>
              <w:jc w:val="center"/>
              <w:rPr>
                <w:rFonts w:asciiTheme="minorHAnsi" w:hAnsiTheme="minorHAnsi" w:cstheme="minorHAnsi"/>
                <w:u w:val="single"/>
                <w:lang w:val="el-GR"/>
              </w:rPr>
            </w:pPr>
            <w:r>
              <w:rPr>
                <w:rFonts w:asciiTheme="minorHAnsi" w:hAnsiTheme="minorHAnsi" w:cstheme="minorHAnsi"/>
                <w:b/>
                <w:u w:val="single"/>
                <w:lang w:val="el-GR"/>
              </w:rPr>
              <w:t>ΟΡΓΑΝΩΣΗ ΕΚΔΗΛΩΣΕΩΝ</w:t>
            </w:r>
          </w:p>
        </w:tc>
        <w:tc>
          <w:tcPr>
            <w:tcW w:w="1449" w:type="dxa"/>
            <w:tcBorders>
              <w:left w:val="single" w:sz="4" w:space="0" w:color="auto"/>
              <w:right w:val="single" w:sz="4" w:space="0" w:color="auto"/>
            </w:tcBorders>
            <w:vAlign w:val="center"/>
          </w:tcPr>
          <w:p w14:paraId="00B79463" w14:textId="77777777" w:rsidR="00E935EB" w:rsidRPr="00665A46" w:rsidRDefault="00E935EB" w:rsidP="00A172ED">
            <w:pPr>
              <w:jc w:val="center"/>
              <w:rPr>
                <w:rFonts w:asciiTheme="minorHAnsi" w:hAnsiTheme="minorHAnsi" w:cstheme="minorHAnsi"/>
              </w:rPr>
            </w:pPr>
          </w:p>
        </w:tc>
        <w:tc>
          <w:tcPr>
            <w:tcW w:w="1449" w:type="dxa"/>
            <w:tcBorders>
              <w:left w:val="single" w:sz="4" w:space="0" w:color="auto"/>
              <w:right w:val="single" w:sz="4" w:space="0" w:color="auto"/>
            </w:tcBorders>
            <w:vAlign w:val="center"/>
          </w:tcPr>
          <w:p w14:paraId="1DC45815" w14:textId="77777777" w:rsidR="00E935EB" w:rsidRPr="00665A46" w:rsidRDefault="00E935EB" w:rsidP="00A172ED">
            <w:pPr>
              <w:jc w:val="center"/>
              <w:rPr>
                <w:rFonts w:asciiTheme="minorHAnsi" w:hAnsiTheme="minorHAnsi" w:cstheme="minorHAnsi"/>
              </w:rPr>
            </w:pPr>
          </w:p>
        </w:tc>
        <w:tc>
          <w:tcPr>
            <w:tcW w:w="1449" w:type="dxa"/>
            <w:gridSpan w:val="2"/>
            <w:tcBorders>
              <w:left w:val="single" w:sz="4" w:space="0" w:color="auto"/>
              <w:right w:val="single" w:sz="4" w:space="0" w:color="auto"/>
            </w:tcBorders>
            <w:vAlign w:val="center"/>
          </w:tcPr>
          <w:p w14:paraId="1073E75D" w14:textId="77777777" w:rsidR="00E935EB" w:rsidRPr="00665A46" w:rsidRDefault="00E935EB" w:rsidP="00A172ED">
            <w:pPr>
              <w:jc w:val="center"/>
              <w:rPr>
                <w:rFonts w:asciiTheme="minorHAnsi" w:hAnsiTheme="minorHAnsi" w:cstheme="minorHAnsi"/>
              </w:rPr>
            </w:pPr>
          </w:p>
        </w:tc>
      </w:tr>
      <w:tr w:rsidR="00E935EB" w:rsidRPr="00665A46" w14:paraId="304813CF" w14:textId="77777777" w:rsidTr="00A172ED">
        <w:trPr>
          <w:gridAfter w:val="1"/>
          <w:wAfter w:w="24" w:type="dxa"/>
        </w:trPr>
        <w:tc>
          <w:tcPr>
            <w:tcW w:w="851" w:type="dxa"/>
            <w:vAlign w:val="center"/>
          </w:tcPr>
          <w:p w14:paraId="3DB3BFC0" w14:textId="77777777" w:rsidR="00E935EB" w:rsidRPr="00D2346A" w:rsidRDefault="00E935EB" w:rsidP="00A172ED">
            <w:pPr>
              <w:jc w:val="center"/>
              <w:rPr>
                <w:rFonts w:asciiTheme="minorHAnsi" w:hAnsiTheme="minorHAnsi" w:cstheme="minorHAnsi"/>
                <w:b/>
                <w:lang w:val="el-GR"/>
              </w:rPr>
            </w:pPr>
            <w:r w:rsidRPr="00665A46">
              <w:rPr>
                <w:rFonts w:asciiTheme="minorHAnsi" w:hAnsiTheme="minorHAnsi" w:cstheme="minorHAnsi"/>
                <w:b/>
              </w:rPr>
              <w:t>Α</w:t>
            </w:r>
          </w:p>
        </w:tc>
        <w:tc>
          <w:tcPr>
            <w:tcW w:w="4814" w:type="dxa"/>
            <w:tcBorders>
              <w:right w:val="single" w:sz="4" w:space="0" w:color="auto"/>
            </w:tcBorders>
            <w:vAlign w:val="center"/>
          </w:tcPr>
          <w:p w14:paraId="33CFF388" w14:textId="77777777" w:rsidR="00E935EB" w:rsidRPr="00665A46" w:rsidRDefault="00E935EB" w:rsidP="00A172ED">
            <w:pPr>
              <w:jc w:val="left"/>
              <w:rPr>
                <w:rFonts w:asciiTheme="minorHAnsi" w:hAnsiTheme="minorHAnsi" w:cstheme="minorHAnsi"/>
                <w:b/>
                <w:lang w:val="el-GR"/>
              </w:rPr>
            </w:pPr>
            <w:r>
              <w:rPr>
                <w:rFonts w:asciiTheme="minorHAnsi" w:hAnsiTheme="minorHAnsi" w:cstheme="minorHAnsi"/>
                <w:lang w:val="el-GR"/>
              </w:rPr>
              <w:t>ΑΜΟΙΒΕΣ ΚΑΛΛΙΤΕΧΝΩΝ</w:t>
            </w:r>
          </w:p>
        </w:tc>
        <w:tc>
          <w:tcPr>
            <w:tcW w:w="1449" w:type="dxa"/>
            <w:tcBorders>
              <w:left w:val="single" w:sz="4" w:space="0" w:color="auto"/>
              <w:right w:val="single" w:sz="4" w:space="0" w:color="auto"/>
            </w:tcBorders>
            <w:vAlign w:val="center"/>
          </w:tcPr>
          <w:p w14:paraId="4BBE6685" w14:textId="77777777" w:rsidR="00E935EB" w:rsidRPr="00812460" w:rsidRDefault="00E935EB" w:rsidP="00A172ED">
            <w:pPr>
              <w:jc w:val="center"/>
              <w:rPr>
                <w:rFonts w:asciiTheme="minorHAnsi" w:hAnsiTheme="minorHAnsi" w:cstheme="minorHAnsi"/>
                <w:lang w:val="el-GR"/>
              </w:rPr>
            </w:pPr>
          </w:p>
        </w:tc>
        <w:tc>
          <w:tcPr>
            <w:tcW w:w="1449" w:type="dxa"/>
            <w:tcBorders>
              <w:left w:val="single" w:sz="4" w:space="0" w:color="auto"/>
              <w:right w:val="single" w:sz="4" w:space="0" w:color="auto"/>
            </w:tcBorders>
            <w:shd w:val="clear" w:color="auto" w:fill="FFFFFF" w:themeFill="background1"/>
            <w:vAlign w:val="center"/>
          </w:tcPr>
          <w:p w14:paraId="626FEC68" w14:textId="77777777" w:rsidR="00E935EB" w:rsidRPr="00812460" w:rsidRDefault="00E935EB" w:rsidP="00A172ED">
            <w:pPr>
              <w:suppressAutoHyphens w:val="0"/>
              <w:spacing w:after="0"/>
              <w:jc w:val="center"/>
              <w:rPr>
                <w:rFonts w:asciiTheme="minorHAnsi" w:hAnsiTheme="minorHAnsi" w:cstheme="minorHAnsi"/>
                <w:color w:val="000000"/>
                <w:szCs w:val="22"/>
                <w:lang w:val="en-US" w:eastAsia="en-US"/>
              </w:rPr>
            </w:pPr>
          </w:p>
        </w:tc>
        <w:tc>
          <w:tcPr>
            <w:tcW w:w="1449" w:type="dxa"/>
            <w:gridSpan w:val="2"/>
            <w:tcBorders>
              <w:left w:val="single" w:sz="4" w:space="0" w:color="auto"/>
            </w:tcBorders>
            <w:shd w:val="clear" w:color="auto" w:fill="FFFFFF" w:themeFill="background1"/>
            <w:vAlign w:val="center"/>
          </w:tcPr>
          <w:p w14:paraId="7ACD47CA" w14:textId="77777777" w:rsidR="00E935EB" w:rsidRPr="00812460" w:rsidRDefault="00E935EB" w:rsidP="00A172ED">
            <w:pPr>
              <w:suppressAutoHyphens w:val="0"/>
              <w:spacing w:after="0"/>
              <w:jc w:val="right"/>
              <w:rPr>
                <w:rFonts w:asciiTheme="minorHAnsi" w:hAnsiTheme="minorHAnsi" w:cstheme="minorHAnsi"/>
                <w:color w:val="000000"/>
                <w:szCs w:val="22"/>
                <w:lang w:val="en-US" w:eastAsia="en-US"/>
              </w:rPr>
            </w:pPr>
          </w:p>
        </w:tc>
      </w:tr>
      <w:tr w:rsidR="00E935EB" w:rsidRPr="00665A46" w14:paraId="538D5359" w14:textId="77777777" w:rsidTr="00A172ED">
        <w:trPr>
          <w:gridAfter w:val="1"/>
          <w:wAfter w:w="24" w:type="dxa"/>
        </w:trPr>
        <w:tc>
          <w:tcPr>
            <w:tcW w:w="851" w:type="dxa"/>
            <w:vAlign w:val="center"/>
          </w:tcPr>
          <w:p w14:paraId="582CB6C0" w14:textId="77777777" w:rsidR="00E935EB" w:rsidRPr="00665A46" w:rsidRDefault="00E935EB" w:rsidP="00A172ED">
            <w:pPr>
              <w:jc w:val="center"/>
              <w:rPr>
                <w:rFonts w:asciiTheme="minorHAnsi" w:hAnsiTheme="minorHAnsi" w:cstheme="minorHAnsi"/>
                <w:b/>
              </w:rPr>
            </w:pPr>
          </w:p>
        </w:tc>
        <w:tc>
          <w:tcPr>
            <w:tcW w:w="4814" w:type="dxa"/>
            <w:tcBorders>
              <w:right w:val="single" w:sz="4" w:space="0" w:color="auto"/>
            </w:tcBorders>
          </w:tcPr>
          <w:p w14:paraId="466BD9B0" w14:textId="77777777" w:rsidR="00E935EB" w:rsidRDefault="00E935EB" w:rsidP="00A172ED">
            <w:pPr>
              <w:tabs>
                <w:tab w:val="center" w:pos="2785"/>
                <w:tab w:val="left" w:pos="4770"/>
              </w:tabs>
              <w:spacing w:after="0"/>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tcBorders>
              <w:left w:val="single" w:sz="4" w:space="0" w:color="auto"/>
              <w:right w:val="single" w:sz="4" w:space="0" w:color="auto"/>
            </w:tcBorders>
            <w:vAlign w:val="center"/>
          </w:tcPr>
          <w:p w14:paraId="328B0B08" w14:textId="77777777" w:rsidR="00E935EB" w:rsidRDefault="00E935EB"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5</w:t>
            </w:r>
          </w:p>
        </w:tc>
        <w:tc>
          <w:tcPr>
            <w:tcW w:w="1449" w:type="dxa"/>
            <w:vAlign w:val="center"/>
          </w:tcPr>
          <w:p w14:paraId="1B33006F"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0EA46397" w14:textId="77777777" w:rsidR="00E935EB" w:rsidRDefault="00E935EB" w:rsidP="00A172ED">
            <w:pPr>
              <w:jc w:val="right"/>
              <w:rPr>
                <w:rFonts w:asciiTheme="minorHAnsi" w:hAnsiTheme="minorHAnsi" w:cstheme="minorHAnsi"/>
                <w:color w:val="000000"/>
                <w:szCs w:val="22"/>
                <w:lang w:val="el-GR"/>
              </w:rPr>
            </w:pPr>
          </w:p>
        </w:tc>
      </w:tr>
      <w:tr w:rsidR="00E935EB" w:rsidRPr="00665A46" w14:paraId="72A9C413" w14:textId="77777777" w:rsidTr="00A172ED">
        <w:trPr>
          <w:gridAfter w:val="1"/>
          <w:wAfter w:w="24" w:type="dxa"/>
        </w:trPr>
        <w:tc>
          <w:tcPr>
            <w:tcW w:w="851" w:type="dxa"/>
            <w:vAlign w:val="center"/>
          </w:tcPr>
          <w:p w14:paraId="6FC35FB6" w14:textId="77777777" w:rsidR="00E935EB" w:rsidRPr="00665A46" w:rsidRDefault="00E935EB" w:rsidP="00A172ED">
            <w:pPr>
              <w:jc w:val="center"/>
              <w:rPr>
                <w:rFonts w:asciiTheme="minorHAnsi" w:hAnsiTheme="minorHAnsi" w:cstheme="minorHAnsi"/>
                <w:b/>
              </w:rPr>
            </w:pPr>
          </w:p>
        </w:tc>
        <w:tc>
          <w:tcPr>
            <w:tcW w:w="4814" w:type="dxa"/>
            <w:tcBorders>
              <w:right w:val="single" w:sz="4" w:space="0" w:color="auto"/>
            </w:tcBorders>
          </w:tcPr>
          <w:p w14:paraId="353BB5EA" w14:textId="77777777" w:rsidR="00E935EB" w:rsidRDefault="00E935EB" w:rsidP="00A172ED">
            <w:pPr>
              <w:tabs>
                <w:tab w:val="center" w:pos="2785"/>
                <w:tab w:val="left" w:pos="4770"/>
              </w:tabs>
              <w:spacing w:after="0"/>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tcBorders>
              <w:left w:val="single" w:sz="4" w:space="0" w:color="auto"/>
              <w:right w:val="single" w:sz="4" w:space="0" w:color="auto"/>
            </w:tcBorders>
            <w:vAlign w:val="center"/>
          </w:tcPr>
          <w:p w14:paraId="4EBEA1F5" w14:textId="77777777" w:rsidR="00E935EB" w:rsidRDefault="00E935EB"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5</w:t>
            </w:r>
          </w:p>
        </w:tc>
        <w:tc>
          <w:tcPr>
            <w:tcW w:w="1449" w:type="dxa"/>
            <w:vAlign w:val="center"/>
          </w:tcPr>
          <w:p w14:paraId="02580694"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060115B0" w14:textId="77777777" w:rsidR="00E935EB" w:rsidRDefault="00E935EB" w:rsidP="00A172ED">
            <w:pPr>
              <w:jc w:val="right"/>
              <w:rPr>
                <w:rFonts w:asciiTheme="minorHAnsi" w:hAnsiTheme="minorHAnsi" w:cstheme="minorHAnsi"/>
                <w:color w:val="000000"/>
                <w:szCs w:val="22"/>
                <w:lang w:val="el-GR"/>
              </w:rPr>
            </w:pPr>
          </w:p>
        </w:tc>
      </w:tr>
      <w:tr w:rsidR="00E935EB" w:rsidRPr="00665A46" w14:paraId="07A5C90C" w14:textId="77777777" w:rsidTr="00A172ED">
        <w:trPr>
          <w:gridAfter w:val="1"/>
          <w:wAfter w:w="24" w:type="dxa"/>
        </w:trPr>
        <w:tc>
          <w:tcPr>
            <w:tcW w:w="851" w:type="dxa"/>
            <w:vAlign w:val="center"/>
          </w:tcPr>
          <w:p w14:paraId="75D3F424" w14:textId="77777777" w:rsidR="00E935EB" w:rsidRPr="00665A46" w:rsidRDefault="00E935EB" w:rsidP="00A172ED">
            <w:pPr>
              <w:jc w:val="center"/>
              <w:rPr>
                <w:rFonts w:asciiTheme="minorHAnsi" w:hAnsiTheme="minorHAnsi" w:cstheme="minorHAnsi"/>
                <w:b/>
              </w:rPr>
            </w:pPr>
          </w:p>
        </w:tc>
        <w:tc>
          <w:tcPr>
            <w:tcW w:w="4814" w:type="dxa"/>
            <w:tcBorders>
              <w:right w:val="single" w:sz="4" w:space="0" w:color="auto"/>
            </w:tcBorders>
          </w:tcPr>
          <w:p w14:paraId="5F4A05AF" w14:textId="77777777" w:rsidR="00E935EB" w:rsidRDefault="00E935EB" w:rsidP="00A172ED">
            <w:pPr>
              <w:tabs>
                <w:tab w:val="center" w:pos="2785"/>
                <w:tab w:val="left" w:pos="4770"/>
              </w:tabs>
              <w:spacing w:after="0"/>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35C8E71D" w14:textId="77777777" w:rsidR="00E935EB" w:rsidRDefault="00E935EB"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30</w:t>
            </w:r>
          </w:p>
        </w:tc>
        <w:tc>
          <w:tcPr>
            <w:tcW w:w="1449" w:type="dxa"/>
            <w:vAlign w:val="center"/>
          </w:tcPr>
          <w:p w14:paraId="77570385"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602F0A2A" w14:textId="77777777" w:rsidR="00E935EB" w:rsidRDefault="00E935EB" w:rsidP="00A172ED">
            <w:pPr>
              <w:jc w:val="right"/>
              <w:rPr>
                <w:rFonts w:asciiTheme="minorHAnsi" w:hAnsiTheme="minorHAnsi" w:cstheme="minorHAnsi"/>
                <w:color w:val="000000"/>
                <w:szCs w:val="22"/>
                <w:lang w:val="el-GR"/>
              </w:rPr>
            </w:pPr>
          </w:p>
        </w:tc>
      </w:tr>
      <w:tr w:rsidR="00E935EB" w:rsidRPr="00665A46" w14:paraId="6A7307CB" w14:textId="77777777" w:rsidTr="00A172ED">
        <w:trPr>
          <w:gridAfter w:val="1"/>
          <w:wAfter w:w="24" w:type="dxa"/>
        </w:trPr>
        <w:tc>
          <w:tcPr>
            <w:tcW w:w="851" w:type="dxa"/>
            <w:vAlign w:val="center"/>
          </w:tcPr>
          <w:p w14:paraId="7E1E9863" w14:textId="77777777" w:rsidR="00E935EB" w:rsidRPr="00665A46" w:rsidRDefault="00E935EB" w:rsidP="00A172ED">
            <w:pPr>
              <w:jc w:val="center"/>
              <w:rPr>
                <w:rFonts w:asciiTheme="minorHAnsi" w:hAnsiTheme="minorHAnsi" w:cstheme="minorHAnsi"/>
                <w:b/>
              </w:rPr>
            </w:pPr>
          </w:p>
        </w:tc>
        <w:tc>
          <w:tcPr>
            <w:tcW w:w="4814" w:type="dxa"/>
            <w:tcBorders>
              <w:right w:val="single" w:sz="4" w:space="0" w:color="auto"/>
            </w:tcBorders>
            <w:vAlign w:val="center"/>
          </w:tcPr>
          <w:p w14:paraId="76C915A8" w14:textId="77777777" w:rsidR="00E935EB" w:rsidRPr="006E2E7E" w:rsidRDefault="00E935EB" w:rsidP="00A172ED">
            <w:pPr>
              <w:tabs>
                <w:tab w:val="center" w:pos="2785"/>
                <w:tab w:val="left" w:pos="4770"/>
              </w:tabs>
              <w:spacing w:after="0"/>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1B50CC70"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40</w:t>
            </w:r>
          </w:p>
        </w:tc>
        <w:tc>
          <w:tcPr>
            <w:tcW w:w="1449" w:type="dxa"/>
            <w:vAlign w:val="center"/>
          </w:tcPr>
          <w:p w14:paraId="05BFA8A7"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600,00</w:t>
            </w:r>
          </w:p>
        </w:tc>
        <w:tc>
          <w:tcPr>
            <w:tcW w:w="1449" w:type="dxa"/>
            <w:gridSpan w:val="2"/>
            <w:vAlign w:val="center"/>
          </w:tcPr>
          <w:p w14:paraId="24B5B87B" w14:textId="77777777" w:rsidR="00E935EB" w:rsidRDefault="00E935EB" w:rsidP="00A172ED">
            <w:pPr>
              <w:jc w:val="right"/>
              <w:rPr>
                <w:rFonts w:asciiTheme="minorHAnsi" w:hAnsiTheme="minorHAnsi" w:cstheme="minorHAnsi"/>
                <w:color w:val="000000"/>
                <w:szCs w:val="22"/>
                <w:lang w:val="el-GR"/>
              </w:rPr>
            </w:pPr>
            <w:r>
              <w:rPr>
                <w:rFonts w:asciiTheme="minorHAnsi" w:hAnsiTheme="minorHAnsi" w:cstheme="minorHAnsi"/>
                <w:color w:val="000000"/>
                <w:szCs w:val="22"/>
                <w:lang w:val="el-GR"/>
              </w:rPr>
              <w:t>24</w:t>
            </w:r>
            <w:r w:rsidRPr="00812460">
              <w:rPr>
                <w:rFonts w:asciiTheme="minorHAnsi" w:hAnsiTheme="minorHAnsi" w:cstheme="minorHAnsi"/>
                <w:color w:val="000000"/>
                <w:szCs w:val="22"/>
              </w:rPr>
              <w:t>.000,00</w:t>
            </w:r>
          </w:p>
        </w:tc>
      </w:tr>
      <w:tr w:rsidR="00E935EB" w:rsidRPr="00AE4FF8" w14:paraId="205C625D" w14:textId="77777777" w:rsidTr="00A172ED">
        <w:trPr>
          <w:gridAfter w:val="1"/>
          <w:wAfter w:w="24" w:type="dxa"/>
        </w:trPr>
        <w:tc>
          <w:tcPr>
            <w:tcW w:w="851" w:type="dxa"/>
            <w:vAlign w:val="center"/>
          </w:tcPr>
          <w:p w14:paraId="59FEF107"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Β</w:t>
            </w:r>
          </w:p>
        </w:tc>
        <w:tc>
          <w:tcPr>
            <w:tcW w:w="4814" w:type="dxa"/>
            <w:tcBorders>
              <w:right w:val="single" w:sz="4" w:space="0" w:color="auto"/>
            </w:tcBorders>
            <w:vAlign w:val="center"/>
          </w:tcPr>
          <w:p w14:paraId="2471842B" w14:textId="77777777" w:rsidR="00E935EB" w:rsidRPr="00A2666A" w:rsidRDefault="00E935EB" w:rsidP="00A172ED">
            <w:pPr>
              <w:tabs>
                <w:tab w:val="center" w:pos="2785"/>
                <w:tab w:val="left" w:pos="4770"/>
              </w:tabs>
              <w:spacing w:after="0"/>
              <w:rPr>
                <w:rFonts w:asciiTheme="minorHAnsi" w:hAnsiTheme="minorHAnsi" w:cstheme="minorHAnsi"/>
                <w:sz w:val="18"/>
                <w:szCs w:val="18"/>
                <w:lang w:val="el-GR"/>
              </w:rPr>
            </w:pPr>
            <w:r>
              <w:rPr>
                <w:rFonts w:asciiTheme="minorHAnsi" w:hAnsiTheme="minorHAnsi" w:cstheme="minorHAnsi"/>
                <w:lang w:val="el-GR"/>
              </w:rPr>
              <w:t xml:space="preserve">ΤΕΧΝΙΚΗ ΥΠΟΣΤΗΡΙΞΗ ΣΥΝΑΥΛΙΩΝ </w:t>
            </w:r>
            <w:r w:rsidRPr="00A2666A">
              <w:rPr>
                <w:rFonts w:asciiTheme="minorHAnsi" w:hAnsiTheme="minorHAnsi" w:cstheme="minorHAnsi"/>
                <w:sz w:val="18"/>
                <w:szCs w:val="18"/>
                <w:lang w:val="el-GR"/>
              </w:rPr>
              <w:t>(</w:t>
            </w:r>
            <w:r w:rsidRPr="00B41250">
              <w:rPr>
                <w:rFonts w:asciiTheme="minorHAnsi" w:hAnsiTheme="minorHAnsi" w:cstheme="minorHAnsi"/>
                <w:sz w:val="18"/>
                <w:szCs w:val="18"/>
                <w:lang w:val="el-GR"/>
              </w:rPr>
              <w:t>ΗΧΗΤΙΚΗ Κ</w:t>
            </w:r>
            <w:r w:rsidRPr="00A2666A">
              <w:rPr>
                <w:rFonts w:asciiTheme="minorHAnsi" w:hAnsiTheme="minorHAnsi" w:cstheme="minorHAnsi"/>
                <w:sz w:val="18"/>
                <w:szCs w:val="18"/>
                <w:lang w:val="el-GR"/>
              </w:rPr>
              <w:t>ΑΛΥΨΗ περ. 8 μουσικών ανά εκδήλωση)</w:t>
            </w:r>
          </w:p>
        </w:tc>
        <w:tc>
          <w:tcPr>
            <w:tcW w:w="1449" w:type="dxa"/>
            <w:tcBorders>
              <w:left w:val="single" w:sz="4" w:space="0" w:color="auto"/>
              <w:right w:val="single" w:sz="4" w:space="0" w:color="auto"/>
            </w:tcBorders>
            <w:vAlign w:val="center"/>
          </w:tcPr>
          <w:p w14:paraId="31E82B4E" w14:textId="77777777" w:rsidR="00E935EB" w:rsidRPr="006E2E7E" w:rsidRDefault="00E935EB" w:rsidP="00A172ED">
            <w:pPr>
              <w:jc w:val="center"/>
              <w:rPr>
                <w:rFonts w:asciiTheme="minorHAnsi" w:hAnsiTheme="minorHAnsi" w:cstheme="minorHAnsi"/>
                <w:lang w:val="el-GR"/>
              </w:rPr>
            </w:pPr>
          </w:p>
        </w:tc>
        <w:tc>
          <w:tcPr>
            <w:tcW w:w="1449" w:type="dxa"/>
            <w:vAlign w:val="center"/>
          </w:tcPr>
          <w:p w14:paraId="32D22654" w14:textId="77777777" w:rsidR="00E935EB" w:rsidRPr="006E2E7E"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431539EF" w14:textId="77777777" w:rsidR="00E935EB" w:rsidRPr="006E2E7E" w:rsidRDefault="00E935EB" w:rsidP="00A172ED">
            <w:pPr>
              <w:jc w:val="right"/>
              <w:rPr>
                <w:rFonts w:asciiTheme="minorHAnsi" w:hAnsiTheme="minorHAnsi" w:cstheme="minorHAnsi"/>
                <w:color w:val="000000"/>
                <w:szCs w:val="22"/>
                <w:lang w:val="el-GR"/>
              </w:rPr>
            </w:pPr>
          </w:p>
        </w:tc>
      </w:tr>
      <w:tr w:rsidR="00E935EB" w:rsidRPr="00665A46" w14:paraId="5CCF8568" w14:textId="77777777" w:rsidTr="00A172ED">
        <w:trPr>
          <w:gridAfter w:val="1"/>
          <w:wAfter w:w="24" w:type="dxa"/>
        </w:trPr>
        <w:tc>
          <w:tcPr>
            <w:tcW w:w="851" w:type="dxa"/>
            <w:vAlign w:val="center"/>
          </w:tcPr>
          <w:p w14:paraId="133649C7" w14:textId="77777777" w:rsidR="00E935EB" w:rsidRPr="006E2E7E" w:rsidRDefault="00E935EB" w:rsidP="00A172ED">
            <w:pPr>
              <w:jc w:val="center"/>
              <w:rPr>
                <w:rFonts w:asciiTheme="minorHAnsi" w:hAnsiTheme="minorHAnsi" w:cstheme="minorHAnsi"/>
                <w:b/>
                <w:lang w:val="el-GR"/>
              </w:rPr>
            </w:pPr>
          </w:p>
        </w:tc>
        <w:tc>
          <w:tcPr>
            <w:tcW w:w="4814" w:type="dxa"/>
            <w:tcBorders>
              <w:right w:val="single" w:sz="4" w:space="0" w:color="auto"/>
            </w:tcBorders>
          </w:tcPr>
          <w:p w14:paraId="24B90F6B" w14:textId="77777777" w:rsidR="00E935EB" w:rsidRDefault="00E935EB" w:rsidP="00A172ED">
            <w:pPr>
              <w:tabs>
                <w:tab w:val="center" w:pos="2785"/>
                <w:tab w:val="left" w:pos="4770"/>
              </w:tabs>
              <w:spacing w:after="0"/>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6A913138" w14:textId="77777777" w:rsidR="00E935EB" w:rsidRDefault="00E935EB"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5</w:t>
            </w:r>
          </w:p>
        </w:tc>
        <w:tc>
          <w:tcPr>
            <w:tcW w:w="1449" w:type="dxa"/>
            <w:vAlign w:val="center"/>
          </w:tcPr>
          <w:p w14:paraId="5F1A17C5"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070EC606" w14:textId="77777777" w:rsidR="00E935EB" w:rsidRDefault="00E935EB" w:rsidP="00A172ED">
            <w:pPr>
              <w:jc w:val="right"/>
              <w:rPr>
                <w:rFonts w:asciiTheme="minorHAnsi" w:hAnsiTheme="minorHAnsi" w:cstheme="minorHAnsi"/>
                <w:color w:val="000000"/>
                <w:szCs w:val="22"/>
                <w:lang w:val="el-GR"/>
              </w:rPr>
            </w:pPr>
          </w:p>
        </w:tc>
      </w:tr>
      <w:tr w:rsidR="00E935EB" w:rsidRPr="00665A46" w14:paraId="24B616CD" w14:textId="77777777" w:rsidTr="00A172ED">
        <w:trPr>
          <w:gridAfter w:val="1"/>
          <w:wAfter w:w="24" w:type="dxa"/>
        </w:trPr>
        <w:tc>
          <w:tcPr>
            <w:tcW w:w="851" w:type="dxa"/>
            <w:vAlign w:val="center"/>
          </w:tcPr>
          <w:p w14:paraId="203DCD96" w14:textId="77777777" w:rsidR="00E935EB" w:rsidRPr="00665A46" w:rsidRDefault="00E935EB" w:rsidP="00A172ED">
            <w:pPr>
              <w:jc w:val="center"/>
              <w:rPr>
                <w:rFonts w:asciiTheme="minorHAnsi" w:hAnsiTheme="minorHAnsi" w:cstheme="minorHAnsi"/>
                <w:b/>
              </w:rPr>
            </w:pPr>
          </w:p>
        </w:tc>
        <w:tc>
          <w:tcPr>
            <w:tcW w:w="4814" w:type="dxa"/>
            <w:tcBorders>
              <w:right w:val="single" w:sz="4" w:space="0" w:color="auto"/>
            </w:tcBorders>
            <w:vAlign w:val="center"/>
          </w:tcPr>
          <w:p w14:paraId="7E04AF0F" w14:textId="77777777" w:rsidR="00E935EB" w:rsidRPr="006E2E7E" w:rsidRDefault="00E935EB" w:rsidP="00A172ED">
            <w:pPr>
              <w:tabs>
                <w:tab w:val="center" w:pos="2785"/>
                <w:tab w:val="left" w:pos="4770"/>
              </w:tabs>
              <w:spacing w:after="0"/>
              <w:jc w:val="center"/>
              <w:rPr>
                <w:rFonts w:asciiTheme="minorHAnsi" w:hAnsiTheme="minorHAnsi" w:cstheme="minorHAnsi"/>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14BCBBCD"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5</w:t>
            </w:r>
          </w:p>
        </w:tc>
        <w:tc>
          <w:tcPr>
            <w:tcW w:w="1449" w:type="dxa"/>
            <w:vAlign w:val="center"/>
          </w:tcPr>
          <w:p w14:paraId="277D69F0"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1.500,00</w:t>
            </w:r>
          </w:p>
        </w:tc>
        <w:tc>
          <w:tcPr>
            <w:tcW w:w="1449" w:type="dxa"/>
            <w:gridSpan w:val="2"/>
            <w:vAlign w:val="center"/>
          </w:tcPr>
          <w:p w14:paraId="1155D416" w14:textId="77777777" w:rsidR="00E935EB" w:rsidRDefault="00E935EB" w:rsidP="00A172ED">
            <w:pPr>
              <w:jc w:val="right"/>
              <w:rPr>
                <w:rFonts w:asciiTheme="minorHAnsi" w:hAnsiTheme="minorHAnsi" w:cstheme="minorHAnsi"/>
                <w:color w:val="000000"/>
                <w:szCs w:val="22"/>
                <w:lang w:val="el-GR"/>
              </w:rPr>
            </w:pPr>
            <w:r>
              <w:rPr>
                <w:rFonts w:asciiTheme="minorHAnsi" w:hAnsiTheme="minorHAnsi" w:cstheme="minorHAnsi"/>
                <w:color w:val="000000"/>
                <w:szCs w:val="22"/>
                <w:lang w:val="el-GR"/>
              </w:rPr>
              <w:t>7</w:t>
            </w:r>
            <w:r w:rsidRPr="00812460">
              <w:rPr>
                <w:rFonts w:asciiTheme="minorHAnsi" w:hAnsiTheme="minorHAnsi" w:cstheme="minorHAnsi"/>
                <w:color w:val="000000"/>
                <w:szCs w:val="22"/>
              </w:rPr>
              <w:t>.</w:t>
            </w:r>
            <w:r>
              <w:rPr>
                <w:rFonts w:asciiTheme="minorHAnsi" w:hAnsiTheme="minorHAnsi" w:cstheme="minorHAnsi"/>
                <w:color w:val="000000"/>
                <w:szCs w:val="22"/>
                <w:lang w:val="el-GR"/>
              </w:rPr>
              <w:t>5</w:t>
            </w:r>
            <w:r w:rsidRPr="00812460">
              <w:rPr>
                <w:rFonts w:asciiTheme="minorHAnsi" w:hAnsiTheme="minorHAnsi" w:cstheme="minorHAnsi"/>
                <w:color w:val="000000"/>
                <w:szCs w:val="22"/>
              </w:rPr>
              <w:t>00,00</w:t>
            </w:r>
          </w:p>
        </w:tc>
      </w:tr>
      <w:tr w:rsidR="00E935EB" w:rsidRPr="00665A46" w14:paraId="1FF8D718" w14:textId="77777777" w:rsidTr="00A172ED">
        <w:trPr>
          <w:gridAfter w:val="1"/>
          <w:wAfter w:w="24" w:type="dxa"/>
        </w:trPr>
        <w:tc>
          <w:tcPr>
            <w:tcW w:w="851" w:type="dxa"/>
            <w:vAlign w:val="center"/>
          </w:tcPr>
          <w:p w14:paraId="789582E5" w14:textId="77777777" w:rsidR="00E935EB" w:rsidRPr="009B3DF2" w:rsidRDefault="00E935EB" w:rsidP="00A172ED">
            <w:pPr>
              <w:jc w:val="center"/>
              <w:rPr>
                <w:rFonts w:asciiTheme="minorHAnsi" w:hAnsiTheme="minorHAnsi" w:cstheme="minorHAnsi"/>
                <w:b/>
                <w:lang w:val="el-GR"/>
              </w:rPr>
            </w:pPr>
            <w:r>
              <w:rPr>
                <w:rFonts w:asciiTheme="minorHAnsi" w:hAnsiTheme="minorHAnsi" w:cstheme="minorHAnsi"/>
                <w:b/>
                <w:lang w:val="el-GR"/>
              </w:rPr>
              <w:t xml:space="preserve">2. </w:t>
            </w:r>
          </w:p>
        </w:tc>
        <w:tc>
          <w:tcPr>
            <w:tcW w:w="4814" w:type="dxa"/>
            <w:tcBorders>
              <w:right w:val="single" w:sz="4" w:space="0" w:color="auto"/>
            </w:tcBorders>
            <w:vAlign w:val="center"/>
          </w:tcPr>
          <w:p w14:paraId="1ACB95E3" w14:textId="77777777" w:rsidR="00E935EB" w:rsidRPr="009B3DF2" w:rsidRDefault="00E935EB" w:rsidP="00A172ED">
            <w:pPr>
              <w:jc w:val="center"/>
              <w:rPr>
                <w:rFonts w:asciiTheme="minorHAnsi" w:hAnsiTheme="minorHAnsi" w:cstheme="minorHAnsi"/>
                <w:b/>
                <w:u w:val="single"/>
                <w:lang w:val="el-GR"/>
              </w:rPr>
            </w:pPr>
            <w:r>
              <w:rPr>
                <w:rFonts w:asciiTheme="minorHAnsi" w:hAnsiTheme="minorHAnsi" w:cstheme="minorHAnsi"/>
                <w:b/>
                <w:u w:val="single"/>
                <w:lang w:val="el-GR"/>
              </w:rPr>
              <w:t>ΜΕΤΑΚΙΝΗΣΕΙΣ</w:t>
            </w:r>
          </w:p>
        </w:tc>
        <w:tc>
          <w:tcPr>
            <w:tcW w:w="1449" w:type="dxa"/>
            <w:tcBorders>
              <w:left w:val="single" w:sz="4" w:space="0" w:color="auto"/>
              <w:right w:val="single" w:sz="4" w:space="0" w:color="auto"/>
            </w:tcBorders>
            <w:vAlign w:val="center"/>
          </w:tcPr>
          <w:p w14:paraId="0F41E156" w14:textId="77777777" w:rsidR="00E935EB" w:rsidRPr="00812460" w:rsidRDefault="00E935EB" w:rsidP="00A172ED">
            <w:pPr>
              <w:jc w:val="center"/>
              <w:rPr>
                <w:rFonts w:asciiTheme="minorHAnsi" w:hAnsiTheme="minorHAnsi" w:cstheme="minorHAnsi"/>
              </w:rPr>
            </w:pPr>
          </w:p>
        </w:tc>
        <w:tc>
          <w:tcPr>
            <w:tcW w:w="1449" w:type="dxa"/>
            <w:tcBorders>
              <w:left w:val="single" w:sz="4" w:space="0" w:color="auto"/>
              <w:right w:val="single" w:sz="4" w:space="0" w:color="auto"/>
            </w:tcBorders>
            <w:vAlign w:val="center"/>
          </w:tcPr>
          <w:p w14:paraId="6D6E58BC"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tcBorders>
              <w:left w:val="single" w:sz="4" w:space="0" w:color="auto"/>
              <w:right w:val="single" w:sz="4" w:space="0" w:color="auto"/>
            </w:tcBorders>
            <w:vAlign w:val="center"/>
          </w:tcPr>
          <w:p w14:paraId="3D4F22DA"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156D8FC1" w14:textId="77777777" w:rsidTr="00A172ED">
        <w:trPr>
          <w:gridAfter w:val="1"/>
          <w:wAfter w:w="24" w:type="dxa"/>
        </w:trPr>
        <w:tc>
          <w:tcPr>
            <w:tcW w:w="851" w:type="dxa"/>
            <w:vAlign w:val="center"/>
          </w:tcPr>
          <w:p w14:paraId="28607BA7"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Α</w:t>
            </w:r>
          </w:p>
        </w:tc>
        <w:tc>
          <w:tcPr>
            <w:tcW w:w="4814" w:type="dxa"/>
            <w:tcBorders>
              <w:right w:val="single" w:sz="4" w:space="0" w:color="auto"/>
            </w:tcBorders>
            <w:vAlign w:val="center"/>
          </w:tcPr>
          <w:p w14:paraId="18747788" w14:textId="77777777" w:rsidR="00E935EB" w:rsidRPr="009B3DF2" w:rsidRDefault="00E935EB" w:rsidP="00A172ED">
            <w:pPr>
              <w:jc w:val="left"/>
              <w:rPr>
                <w:rFonts w:asciiTheme="minorHAnsi" w:hAnsiTheme="minorHAnsi" w:cstheme="minorHAnsi"/>
                <w:lang w:val="en-US"/>
              </w:rPr>
            </w:pPr>
            <w:r w:rsidRPr="009B3DF2">
              <w:rPr>
                <w:rFonts w:asciiTheme="minorHAnsi" w:hAnsiTheme="minorHAnsi" w:cstheme="minorHAnsi"/>
                <w:b/>
              </w:rPr>
              <w:t>ΑΕΡΟΠΟΡΙΚΕΣ ΜΕΤΑΦΟΡΕΣ</w:t>
            </w:r>
          </w:p>
        </w:tc>
        <w:tc>
          <w:tcPr>
            <w:tcW w:w="1449" w:type="dxa"/>
            <w:tcBorders>
              <w:left w:val="single" w:sz="4" w:space="0" w:color="auto"/>
              <w:right w:val="single" w:sz="4" w:space="0" w:color="auto"/>
            </w:tcBorders>
            <w:vAlign w:val="center"/>
          </w:tcPr>
          <w:p w14:paraId="471A6948" w14:textId="77777777" w:rsidR="00E935EB" w:rsidRPr="00812460" w:rsidRDefault="00E935EB" w:rsidP="00A172ED">
            <w:pPr>
              <w:jc w:val="center"/>
              <w:rPr>
                <w:rFonts w:asciiTheme="minorHAnsi" w:hAnsiTheme="minorHAnsi" w:cstheme="minorHAnsi"/>
              </w:rPr>
            </w:pPr>
          </w:p>
        </w:tc>
        <w:tc>
          <w:tcPr>
            <w:tcW w:w="1449" w:type="dxa"/>
            <w:tcBorders>
              <w:left w:val="single" w:sz="4" w:space="0" w:color="auto"/>
              <w:right w:val="single" w:sz="4" w:space="0" w:color="auto"/>
            </w:tcBorders>
            <w:vAlign w:val="center"/>
          </w:tcPr>
          <w:p w14:paraId="5B45D6EE"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tcBorders>
              <w:left w:val="single" w:sz="4" w:space="0" w:color="auto"/>
              <w:right w:val="single" w:sz="4" w:space="0" w:color="auto"/>
            </w:tcBorders>
            <w:vAlign w:val="center"/>
          </w:tcPr>
          <w:p w14:paraId="21535842"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2BAB4B31" w14:textId="77777777" w:rsidTr="00A172ED">
        <w:trPr>
          <w:gridAfter w:val="1"/>
          <w:wAfter w:w="24" w:type="dxa"/>
        </w:trPr>
        <w:tc>
          <w:tcPr>
            <w:tcW w:w="851" w:type="dxa"/>
            <w:vAlign w:val="center"/>
          </w:tcPr>
          <w:p w14:paraId="2730A64C"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rPr>
              <w:t>Α.1.</w:t>
            </w:r>
          </w:p>
        </w:tc>
        <w:tc>
          <w:tcPr>
            <w:tcW w:w="4814" w:type="dxa"/>
            <w:tcBorders>
              <w:right w:val="single" w:sz="4" w:space="0" w:color="auto"/>
            </w:tcBorders>
            <w:vAlign w:val="center"/>
          </w:tcPr>
          <w:p w14:paraId="10687A85" w14:textId="77777777" w:rsidR="00E935EB" w:rsidRPr="002030EB" w:rsidRDefault="00E935EB" w:rsidP="00A172ED">
            <w:pPr>
              <w:jc w:val="left"/>
              <w:rPr>
                <w:rFonts w:asciiTheme="minorHAnsi" w:hAnsiTheme="minorHAnsi" w:cstheme="minorHAnsi"/>
                <w:b/>
                <w:lang w:val="el-GR"/>
              </w:rPr>
            </w:pPr>
            <w:r>
              <w:rPr>
                <w:rFonts w:asciiTheme="minorHAnsi" w:hAnsiTheme="minorHAnsi" w:cstheme="minorHAnsi"/>
                <w:lang w:val="el-GR"/>
              </w:rPr>
              <w:t>ΑΘΗΝΑ-ΡΟΔΟΣ-ΑΘΗΝΑ</w:t>
            </w:r>
          </w:p>
        </w:tc>
        <w:tc>
          <w:tcPr>
            <w:tcW w:w="1449" w:type="dxa"/>
            <w:tcBorders>
              <w:left w:val="single" w:sz="4" w:space="0" w:color="auto"/>
              <w:right w:val="single" w:sz="4" w:space="0" w:color="auto"/>
            </w:tcBorders>
            <w:vAlign w:val="center"/>
          </w:tcPr>
          <w:p w14:paraId="1330E9AE" w14:textId="77777777" w:rsidR="00E935EB" w:rsidRPr="00812460" w:rsidRDefault="00E935EB" w:rsidP="00A172ED">
            <w:pPr>
              <w:jc w:val="center"/>
              <w:rPr>
                <w:rFonts w:asciiTheme="minorHAnsi" w:hAnsiTheme="minorHAnsi" w:cstheme="minorHAnsi"/>
                <w:lang w:val="en-US"/>
              </w:rPr>
            </w:pPr>
          </w:p>
        </w:tc>
        <w:tc>
          <w:tcPr>
            <w:tcW w:w="1449" w:type="dxa"/>
            <w:vAlign w:val="center"/>
          </w:tcPr>
          <w:p w14:paraId="568175E0"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3F93FF05"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39D6129E" w14:textId="77777777" w:rsidTr="00A172ED">
        <w:trPr>
          <w:gridAfter w:val="1"/>
          <w:wAfter w:w="24" w:type="dxa"/>
        </w:trPr>
        <w:tc>
          <w:tcPr>
            <w:tcW w:w="851" w:type="dxa"/>
            <w:vAlign w:val="center"/>
          </w:tcPr>
          <w:p w14:paraId="6570719D" w14:textId="77777777" w:rsidR="00E935EB" w:rsidRPr="00665A46" w:rsidRDefault="00E935EB" w:rsidP="00A172ED">
            <w:pPr>
              <w:jc w:val="center"/>
              <w:rPr>
                <w:rFonts w:asciiTheme="minorHAnsi" w:hAnsiTheme="minorHAnsi" w:cstheme="minorHAnsi"/>
              </w:rPr>
            </w:pPr>
          </w:p>
        </w:tc>
        <w:tc>
          <w:tcPr>
            <w:tcW w:w="4814" w:type="dxa"/>
            <w:tcBorders>
              <w:right w:val="single" w:sz="4" w:space="0" w:color="auto"/>
            </w:tcBorders>
            <w:vAlign w:val="center"/>
          </w:tcPr>
          <w:p w14:paraId="25C37392" w14:textId="77777777" w:rsidR="00E935EB" w:rsidRDefault="00E935EB"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56357238" w14:textId="77777777" w:rsidR="00E935EB" w:rsidRDefault="00E935EB" w:rsidP="00A172ED">
            <w:pPr>
              <w:jc w:val="center"/>
              <w:rPr>
                <w:rFonts w:asciiTheme="minorHAnsi" w:hAnsiTheme="minorHAnsi" w:cstheme="minorHAnsi"/>
                <w:lang w:val="el-GR"/>
              </w:rPr>
            </w:pPr>
            <w:r w:rsidRPr="000A3637">
              <w:rPr>
                <w:rFonts w:asciiTheme="minorHAnsi" w:hAnsiTheme="minorHAnsi" w:cstheme="minorHAnsi"/>
                <w:i/>
                <w:iCs/>
                <w:color w:val="5B9BD5" w:themeColor="accent1"/>
                <w:lang w:val="el-GR"/>
              </w:rPr>
              <w:t>28</w:t>
            </w:r>
          </w:p>
        </w:tc>
        <w:tc>
          <w:tcPr>
            <w:tcW w:w="1449" w:type="dxa"/>
            <w:vAlign w:val="center"/>
          </w:tcPr>
          <w:p w14:paraId="5B6BA170"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4B1D3063" w14:textId="77777777" w:rsidR="00E935EB" w:rsidRDefault="00E935EB" w:rsidP="00A172ED">
            <w:pPr>
              <w:jc w:val="right"/>
              <w:rPr>
                <w:rFonts w:asciiTheme="minorHAnsi" w:hAnsiTheme="minorHAnsi" w:cstheme="minorHAnsi"/>
                <w:color w:val="000000"/>
                <w:szCs w:val="22"/>
                <w:lang w:val="el-GR"/>
              </w:rPr>
            </w:pPr>
          </w:p>
        </w:tc>
      </w:tr>
      <w:tr w:rsidR="00E935EB" w:rsidRPr="00665A46" w14:paraId="5B55682D" w14:textId="77777777" w:rsidTr="00A172ED">
        <w:trPr>
          <w:gridAfter w:val="1"/>
          <w:wAfter w:w="24" w:type="dxa"/>
        </w:trPr>
        <w:tc>
          <w:tcPr>
            <w:tcW w:w="851" w:type="dxa"/>
            <w:vAlign w:val="center"/>
          </w:tcPr>
          <w:p w14:paraId="64950A44" w14:textId="77777777" w:rsidR="00E935EB" w:rsidRPr="00665A46" w:rsidRDefault="00E935EB" w:rsidP="00A172ED">
            <w:pPr>
              <w:jc w:val="center"/>
              <w:rPr>
                <w:rFonts w:asciiTheme="minorHAnsi" w:hAnsiTheme="minorHAnsi" w:cstheme="minorHAnsi"/>
              </w:rPr>
            </w:pPr>
          </w:p>
        </w:tc>
        <w:tc>
          <w:tcPr>
            <w:tcW w:w="4814" w:type="dxa"/>
            <w:tcBorders>
              <w:right w:val="single" w:sz="4" w:space="0" w:color="auto"/>
            </w:tcBorders>
            <w:vAlign w:val="center"/>
          </w:tcPr>
          <w:p w14:paraId="44B7CEDC"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5A87A6EF"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28</w:t>
            </w:r>
          </w:p>
        </w:tc>
        <w:tc>
          <w:tcPr>
            <w:tcW w:w="1449" w:type="dxa"/>
            <w:vAlign w:val="center"/>
          </w:tcPr>
          <w:p w14:paraId="211C16F0"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1</w:t>
            </w:r>
            <w:r>
              <w:rPr>
                <w:rFonts w:asciiTheme="minorHAnsi" w:hAnsiTheme="minorHAnsi" w:cstheme="minorHAnsi"/>
                <w:color w:val="000000"/>
                <w:szCs w:val="22"/>
                <w:lang w:val="el-GR"/>
              </w:rPr>
              <w:t>8</w:t>
            </w:r>
            <w:r w:rsidRPr="00812460">
              <w:rPr>
                <w:rFonts w:asciiTheme="minorHAnsi" w:hAnsiTheme="minorHAnsi" w:cstheme="minorHAnsi"/>
                <w:color w:val="000000"/>
                <w:szCs w:val="22"/>
              </w:rPr>
              <w:t>0,00</w:t>
            </w:r>
          </w:p>
        </w:tc>
        <w:tc>
          <w:tcPr>
            <w:tcW w:w="1449" w:type="dxa"/>
            <w:gridSpan w:val="2"/>
            <w:vAlign w:val="center"/>
          </w:tcPr>
          <w:p w14:paraId="4DA8AF2E" w14:textId="77777777" w:rsidR="00E935EB" w:rsidRDefault="00E935EB" w:rsidP="00A172ED">
            <w:pPr>
              <w:jc w:val="right"/>
              <w:rPr>
                <w:rFonts w:asciiTheme="minorHAnsi" w:hAnsiTheme="minorHAnsi" w:cstheme="minorHAnsi"/>
                <w:color w:val="000000"/>
                <w:szCs w:val="22"/>
                <w:lang w:val="el-GR"/>
              </w:rPr>
            </w:pPr>
            <w:r>
              <w:rPr>
                <w:rFonts w:asciiTheme="minorHAnsi" w:hAnsiTheme="minorHAnsi" w:cstheme="minorHAnsi"/>
                <w:color w:val="000000"/>
                <w:szCs w:val="22"/>
                <w:lang w:val="el-GR"/>
              </w:rPr>
              <w:t>5</w:t>
            </w:r>
            <w:r w:rsidRPr="00812460">
              <w:rPr>
                <w:rFonts w:asciiTheme="minorHAnsi" w:hAnsiTheme="minorHAnsi" w:cstheme="minorHAnsi"/>
                <w:color w:val="000000"/>
                <w:szCs w:val="22"/>
              </w:rPr>
              <w:t>.</w:t>
            </w:r>
            <w:r>
              <w:rPr>
                <w:rFonts w:asciiTheme="minorHAnsi" w:hAnsiTheme="minorHAnsi" w:cstheme="minorHAnsi"/>
                <w:color w:val="000000"/>
                <w:szCs w:val="22"/>
                <w:lang w:val="el-GR"/>
              </w:rPr>
              <w:t>04</w:t>
            </w:r>
            <w:r w:rsidRPr="00812460">
              <w:rPr>
                <w:rFonts w:asciiTheme="minorHAnsi" w:hAnsiTheme="minorHAnsi" w:cstheme="minorHAnsi"/>
                <w:color w:val="000000"/>
                <w:szCs w:val="22"/>
              </w:rPr>
              <w:t>0,00</w:t>
            </w:r>
          </w:p>
        </w:tc>
      </w:tr>
      <w:tr w:rsidR="00E935EB" w:rsidRPr="00AE4FF8" w14:paraId="59784D9B" w14:textId="77777777" w:rsidTr="00A172ED">
        <w:trPr>
          <w:gridAfter w:val="1"/>
          <w:wAfter w:w="24" w:type="dxa"/>
        </w:trPr>
        <w:tc>
          <w:tcPr>
            <w:tcW w:w="851" w:type="dxa"/>
            <w:vAlign w:val="center"/>
          </w:tcPr>
          <w:p w14:paraId="768A78D6" w14:textId="77777777" w:rsidR="00E935EB" w:rsidRPr="00665A46" w:rsidRDefault="00E935EB" w:rsidP="00A172ED">
            <w:pPr>
              <w:jc w:val="center"/>
              <w:rPr>
                <w:rFonts w:asciiTheme="minorHAnsi" w:hAnsiTheme="minorHAnsi" w:cstheme="minorHAnsi"/>
                <w:lang w:val="el-GR"/>
              </w:rPr>
            </w:pPr>
            <w:r w:rsidRPr="00665A46">
              <w:rPr>
                <w:rFonts w:asciiTheme="minorHAnsi" w:hAnsiTheme="minorHAnsi" w:cstheme="minorHAnsi"/>
                <w:lang w:val="el-GR"/>
              </w:rPr>
              <w:t>Α.2.</w:t>
            </w:r>
          </w:p>
        </w:tc>
        <w:tc>
          <w:tcPr>
            <w:tcW w:w="4814" w:type="dxa"/>
            <w:tcBorders>
              <w:right w:val="single" w:sz="4" w:space="0" w:color="auto"/>
            </w:tcBorders>
            <w:vAlign w:val="center"/>
          </w:tcPr>
          <w:p w14:paraId="394A9890" w14:textId="77777777" w:rsidR="00E935EB" w:rsidRPr="002030EB" w:rsidRDefault="00E935EB" w:rsidP="00A172ED">
            <w:pPr>
              <w:jc w:val="left"/>
              <w:rPr>
                <w:rFonts w:asciiTheme="minorHAnsi" w:hAnsiTheme="minorHAnsi" w:cstheme="minorHAnsi"/>
                <w:lang w:val="el-GR"/>
              </w:rPr>
            </w:pPr>
            <w:r>
              <w:rPr>
                <w:rFonts w:asciiTheme="minorHAnsi" w:hAnsiTheme="minorHAnsi" w:cstheme="minorHAnsi"/>
                <w:lang w:val="el-GR"/>
              </w:rPr>
              <w:t>ΧΑΝΙΑ/ΗΡΑΚΛΕΙΟ-ΡΟΔΟΣ-ΧΑΝΙΑ/ΗΡΑΚΛΕΙΟ</w:t>
            </w:r>
          </w:p>
        </w:tc>
        <w:tc>
          <w:tcPr>
            <w:tcW w:w="1449" w:type="dxa"/>
            <w:tcBorders>
              <w:left w:val="single" w:sz="4" w:space="0" w:color="auto"/>
              <w:right w:val="single" w:sz="4" w:space="0" w:color="auto"/>
            </w:tcBorders>
            <w:vAlign w:val="center"/>
          </w:tcPr>
          <w:p w14:paraId="7DCB98A9" w14:textId="77777777" w:rsidR="00E935EB" w:rsidRPr="00812460" w:rsidRDefault="00E935EB" w:rsidP="00A172ED">
            <w:pPr>
              <w:jc w:val="center"/>
              <w:rPr>
                <w:rFonts w:asciiTheme="minorHAnsi" w:hAnsiTheme="minorHAnsi" w:cstheme="minorHAnsi"/>
                <w:lang w:val="el-GR"/>
              </w:rPr>
            </w:pPr>
          </w:p>
        </w:tc>
        <w:tc>
          <w:tcPr>
            <w:tcW w:w="1449" w:type="dxa"/>
            <w:vAlign w:val="center"/>
          </w:tcPr>
          <w:p w14:paraId="06AC8F1F" w14:textId="77777777" w:rsidR="00E935EB" w:rsidRPr="002833A9"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24FB5854" w14:textId="77777777" w:rsidR="00E935EB" w:rsidRPr="002833A9" w:rsidRDefault="00E935EB" w:rsidP="00A172ED">
            <w:pPr>
              <w:jc w:val="right"/>
              <w:rPr>
                <w:rFonts w:asciiTheme="minorHAnsi" w:hAnsiTheme="minorHAnsi" w:cstheme="minorHAnsi"/>
                <w:color w:val="000000"/>
                <w:szCs w:val="22"/>
                <w:lang w:val="el-GR"/>
              </w:rPr>
            </w:pPr>
          </w:p>
        </w:tc>
      </w:tr>
      <w:tr w:rsidR="00E935EB" w:rsidRPr="00665A46" w14:paraId="54B631FD" w14:textId="77777777" w:rsidTr="00A172ED">
        <w:trPr>
          <w:gridAfter w:val="1"/>
          <w:wAfter w:w="24" w:type="dxa"/>
        </w:trPr>
        <w:tc>
          <w:tcPr>
            <w:tcW w:w="851" w:type="dxa"/>
            <w:vAlign w:val="center"/>
          </w:tcPr>
          <w:p w14:paraId="77460AE6" w14:textId="77777777" w:rsidR="00E935EB" w:rsidRPr="00665A46" w:rsidRDefault="00E935EB" w:rsidP="00A172ED">
            <w:pPr>
              <w:jc w:val="center"/>
              <w:rPr>
                <w:rFonts w:asciiTheme="minorHAnsi" w:hAnsiTheme="minorHAnsi" w:cstheme="minorHAnsi"/>
                <w:lang w:val="el-GR"/>
              </w:rPr>
            </w:pPr>
          </w:p>
        </w:tc>
        <w:tc>
          <w:tcPr>
            <w:tcW w:w="4814" w:type="dxa"/>
            <w:tcBorders>
              <w:right w:val="single" w:sz="4" w:space="0" w:color="auto"/>
            </w:tcBorders>
            <w:vAlign w:val="center"/>
          </w:tcPr>
          <w:p w14:paraId="551D005B" w14:textId="77777777" w:rsidR="00E935EB" w:rsidRDefault="00E935EB"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tcBorders>
              <w:left w:val="single" w:sz="4" w:space="0" w:color="auto"/>
              <w:right w:val="single" w:sz="4" w:space="0" w:color="auto"/>
            </w:tcBorders>
            <w:vAlign w:val="center"/>
          </w:tcPr>
          <w:p w14:paraId="54A384FD" w14:textId="77777777" w:rsidR="00E935EB" w:rsidRPr="00812460" w:rsidRDefault="00E935EB" w:rsidP="00A172ED">
            <w:pPr>
              <w:jc w:val="center"/>
              <w:rPr>
                <w:rFonts w:asciiTheme="minorHAnsi" w:hAnsiTheme="minorHAnsi" w:cstheme="minorHAnsi"/>
                <w:lang w:val="el-GR"/>
              </w:rPr>
            </w:pPr>
            <w:r w:rsidRPr="000A3637">
              <w:rPr>
                <w:rFonts w:asciiTheme="minorHAnsi" w:hAnsiTheme="minorHAnsi" w:cstheme="minorHAnsi"/>
                <w:i/>
                <w:iCs/>
                <w:color w:val="5B9BD5" w:themeColor="accent1"/>
                <w:lang w:val="el-GR"/>
              </w:rPr>
              <w:t>5</w:t>
            </w:r>
          </w:p>
        </w:tc>
        <w:tc>
          <w:tcPr>
            <w:tcW w:w="1449" w:type="dxa"/>
            <w:vAlign w:val="center"/>
          </w:tcPr>
          <w:p w14:paraId="2031C743" w14:textId="77777777" w:rsidR="00E935EB"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30B617A7"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7BCFC4BA" w14:textId="77777777" w:rsidTr="00A172ED">
        <w:trPr>
          <w:gridAfter w:val="1"/>
          <w:wAfter w:w="24" w:type="dxa"/>
        </w:trPr>
        <w:tc>
          <w:tcPr>
            <w:tcW w:w="851" w:type="dxa"/>
            <w:vAlign w:val="center"/>
          </w:tcPr>
          <w:p w14:paraId="6CA8AC52" w14:textId="77777777" w:rsidR="00E935EB" w:rsidRPr="00665A46" w:rsidRDefault="00E935EB" w:rsidP="00A172ED">
            <w:pPr>
              <w:jc w:val="center"/>
              <w:rPr>
                <w:rFonts w:asciiTheme="minorHAnsi" w:hAnsiTheme="minorHAnsi" w:cstheme="minorHAnsi"/>
                <w:lang w:val="el-GR"/>
              </w:rPr>
            </w:pPr>
          </w:p>
        </w:tc>
        <w:tc>
          <w:tcPr>
            <w:tcW w:w="4814" w:type="dxa"/>
            <w:tcBorders>
              <w:right w:val="single" w:sz="4" w:space="0" w:color="auto"/>
            </w:tcBorders>
            <w:vAlign w:val="center"/>
          </w:tcPr>
          <w:p w14:paraId="1DE7B7D5" w14:textId="77777777" w:rsidR="00E935EB" w:rsidRDefault="00E935EB"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tcBorders>
              <w:left w:val="single" w:sz="4" w:space="0" w:color="auto"/>
              <w:right w:val="single" w:sz="4" w:space="0" w:color="auto"/>
            </w:tcBorders>
            <w:vAlign w:val="center"/>
          </w:tcPr>
          <w:p w14:paraId="5D842B89" w14:textId="77777777" w:rsidR="00E935EB" w:rsidRPr="00812460" w:rsidRDefault="00E935EB" w:rsidP="00A172ED">
            <w:pPr>
              <w:jc w:val="center"/>
              <w:rPr>
                <w:rFonts w:asciiTheme="minorHAnsi" w:hAnsiTheme="minorHAnsi" w:cstheme="minorHAnsi"/>
                <w:lang w:val="el-GR"/>
              </w:rPr>
            </w:pPr>
            <w:r w:rsidRPr="000A3637">
              <w:rPr>
                <w:rFonts w:asciiTheme="minorHAnsi" w:hAnsiTheme="minorHAnsi" w:cstheme="minorHAnsi"/>
                <w:i/>
                <w:iCs/>
                <w:color w:val="5B9BD5" w:themeColor="accent1"/>
                <w:lang w:val="el-GR"/>
              </w:rPr>
              <w:t>2</w:t>
            </w:r>
          </w:p>
        </w:tc>
        <w:tc>
          <w:tcPr>
            <w:tcW w:w="1449" w:type="dxa"/>
            <w:vAlign w:val="center"/>
          </w:tcPr>
          <w:p w14:paraId="328719B6" w14:textId="77777777" w:rsidR="00E935EB"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03F22706"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232FA474" w14:textId="77777777" w:rsidTr="00A172ED">
        <w:trPr>
          <w:gridAfter w:val="1"/>
          <w:wAfter w:w="24" w:type="dxa"/>
        </w:trPr>
        <w:tc>
          <w:tcPr>
            <w:tcW w:w="851" w:type="dxa"/>
            <w:vAlign w:val="center"/>
          </w:tcPr>
          <w:p w14:paraId="6CBB1292" w14:textId="77777777" w:rsidR="00E935EB" w:rsidRPr="00665A46" w:rsidRDefault="00E935EB" w:rsidP="00A172ED">
            <w:pPr>
              <w:jc w:val="center"/>
              <w:rPr>
                <w:rFonts w:asciiTheme="minorHAnsi" w:hAnsiTheme="minorHAnsi" w:cstheme="minorHAnsi"/>
                <w:lang w:val="el-GR"/>
              </w:rPr>
            </w:pPr>
          </w:p>
        </w:tc>
        <w:tc>
          <w:tcPr>
            <w:tcW w:w="4814" w:type="dxa"/>
            <w:tcBorders>
              <w:right w:val="single" w:sz="4" w:space="0" w:color="auto"/>
            </w:tcBorders>
            <w:vAlign w:val="center"/>
          </w:tcPr>
          <w:p w14:paraId="5FC466BE" w14:textId="77777777" w:rsidR="00E935EB" w:rsidRDefault="00E935EB" w:rsidP="00A172ED">
            <w:pPr>
              <w:jc w:val="center"/>
              <w:rPr>
                <w:rFonts w:asciiTheme="minorHAnsi" w:hAnsiTheme="minorHAnsi" w:cstheme="minorHAnsi"/>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0CA68309" w14:textId="585A454A" w:rsidR="00E935EB" w:rsidRPr="00AA2A0D" w:rsidRDefault="00AA2A0D" w:rsidP="00A172ED">
            <w:pPr>
              <w:jc w:val="center"/>
              <w:rPr>
                <w:rFonts w:asciiTheme="minorHAnsi" w:hAnsiTheme="minorHAnsi" w:cstheme="minorHAnsi"/>
                <w:b/>
                <w:bCs/>
                <w:lang w:val="en-US"/>
              </w:rPr>
            </w:pPr>
            <w:r w:rsidRPr="00AA2A0D">
              <w:rPr>
                <w:rFonts w:asciiTheme="minorHAnsi" w:hAnsiTheme="minorHAnsi" w:cstheme="minorHAnsi"/>
                <w:b/>
                <w:color w:val="000000"/>
                <w:szCs w:val="22"/>
                <w:lang w:val="en-US"/>
              </w:rPr>
              <w:t>7</w:t>
            </w:r>
          </w:p>
        </w:tc>
        <w:tc>
          <w:tcPr>
            <w:tcW w:w="1449" w:type="dxa"/>
            <w:vAlign w:val="center"/>
          </w:tcPr>
          <w:p w14:paraId="6AFD94FB" w14:textId="010C53B5" w:rsidR="00E935EB" w:rsidRDefault="00AA2A0D" w:rsidP="00A172ED">
            <w:pPr>
              <w:jc w:val="center"/>
              <w:rPr>
                <w:rFonts w:asciiTheme="minorHAnsi" w:hAnsiTheme="minorHAnsi" w:cstheme="minorHAnsi"/>
                <w:color w:val="000000"/>
                <w:szCs w:val="22"/>
                <w:lang w:val="el-GR"/>
              </w:rPr>
            </w:pPr>
            <w:r>
              <w:rPr>
                <w:rFonts w:asciiTheme="minorHAnsi" w:hAnsiTheme="minorHAnsi" w:cstheme="minorHAnsi"/>
                <w:color w:val="000000"/>
                <w:szCs w:val="22"/>
              </w:rPr>
              <w:t>2</w:t>
            </w:r>
            <w:r w:rsidR="00E935EB">
              <w:rPr>
                <w:rFonts w:asciiTheme="minorHAnsi" w:hAnsiTheme="minorHAnsi" w:cstheme="minorHAnsi"/>
                <w:color w:val="000000"/>
                <w:szCs w:val="22"/>
                <w:lang w:val="el-GR"/>
              </w:rPr>
              <w:t>00</w:t>
            </w:r>
            <w:r w:rsidR="00E935EB" w:rsidRPr="00812460">
              <w:rPr>
                <w:rFonts w:asciiTheme="minorHAnsi" w:hAnsiTheme="minorHAnsi" w:cstheme="minorHAnsi"/>
                <w:color w:val="000000"/>
                <w:szCs w:val="22"/>
              </w:rPr>
              <w:t>,00</w:t>
            </w:r>
          </w:p>
        </w:tc>
        <w:tc>
          <w:tcPr>
            <w:tcW w:w="1449" w:type="dxa"/>
            <w:gridSpan w:val="2"/>
            <w:vAlign w:val="center"/>
          </w:tcPr>
          <w:p w14:paraId="1D49618A" w14:textId="77777777" w:rsidR="00E935EB" w:rsidRPr="00812460" w:rsidRDefault="00E935EB" w:rsidP="00A172ED">
            <w:pPr>
              <w:jc w:val="right"/>
              <w:rPr>
                <w:rFonts w:asciiTheme="minorHAnsi" w:hAnsiTheme="minorHAnsi" w:cstheme="minorHAnsi"/>
                <w:color w:val="000000"/>
                <w:szCs w:val="22"/>
              </w:rPr>
            </w:pPr>
            <w:r w:rsidRPr="00812460">
              <w:rPr>
                <w:rFonts w:asciiTheme="minorHAnsi" w:hAnsiTheme="minorHAnsi" w:cstheme="minorHAnsi"/>
                <w:color w:val="000000"/>
                <w:szCs w:val="22"/>
              </w:rPr>
              <w:t>1.</w:t>
            </w:r>
            <w:r>
              <w:rPr>
                <w:rFonts w:asciiTheme="minorHAnsi" w:hAnsiTheme="minorHAnsi" w:cstheme="minorHAnsi"/>
                <w:color w:val="000000"/>
                <w:szCs w:val="22"/>
                <w:lang w:val="el-GR"/>
              </w:rPr>
              <w:t>400</w:t>
            </w:r>
            <w:r w:rsidRPr="00812460">
              <w:rPr>
                <w:rFonts w:asciiTheme="minorHAnsi" w:hAnsiTheme="minorHAnsi" w:cstheme="minorHAnsi"/>
                <w:color w:val="000000"/>
                <w:szCs w:val="22"/>
              </w:rPr>
              <w:t>,00</w:t>
            </w:r>
          </w:p>
        </w:tc>
      </w:tr>
      <w:tr w:rsidR="00E935EB" w:rsidRPr="00665A46" w14:paraId="070321BC" w14:textId="77777777" w:rsidTr="00A172ED">
        <w:trPr>
          <w:gridAfter w:val="1"/>
          <w:wAfter w:w="24" w:type="dxa"/>
        </w:trPr>
        <w:tc>
          <w:tcPr>
            <w:tcW w:w="851" w:type="dxa"/>
            <w:vAlign w:val="center"/>
          </w:tcPr>
          <w:p w14:paraId="75C4CE41"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Β</w:t>
            </w:r>
          </w:p>
        </w:tc>
        <w:tc>
          <w:tcPr>
            <w:tcW w:w="4814" w:type="dxa"/>
            <w:vAlign w:val="center"/>
          </w:tcPr>
          <w:p w14:paraId="1A2984D5" w14:textId="77777777" w:rsidR="00E935EB" w:rsidRPr="00475804" w:rsidRDefault="00E935EB" w:rsidP="00A172ED">
            <w:pPr>
              <w:jc w:val="left"/>
              <w:rPr>
                <w:rFonts w:asciiTheme="minorHAnsi" w:hAnsiTheme="minorHAnsi" w:cstheme="minorHAnsi"/>
                <w:b/>
              </w:rPr>
            </w:pPr>
            <w:r w:rsidRPr="00475804">
              <w:rPr>
                <w:rFonts w:asciiTheme="minorHAnsi" w:hAnsiTheme="minorHAnsi" w:cstheme="minorHAnsi"/>
                <w:b/>
              </w:rPr>
              <w:t>ΟΔΙΚΕΣ ΜΕΤΑΦΟΡΕΣ</w:t>
            </w:r>
          </w:p>
        </w:tc>
        <w:tc>
          <w:tcPr>
            <w:tcW w:w="1449" w:type="dxa"/>
            <w:vAlign w:val="center"/>
          </w:tcPr>
          <w:p w14:paraId="45D9A48A" w14:textId="77777777" w:rsidR="00E935EB" w:rsidRPr="00812460" w:rsidRDefault="00E935EB" w:rsidP="00A172ED">
            <w:pPr>
              <w:jc w:val="center"/>
              <w:rPr>
                <w:rFonts w:asciiTheme="minorHAnsi" w:hAnsiTheme="minorHAnsi" w:cstheme="minorHAnsi"/>
              </w:rPr>
            </w:pPr>
          </w:p>
        </w:tc>
        <w:tc>
          <w:tcPr>
            <w:tcW w:w="1449" w:type="dxa"/>
            <w:vAlign w:val="center"/>
          </w:tcPr>
          <w:p w14:paraId="498A0EB6"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50632805" w14:textId="77777777" w:rsidR="00E935EB" w:rsidRPr="00812460" w:rsidRDefault="00E935EB" w:rsidP="00A172ED">
            <w:pPr>
              <w:jc w:val="right"/>
              <w:rPr>
                <w:rFonts w:asciiTheme="minorHAnsi" w:hAnsiTheme="minorHAnsi" w:cstheme="minorHAnsi"/>
                <w:color w:val="000000"/>
                <w:szCs w:val="22"/>
              </w:rPr>
            </w:pPr>
          </w:p>
        </w:tc>
      </w:tr>
      <w:tr w:rsidR="00E935EB" w:rsidRPr="00AE4FF8" w14:paraId="2C1CFBB3" w14:textId="77777777" w:rsidTr="00A172ED">
        <w:trPr>
          <w:gridAfter w:val="1"/>
          <w:wAfter w:w="24" w:type="dxa"/>
        </w:trPr>
        <w:tc>
          <w:tcPr>
            <w:tcW w:w="851" w:type="dxa"/>
            <w:vAlign w:val="center"/>
          </w:tcPr>
          <w:p w14:paraId="1E31DB93"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rPr>
              <w:t>Β.1.</w:t>
            </w:r>
          </w:p>
        </w:tc>
        <w:tc>
          <w:tcPr>
            <w:tcW w:w="4814" w:type="dxa"/>
            <w:vAlign w:val="center"/>
          </w:tcPr>
          <w:p w14:paraId="79C16BAB" w14:textId="77777777" w:rsidR="00E935EB" w:rsidRPr="002030EB" w:rsidRDefault="00E935EB" w:rsidP="00A172ED">
            <w:pPr>
              <w:rPr>
                <w:rFonts w:asciiTheme="minorHAnsi" w:hAnsiTheme="minorHAnsi" w:cstheme="minorHAnsi"/>
                <w:b/>
                <w:lang w:val="el-GR"/>
              </w:rPr>
            </w:pPr>
            <w:r w:rsidRPr="00665A46">
              <w:rPr>
                <w:rFonts w:asciiTheme="minorHAnsi" w:hAnsiTheme="minorHAnsi" w:cstheme="minorHAnsi"/>
                <w:lang w:val="el-GR"/>
              </w:rPr>
              <w:t xml:space="preserve">ΜΕΤΑΦΟΡΑ ΑΤΟΜΩΝ ΑΕΡΟΔΡΟΜΙΟ </w:t>
            </w:r>
            <w:r>
              <w:rPr>
                <w:rFonts w:asciiTheme="minorHAnsi" w:hAnsiTheme="minorHAnsi" w:cstheme="minorHAnsi"/>
                <w:lang w:val="el-GR"/>
              </w:rPr>
              <w:t xml:space="preserve">ΡΟΔΟΥ </w:t>
            </w:r>
            <w:r w:rsidRPr="00665A46">
              <w:rPr>
                <w:rFonts w:asciiTheme="minorHAnsi" w:hAnsiTheme="minorHAnsi" w:cstheme="minorHAnsi"/>
                <w:lang w:val="el-GR"/>
              </w:rPr>
              <w:t xml:space="preserve">– ΛΙΜΑΝΙ </w:t>
            </w:r>
            <w:r>
              <w:rPr>
                <w:rFonts w:asciiTheme="minorHAnsi" w:hAnsiTheme="minorHAnsi" w:cstheme="minorHAnsi"/>
                <w:lang w:val="el-GR"/>
              </w:rPr>
              <w:t xml:space="preserve">ΡΟΔΟΥ/ΛΙΜΑΝΙ ΚΑΜΕΙΡΟΥ (ΜΕ ΙΧ ή </w:t>
            </w:r>
            <w:r>
              <w:rPr>
                <w:rFonts w:asciiTheme="minorHAnsi" w:hAnsiTheme="minorHAnsi" w:cstheme="minorHAnsi"/>
                <w:lang w:val="en-US"/>
              </w:rPr>
              <w:t>mini</w:t>
            </w:r>
            <w:r w:rsidRPr="002030EB">
              <w:rPr>
                <w:rFonts w:asciiTheme="minorHAnsi" w:hAnsiTheme="minorHAnsi" w:cstheme="minorHAnsi"/>
                <w:lang w:val="el-GR"/>
              </w:rPr>
              <w:t xml:space="preserve"> </w:t>
            </w:r>
            <w:r>
              <w:rPr>
                <w:rFonts w:asciiTheme="minorHAnsi" w:hAnsiTheme="minorHAnsi" w:cstheme="minorHAnsi"/>
                <w:lang w:val="en-US"/>
              </w:rPr>
              <w:t>van</w:t>
            </w:r>
            <w:r w:rsidRPr="002030EB">
              <w:rPr>
                <w:rFonts w:asciiTheme="minorHAnsi" w:hAnsiTheme="minorHAnsi" w:cstheme="minorHAnsi"/>
                <w:lang w:val="el-GR"/>
              </w:rPr>
              <w:t>)</w:t>
            </w:r>
          </w:p>
        </w:tc>
        <w:tc>
          <w:tcPr>
            <w:tcW w:w="1449" w:type="dxa"/>
            <w:vAlign w:val="center"/>
          </w:tcPr>
          <w:p w14:paraId="0C4C7416" w14:textId="77777777" w:rsidR="00E935EB" w:rsidRPr="00812460" w:rsidRDefault="00E935EB" w:rsidP="00A172ED">
            <w:pPr>
              <w:jc w:val="center"/>
              <w:rPr>
                <w:rFonts w:asciiTheme="minorHAnsi" w:hAnsiTheme="minorHAnsi" w:cstheme="minorHAnsi"/>
                <w:lang w:val="el-GR"/>
              </w:rPr>
            </w:pPr>
          </w:p>
        </w:tc>
        <w:tc>
          <w:tcPr>
            <w:tcW w:w="1449" w:type="dxa"/>
            <w:vAlign w:val="center"/>
          </w:tcPr>
          <w:p w14:paraId="6C0E384C" w14:textId="77777777" w:rsidR="00E935EB" w:rsidRPr="002833A9"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7892A04F" w14:textId="77777777" w:rsidR="00E935EB" w:rsidRPr="002833A9" w:rsidRDefault="00E935EB" w:rsidP="00A172ED">
            <w:pPr>
              <w:jc w:val="right"/>
              <w:rPr>
                <w:rFonts w:asciiTheme="minorHAnsi" w:hAnsiTheme="minorHAnsi" w:cstheme="minorHAnsi"/>
                <w:color w:val="000000"/>
                <w:szCs w:val="22"/>
                <w:lang w:val="el-GR"/>
              </w:rPr>
            </w:pPr>
          </w:p>
        </w:tc>
      </w:tr>
      <w:tr w:rsidR="00E935EB" w:rsidRPr="00475804" w14:paraId="7174C213" w14:textId="77777777" w:rsidTr="00A172ED">
        <w:trPr>
          <w:gridAfter w:val="1"/>
          <w:wAfter w:w="24" w:type="dxa"/>
        </w:trPr>
        <w:tc>
          <w:tcPr>
            <w:tcW w:w="851" w:type="dxa"/>
            <w:vAlign w:val="center"/>
          </w:tcPr>
          <w:p w14:paraId="6EF0C563" w14:textId="77777777" w:rsidR="00E935EB" w:rsidRPr="002833A9" w:rsidRDefault="00E935EB" w:rsidP="00A172ED">
            <w:pPr>
              <w:jc w:val="center"/>
              <w:rPr>
                <w:rFonts w:asciiTheme="minorHAnsi" w:hAnsiTheme="minorHAnsi" w:cstheme="minorHAnsi"/>
                <w:lang w:val="el-GR"/>
              </w:rPr>
            </w:pPr>
          </w:p>
        </w:tc>
        <w:tc>
          <w:tcPr>
            <w:tcW w:w="4814" w:type="dxa"/>
            <w:vAlign w:val="center"/>
          </w:tcPr>
          <w:p w14:paraId="25D14C1F" w14:textId="77777777" w:rsidR="00E935EB" w:rsidRPr="00665A46" w:rsidRDefault="00E935EB" w:rsidP="00A172ED">
            <w:pPr>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6961FD21" w14:textId="77777777" w:rsidR="00E935EB" w:rsidRPr="00812460" w:rsidRDefault="00E935EB"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11</w:t>
            </w:r>
          </w:p>
        </w:tc>
        <w:tc>
          <w:tcPr>
            <w:tcW w:w="1449" w:type="dxa"/>
            <w:vAlign w:val="center"/>
          </w:tcPr>
          <w:p w14:paraId="6F38B9D8"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6E3E9205" w14:textId="77777777" w:rsidR="00E935EB" w:rsidRPr="00812460" w:rsidRDefault="00E935EB" w:rsidP="00A172ED">
            <w:pPr>
              <w:jc w:val="right"/>
              <w:rPr>
                <w:rFonts w:asciiTheme="minorHAnsi" w:hAnsiTheme="minorHAnsi" w:cstheme="minorHAnsi"/>
                <w:color w:val="000000"/>
                <w:szCs w:val="22"/>
              </w:rPr>
            </w:pPr>
          </w:p>
        </w:tc>
      </w:tr>
      <w:tr w:rsidR="00E935EB" w:rsidRPr="00475804" w14:paraId="6D675CA2" w14:textId="77777777" w:rsidTr="00A172ED">
        <w:trPr>
          <w:gridAfter w:val="1"/>
          <w:wAfter w:w="24" w:type="dxa"/>
        </w:trPr>
        <w:tc>
          <w:tcPr>
            <w:tcW w:w="851" w:type="dxa"/>
            <w:vAlign w:val="center"/>
          </w:tcPr>
          <w:p w14:paraId="27464146" w14:textId="77777777" w:rsidR="00E935EB" w:rsidRPr="00665A46" w:rsidRDefault="00E935EB" w:rsidP="00A172ED">
            <w:pPr>
              <w:jc w:val="center"/>
              <w:rPr>
                <w:rFonts w:asciiTheme="minorHAnsi" w:hAnsiTheme="minorHAnsi" w:cstheme="minorHAnsi"/>
              </w:rPr>
            </w:pPr>
          </w:p>
        </w:tc>
        <w:tc>
          <w:tcPr>
            <w:tcW w:w="4814" w:type="dxa"/>
            <w:vAlign w:val="center"/>
          </w:tcPr>
          <w:p w14:paraId="4D42E356" w14:textId="77777777" w:rsidR="00E935EB" w:rsidRPr="00665A46" w:rsidRDefault="00E935EB" w:rsidP="00A172ED">
            <w:pPr>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1A1829F8" w14:textId="77777777" w:rsidR="00E935EB" w:rsidRPr="00812460" w:rsidRDefault="00E935EB"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w:t>
            </w:r>
          </w:p>
        </w:tc>
        <w:tc>
          <w:tcPr>
            <w:tcW w:w="1449" w:type="dxa"/>
            <w:vAlign w:val="center"/>
          </w:tcPr>
          <w:p w14:paraId="2C0ECCC3"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4ED21B1F" w14:textId="77777777" w:rsidR="00E935EB" w:rsidRPr="00812460" w:rsidRDefault="00E935EB" w:rsidP="00A172ED">
            <w:pPr>
              <w:jc w:val="right"/>
              <w:rPr>
                <w:rFonts w:asciiTheme="minorHAnsi" w:hAnsiTheme="minorHAnsi" w:cstheme="minorHAnsi"/>
                <w:color w:val="000000"/>
                <w:szCs w:val="22"/>
              </w:rPr>
            </w:pPr>
          </w:p>
        </w:tc>
      </w:tr>
      <w:tr w:rsidR="00E935EB" w:rsidRPr="00475804" w14:paraId="5B9A66BF" w14:textId="77777777" w:rsidTr="00A172ED">
        <w:trPr>
          <w:gridAfter w:val="1"/>
          <w:wAfter w:w="24" w:type="dxa"/>
        </w:trPr>
        <w:tc>
          <w:tcPr>
            <w:tcW w:w="851" w:type="dxa"/>
            <w:vAlign w:val="center"/>
          </w:tcPr>
          <w:p w14:paraId="3159B407" w14:textId="77777777" w:rsidR="00E935EB" w:rsidRPr="00665A46" w:rsidRDefault="00E935EB" w:rsidP="00A172ED">
            <w:pPr>
              <w:jc w:val="center"/>
              <w:rPr>
                <w:rFonts w:asciiTheme="minorHAnsi" w:hAnsiTheme="minorHAnsi" w:cstheme="minorHAnsi"/>
              </w:rPr>
            </w:pPr>
          </w:p>
        </w:tc>
        <w:tc>
          <w:tcPr>
            <w:tcW w:w="4814" w:type="dxa"/>
            <w:vAlign w:val="center"/>
          </w:tcPr>
          <w:p w14:paraId="595C5013"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vAlign w:val="center"/>
          </w:tcPr>
          <w:p w14:paraId="4578D972"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12</w:t>
            </w:r>
          </w:p>
        </w:tc>
        <w:tc>
          <w:tcPr>
            <w:tcW w:w="1449" w:type="dxa"/>
            <w:vAlign w:val="center"/>
          </w:tcPr>
          <w:p w14:paraId="483ABD82"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40,00</w:t>
            </w:r>
          </w:p>
        </w:tc>
        <w:tc>
          <w:tcPr>
            <w:tcW w:w="1449" w:type="dxa"/>
            <w:gridSpan w:val="2"/>
            <w:vAlign w:val="center"/>
          </w:tcPr>
          <w:p w14:paraId="10850EED" w14:textId="77777777" w:rsidR="00E935EB" w:rsidRPr="00812460" w:rsidRDefault="00E935EB" w:rsidP="00A172ED">
            <w:pPr>
              <w:jc w:val="right"/>
              <w:rPr>
                <w:rFonts w:asciiTheme="minorHAnsi" w:hAnsiTheme="minorHAnsi" w:cstheme="minorHAnsi"/>
                <w:color w:val="000000"/>
                <w:szCs w:val="22"/>
              </w:rPr>
            </w:pPr>
            <w:r w:rsidRPr="00812460">
              <w:rPr>
                <w:rFonts w:asciiTheme="minorHAnsi" w:hAnsiTheme="minorHAnsi" w:cstheme="minorHAnsi"/>
                <w:color w:val="000000"/>
                <w:szCs w:val="22"/>
              </w:rPr>
              <w:t>480,00</w:t>
            </w:r>
          </w:p>
        </w:tc>
      </w:tr>
      <w:tr w:rsidR="00E935EB" w:rsidRPr="00AE4FF8" w14:paraId="79873FA5" w14:textId="77777777" w:rsidTr="00A172ED">
        <w:trPr>
          <w:gridAfter w:val="1"/>
          <w:wAfter w:w="24" w:type="dxa"/>
        </w:trPr>
        <w:tc>
          <w:tcPr>
            <w:tcW w:w="851" w:type="dxa"/>
            <w:vAlign w:val="center"/>
          </w:tcPr>
          <w:p w14:paraId="4D64A69F"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lang w:val="en-US"/>
              </w:rPr>
              <w:t>B.2</w:t>
            </w:r>
          </w:p>
        </w:tc>
        <w:tc>
          <w:tcPr>
            <w:tcW w:w="4814" w:type="dxa"/>
            <w:vAlign w:val="center"/>
          </w:tcPr>
          <w:p w14:paraId="2958F78E" w14:textId="77777777" w:rsidR="00E935EB" w:rsidRPr="002030EB" w:rsidRDefault="00E935EB" w:rsidP="00A172ED">
            <w:pPr>
              <w:rPr>
                <w:rFonts w:asciiTheme="minorHAnsi" w:hAnsiTheme="minorHAnsi" w:cstheme="minorHAnsi"/>
                <w:lang w:val="el-GR"/>
              </w:rPr>
            </w:pPr>
            <w:r w:rsidRPr="00665A46">
              <w:rPr>
                <w:rFonts w:asciiTheme="minorHAnsi" w:hAnsiTheme="minorHAnsi" w:cstheme="minorHAnsi"/>
                <w:lang w:val="el-GR"/>
              </w:rPr>
              <w:t xml:space="preserve">ΜΕΤΑΦΟΡΑ ΑΤΟΜΩΝ ΛΙΜΑΝΙ </w:t>
            </w:r>
            <w:r>
              <w:rPr>
                <w:rFonts w:asciiTheme="minorHAnsi" w:hAnsiTheme="minorHAnsi" w:cstheme="minorHAnsi"/>
                <w:lang w:val="el-GR"/>
              </w:rPr>
              <w:t>ΡΟΔΟΥ/ΛΙΜΑΝΙ ΚΑΜΕΙΡΟΥ</w:t>
            </w:r>
            <w:r w:rsidRPr="00665A46">
              <w:rPr>
                <w:rFonts w:asciiTheme="minorHAnsi" w:hAnsiTheme="minorHAnsi" w:cstheme="minorHAnsi"/>
                <w:lang w:val="el-GR"/>
              </w:rPr>
              <w:t xml:space="preserve"> – ΑΕΡΟΔΡΟΜΙΟ </w:t>
            </w:r>
            <w:r>
              <w:rPr>
                <w:rFonts w:asciiTheme="minorHAnsi" w:hAnsiTheme="minorHAnsi" w:cstheme="minorHAnsi"/>
                <w:lang w:val="el-GR"/>
              </w:rPr>
              <w:t>ΡΟΔΟΥ</w:t>
            </w:r>
            <w:r w:rsidRPr="002030EB">
              <w:rPr>
                <w:rFonts w:asciiTheme="minorHAnsi" w:hAnsiTheme="minorHAnsi" w:cstheme="minorHAnsi"/>
                <w:lang w:val="el-GR"/>
              </w:rPr>
              <w:t xml:space="preserve"> </w:t>
            </w:r>
            <w:r>
              <w:rPr>
                <w:rFonts w:asciiTheme="minorHAnsi" w:hAnsiTheme="minorHAnsi" w:cstheme="minorHAnsi"/>
                <w:lang w:val="el-GR"/>
              </w:rPr>
              <w:t xml:space="preserve">(ΜΕ ΙΧ ή </w:t>
            </w:r>
            <w:r>
              <w:rPr>
                <w:rFonts w:asciiTheme="minorHAnsi" w:hAnsiTheme="minorHAnsi" w:cstheme="minorHAnsi"/>
                <w:lang w:val="en-US"/>
              </w:rPr>
              <w:t>mini</w:t>
            </w:r>
            <w:r w:rsidRPr="002030EB">
              <w:rPr>
                <w:rFonts w:asciiTheme="minorHAnsi" w:hAnsiTheme="minorHAnsi" w:cstheme="minorHAnsi"/>
                <w:lang w:val="el-GR"/>
              </w:rPr>
              <w:t xml:space="preserve"> </w:t>
            </w:r>
            <w:r>
              <w:rPr>
                <w:rFonts w:asciiTheme="minorHAnsi" w:hAnsiTheme="minorHAnsi" w:cstheme="minorHAnsi"/>
                <w:lang w:val="en-US"/>
              </w:rPr>
              <w:t>van</w:t>
            </w:r>
            <w:r w:rsidRPr="002030EB">
              <w:rPr>
                <w:rFonts w:asciiTheme="minorHAnsi" w:hAnsiTheme="minorHAnsi" w:cstheme="minorHAnsi"/>
                <w:lang w:val="el-GR"/>
              </w:rPr>
              <w:t>)</w:t>
            </w:r>
          </w:p>
        </w:tc>
        <w:tc>
          <w:tcPr>
            <w:tcW w:w="1449" w:type="dxa"/>
            <w:vAlign w:val="center"/>
          </w:tcPr>
          <w:p w14:paraId="551DDB9A" w14:textId="77777777" w:rsidR="00E935EB" w:rsidRPr="00812460" w:rsidRDefault="00E935EB" w:rsidP="00A172ED">
            <w:pPr>
              <w:jc w:val="center"/>
              <w:rPr>
                <w:rFonts w:asciiTheme="minorHAnsi" w:hAnsiTheme="minorHAnsi" w:cstheme="minorHAnsi"/>
                <w:lang w:val="el-GR"/>
              </w:rPr>
            </w:pPr>
          </w:p>
        </w:tc>
        <w:tc>
          <w:tcPr>
            <w:tcW w:w="1449" w:type="dxa"/>
            <w:vAlign w:val="center"/>
          </w:tcPr>
          <w:p w14:paraId="757E74B0" w14:textId="77777777" w:rsidR="00E935EB" w:rsidRPr="002833A9"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0F4F8AA9" w14:textId="77777777" w:rsidR="00E935EB" w:rsidRPr="002833A9" w:rsidRDefault="00E935EB" w:rsidP="00A172ED">
            <w:pPr>
              <w:jc w:val="right"/>
              <w:rPr>
                <w:rFonts w:asciiTheme="minorHAnsi" w:hAnsiTheme="minorHAnsi" w:cstheme="minorHAnsi"/>
                <w:color w:val="000000"/>
                <w:szCs w:val="22"/>
                <w:lang w:val="el-GR"/>
              </w:rPr>
            </w:pPr>
          </w:p>
        </w:tc>
      </w:tr>
      <w:tr w:rsidR="00E935EB" w:rsidRPr="00475804" w14:paraId="00FC13B8" w14:textId="77777777" w:rsidTr="00A172ED">
        <w:trPr>
          <w:gridAfter w:val="1"/>
          <w:wAfter w:w="24" w:type="dxa"/>
        </w:trPr>
        <w:tc>
          <w:tcPr>
            <w:tcW w:w="851" w:type="dxa"/>
            <w:vAlign w:val="center"/>
          </w:tcPr>
          <w:p w14:paraId="54A19D5E" w14:textId="77777777" w:rsidR="00E935EB" w:rsidRPr="002833A9" w:rsidRDefault="00E935EB" w:rsidP="00A172ED">
            <w:pPr>
              <w:jc w:val="center"/>
              <w:rPr>
                <w:rFonts w:asciiTheme="minorHAnsi" w:hAnsiTheme="minorHAnsi" w:cstheme="minorHAnsi"/>
                <w:lang w:val="el-GR"/>
              </w:rPr>
            </w:pPr>
          </w:p>
        </w:tc>
        <w:tc>
          <w:tcPr>
            <w:tcW w:w="4814" w:type="dxa"/>
            <w:vAlign w:val="center"/>
          </w:tcPr>
          <w:p w14:paraId="571F05E0" w14:textId="77777777" w:rsidR="00E935EB" w:rsidRPr="00665A46" w:rsidRDefault="00E935EB" w:rsidP="00A172ED">
            <w:pPr>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5C313D56" w14:textId="77777777" w:rsidR="00E935EB" w:rsidRPr="00812460" w:rsidRDefault="00E935EB"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11</w:t>
            </w:r>
          </w:p>
        </w:tc>
        <w:tc>
          <w:tcPr>
            <w:tcW w:w="1449" w:type="dxa"/>
            <w:vAlign w:val="center"/>
          </w:tcPr>
          <w:p w14:paraId="680AF9B6"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081AA36C" w14:textId="77777777" w:rsidR="00E935EB" w:rsidRPr="00812460" w:rsidRDefault="00E935EB" w:rsidP="00A172ED">
            <w:pPr>
              <w:jc w:val="right"/>
              <w:rPr>
                <w:rFonts w:asciiTheme="minorHAnsi" w:hAnsiTheme="minorHAnsi" w:cstheme="minorHAnsi"/>
                <w:color w:val="000000"/>
                <w:szCs w:val="22"/>
              </w:rPr>
            </w:pPr>
          </w:p>
        </w:tc>
      </w:tr>
      <w:tr w:rsidR="00E935EB" w:rsidRPr="00475804" w14:paraId="00BC75B8" w14:textId="77777777" w:rsidTr="00A172ED">
        <w:trPr>
          <w:gridAfter w:val="1"/>
          <w:wAfter w:w="24" w:type="dxa"/>
        </w:trPr>
        <w:tc>
          <w:tcPr>
            <w:tcW w:w="851" w:type="dxa"/>
            <w:vAlign w:val="center"/>
          </w:tcPr>
          <w:p w14:paraId="618D3722" w14:textId="77777777" w:rsidR="00E935EB" w:rsidRPr="00665A46" w:rsidRDefault="00E935EB" w:rsidP="00A172ED">
            <w:pPr>
              <w:jc w:val="center"/>
              <w:rPr>
                <w:rFonts w:asciiTheme="minorHAnsi" w:hAnsiTheme="minorHAnsi" w:cstheme="minorHAnsi"/>
                <w:lang w:val="en-US"/>
              </w:rPr>
            </w:pPr>
          </w:p>
        </w:tc>
        <w:tc>
          <w:tcPr>
            <w:tcW w:w="4814" w:type="dxa"/>
            <w:vAlign w:val="center"/>
          </w:tcPr>
          <w:p w14:paraId="01890386" w14:textId="77777777" w:rsidR="00E935EB" w:rsidRPr="00665A46" w:rsidRDefault="00E935EB" w:rsidP="00A172ED">
            <w:pPr>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0058E767" w14:textId="77777777" w:rsidR="00E935EB" w:rsidRPr="00812460" w:rsidRDefault="00E935EB"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w:t>
            </w:r>
          </w:p>
        </w:tc>
        <w:tc>
          <w:tcPr>
            <w:tcW w:w="1449" w:type="dxa"/>
            <w:vAlign w:val="center"/>
          </w:tcPr>
          <w:p w14:paraId="6DB204FA"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6175D6C0" w14:textId="77777777" w:rsidR="00E935EB" w:rsidRPr="00812460" w:rsidRDefault="00E935EB" w:rsidP="00A172ED">
            <w:pPr>
              <w:jc w:val="right"/>
              <w:rPr>
                <w:rFonts w:asciiTheme="minorHAnsi" w:hAnsiTheme="minorHAnsi" w:cstheme="minorHAnsi"/>
                <w:color w:val="000000"/>
                <w:szCs w:val="22"/>
              </w:rPr>
            </w:pPr>
          </w:p>
        </w:tc>
      </w:tr>
      <w:tr w:rsidR="00E935EB" w:rsidRPr="00475804" w14:paraId="74B1E6A4" w14:textId="77777777" w:rsidTr="00A172ED">
        <w:trPr>
          <w:gridAfter w:val="1"/>
          <w:wAfter w:w="24" w:type="dxa"/>
        </w:trPr>
        <w:tc>
          <w:tcPr>
            <w:tcW w:w="851" w:type="dxa"/>
            <w:vAlign w:val="center"/>
          </w:tcPr>
          <w:p w14:paraId="58FCD1E2" w14:textId="77777777" w:rsidR="00E935EB" w:rsidRPr="00665A46" w:rsidRDefault="00E935EB" w:rsidP="00A172ED">
            <w:pPr>
              <w:jc w:val="center"/>
              <w:rPr>
                <w:rFonts w:asciiTheme="minorHAnsi" w:hAnsiTheme="minorHAnsi" w:cstheme="minorHAnsi"/>
                <w:lang w:val="en-US"/>
              </w:rPr>
            </w:pPr>
          </w:p>
        </w:tc>
        <w:tc>
          <w:tcPr>
            <w:tcW w:w="4814" w:type="dxa"/>
            <w:vAlign w:val="center"/>
          </w:tcPr>
          <w:p w14:paraId="760CB439"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vAlign w:val="center"/>
          </w:tcPr>
          <w:p w14:paraId="606AF44D"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12</w:t>
            </w:r>
          </w:p>
        </w:tc>
        <w:tc>
          <w:tcPr>
            <w:tcW w:w="1449" w:type="dxa"/>
            <w:vAlign w:val="center"/>
          </w:tcPr>
          <w:p w14:paraId="022B2915"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40,00</w:t>
            </w:r>
          </w:p>
        </w:tc>
        <w:tc>
          <w:tcPr>
            <w:tcW w:w="1449" w:type="dxa"/>
            <w:gridSpan w:val="2"/>
            <w:vAlign w:val="center"/>
          </w:tcPr>
          <w:p w14:paraId="4CD3CED0" w14:textId="77777777" w:rsidR="00E935EB" w:rsidRPr="00812460" w:rsidRDefault="00E935EB" w:rsidP="00A172ED">
            <w:pPr>
              <w:jc w:val="right"/>
              <w:rPr>
                <w:rFonts w:asciiTheme="minorHAnsi" w:hAnsiTheme="minorHAnsi" w:cstheme="minorHAnsi"/>
                <w:color w:val="000000"/>
                <w:szCs w:val="22"/>
              </w:rPr>
            </w:pPr>
            <w:r w:rsidRPr="00812460">
              <w:rPr>
                <w:rFonts w:asciiTheme="minorHAnsi" w:hAnsiTheme="minorHAnsi" w:cstheme="minorHAnsi"/>
                <w:color w:val="000000"/>
                <w:szCs w:val="22"/>
              </w:rPr>
              <w:t>480,00</w:t>
            </w:r>
          </w:p>
        </w:tc>
      </w:tr>
      <w:tr w:rsidR="00E935EB" w:rsidRPr="00665A46" w14:paraId="1B63D020" w14:textId="77777777" w:rsidTr="00A172ED">
        <w:trPr>
          <w:gridAfter w:val="1"/>
          <w:wAfter w:w="24" w:type="dxa"/>
        </w:trPr>
        <w:tc>
          <w:tcPr>
            <w:tcW w:w="851" w:type="dxa"/>
            <w:vAlign w:val="center"/>
          </w:tcPr>
          <w:p w14:paraId="67EA13B1" w14:textId="77777777" w:rsidR="00E935EB" w:rsidRPr="00665A46" w:rsidRDefault="00E935EB" w:rsidP="00A172ED">
            <w:pPr>
              <w:jc w:val="center"/>
              <w:rPr>
                <w:rFonts w:asciiTheme="minorHAnsi" w:hAnsiTheme="minorHAnsi" w:cstheme="minorHAnsi"/>
                <w:lang w:val="en-US"/>
              </w:rPr>
            </w:pPr>
            <w:r w:rsidRPr="00665A46">
              <w:rPr>
                <w:rFonts w:asciiTheme="minorHAnsi" w:hAnsiTheme="minorHAnsi" w:cstheme="minorHAnsi"/>
                <w:b/>
              </w:rPr>
              <w:t>Γ</w:t>
            </w:r>
          </w:p>
        </w:tc>
        <w:tc>
          <w:tcPr>
            <w:tcW w:w="4814" w:type="dxa"/>
            <w:vAlign w:val="center"/>
          </w:tcPr>
          <w:p w14:paraId="1A025FB8" w14:textId="77777777" w:rsidR="00E935EB" w:rsidRPr="00665A46" w:rsidRDefault="00E935EB" w:rsidP="00A172ED">
            <w:pPr>
              <w:jc w:val="left"/>
              <w:rPr>
                <w:rFonts w:asciiTheme="minorHAnsi" w:hAnsiTheme="minorHAnsi" w:cstheme="minorHAnsi"/>
                <w:u w:val="single"/>
                <w:lang w:val="el-GR"/>
              </w:rPr>
            </w:pPr>
            <w:r w:rsidRPr="00D2346A">
              <w:rPr>
                <w:rFonts w:asciiTheme="minorHAnsi" w:hAnsiTheme="minorHAnsi" w:cstheme="minorHAnsi"/>
                <w:b/>
              </w:rPr>
              <w:t>ΑΚΤΟΠΛΟΪΚΕΣ</w:t>
            </w:r>
            <w:r w:rsidRPr="00665A46">
              <w:rPr>
                <w:rFonts w:asciiTheme="minorHAnsi" w:hAnsiTheme="minorHAnsi" w:cstheme="minorHAnsi"/>
                <w:b/>
                <w:u w:val="single"/>
              </w:rPr>
              <w:t xml:space="preserve"> ΜΕΤΑΚΙΝΗΣΕΙΣ</w:t>
            </w:r>
          </w:p>
        </w:tc>
        <w:tc>
          <w:tcPr>
            <w:tcW w:w="1449" w:type="dxa"/>
            <w:vAlign w:val="center"/>
          </w:tcPr>
          <w:p w14:paraId="681ED754" w14:textId="77777777" w:rsidR="00E935EB" w:rsidRPr="00812460" w:rsidRDefault="00E935EB" w:rsidP="00A172ED">
            <w:pPr>
              <w:jc w:val="center"/>
              <w:rPr>
                <w:rFonts w:asciiTheme="minorHAnsi" w:hAnsiTheme="minorHAnsi" w:cstheme="minorHAnsi"/>
              </w:rPr>
            </w:pPr>
          </w:p>
        </w:tc>
        <w:tc>
          <w:tcPr>
            <w:tcW w:w="1449" w:type="dxa"/>
            <w:vAlign w:val="center"/>
          </w:tcPr>
          <w:p w14:paraId="0237A848"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2C3F81D0" w14:textId="77777777" w:rsidR="00E935EB" w:rsidRPr="00812460" w:rsidRDefault="00E935EB" w:rsidP="00A172ED">
            <w:pPr>
              <w:jc w:val="right"/>
              <w:rPr>
                <w:rFonts w:asciiTheme="minorHAnsi" w:hAnsiTheme="minorHAnsi" w:cstheme="minorHAnsi"/>
                <w:color w:val="000000"/>
                <w:szCs w:val="22"/>
              </w:rPr>
            </w:pPr>
          </w:p>
        </w:tc>
      </w:tr>
      <w:tr w:rsidR="00E935EB" w:rsidRPr="00AE4FF8" w14:paraId="252F34BB" w14:textId="77777777" w:rsidTr="00A172ED">
        <w:trPr>
          <w:gridAfter w:val="1"/>
          <w:wAfter w:w="24" w:type="dxa"/>
          <w:trHeight w:val="513"/>
        </w:trPr>
        <w:tc>
          <w:tcPr>
            <w:tcW w:w="851" w:type="dxa"/>
            <w:vAlign w:val="center"/>
          </w:tcPr>
          <w:p w14:paraId="5F3411A6" w14:textId="77777777" w:rsidR="00E935EB" w:rsidRPr="00665A46" w:rsidRDefault="00E935EB" w:rsidP="00A172ED">
            <w:pPr>
              <w:jc w:val="center"/>
              <w:rPr>
                <w:rFonts w:asciiTheme="minorHAnsi" w:hAnsiTheme="minorHAnsi" w:cstheme="minorHAnsi"/>
                <w:b/>
              </w:rPr>
            </w:pPr>
            <w:r w:rsidRPr="00665A46">
              <w:rPr>
                <w:rFonts w:asciiTheme="minorHAnsi" w:hAnsiTheme="minorHAnsi" w:cstheme="minorHAnsi"/>
              </w:rPr>
              <w:t>Γ.1.</w:t>
            </w:r>
          </w:p>
        </w:tc>
        <w:tc>
          <w:tcPr>
            <w:tcW w:w="4814" w:type="dxa"/>
            <w:vAlign w:val="center"/>
          </w:tcPr>
          <w:p w14:paraId="6B95E5B8" w14:textId="77777777" w:rsidR="00E935EB" w:rsidRPr="002030EB" w:rsidRDefault="00E935EB" w:rsidP="00A172ED">
            <w:pPr>
              <w:jc w:val="left"/>
              <w:rPr>
                <w:rFonts w:asciiTheme="minorHAnsi" w:hAnsiTheme="minorHAnsi" w:cstheme="minorHAnsi"/>
                <w:b/>
                <w:lang w:val="el-GR"/>
              </w:rPr>
            </w:pPr>
            <w:r w:rsidRPr="00665A46">
              <w:rPr>
                <w:rFonts w:asciiTheme="minorHAnsi" w:hAnsiTheme="minorHAnsi" w:cstheme="minorHAnsi"/>
                <w:lang w:val="el-GR"/>
              </w:rPr>
              <w:t xml:space="preserve">ΛΙΜΑΝΙ </w:t>
            </w:r>
            <w:r>
              <w:rPr>
                <w:rFonts w:asciiTheme="minorHAnsi" w:hAnsiTheme="minorHAnsi" w:cstheme="minorHAnsi"/>
                <w:lang w:val="el-GR"/>
              </w:rPr>
              <w:t>ΡΟΔΟΥ/ΛΙΜΑΝΙ ΚΑΜΕΙΡΟΥ</w:t>
            </w:r>
            <w:r w:rsidRPr="00665A46">
              <w:rPr>
                <w:rFonts w:asciiTheme="minorHAnsi" w:hAnsiTheme="minorHAnsi" w:cstheme="minorHAnsi"/>
                <w:lang w:val="el-GR"/>
              </w:rPr>
              <w:t xml:space="preserve"> –</w:t>
            </w:r>
            <w:r w:rsidRPr="002030EB">
              <w:rPr>
                <w:rFonts w:asciiTheme="minorHAnsi" w:hAnsiTheme="minorHAnsi" w:cstheme="minorHAnsi"/>
                <w:lang w:val="el-GR"/>
              </w:rPr>
              <w:t xml:space="preserve"> </w:t>
            </w:r>
            <w:r>
              <w:rPr>
                <w:rFonts w:asciiTheme="minorHAnsi" w:hAnsiTheme="minorHAnsi" w:cstheme="minorHAnsi"/>
                <w:lang w:val="el-GR"/>
              </w:rPr>
              <w:t>ΛΙΜΑΝΙ ΧΑΛΚΗΣ</w:t>
            </w:r>
          </w:p>
        </w:tc>
        <w:tc>
          <w:tcPr>
            <w:tcW w:w="1449" w:type="dxa"/>
            <w:vAlign w:val="center"/>
          </w:tcPr>
          <w:p w14:paraId="709AAA91" w14:textId="77777777" w:rsidR="00E935EB" w:rsidRPr="00C63214" w:rsidRDefault="00E935EB" w:rsidP="00A172ED">
            <w:pPr>
              <w:jc w:val="center"/>
              <w:rPr>
                <w:rFonts w:asciiTheme="minorHAnsi" w:hAnsiTheme="minorHAnsi" w:cstheme="minorHAnsi"/>
                <w:lang w:val="el-GR"/>
              </w:rPr>
            </w:pPr>
          </w:p>
        </w:tc>
        <w:tc>
          <w:tcPr>
            <w:tcW w:w="1449" w:type="dxa"/>
            <w:vAlign w:val="center"/>
          </w:tcPr>
          <w:p w14:paraId="788E7E13" w14:textId="77777777" w:rsidR="00E935EB" w:rsidRPr="002833A9"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0D87936B" w14:textId="77777777" w:rsidR="00E935EB" w:rsidRPr="002833A9" w:rsidRDefault="00E935EB" w:rsidP="00A172ED">
            <w:pPr>
              <w:jc w:val="right"/>
              <w:rPr>
                <w:rFonts w:asciiTheme="minorHAnsi" w:hAnsiTheme="minorHAnsi" w:cstheme="minorHAnsi"/>
                <w:color w:val="000000"/>
                <w:szCs w:val="22"/>
                <w:lang w:val="el-GR"/>
              </w:rPr>
            </w:pPr>
          </w:p>
        </w:tc>
      </w:tr>
      <w:tr w:rsidR="00E935EB" w:rsidRPr="00665A46" w14:paraId="6E30EFC5" w14:textId="77777777" w:rsidTr="00A172ED">
        <w:trPr>
          <w:gridAfter w:val="1"/>
          <w:wAfter w:w="24" w:type="dxa"/>
        </w:trPr>
        <w:tc>
          <w:tcPr>
            <w:tcW w:w="851" w:type="dxa"/>
            <w:vAlign w:val="center"/>
          </w:tcPr>
          <w:p w14:paraId="1F06C101" w14:textId="77777777" w:rsidR="00E935EB" w:rsidRPr="002833A9" w:rsidRDefault="00E935EB" w:rsidP="00A172ED">
            <w:pPr>
              <w:jc w:val="center"/>
              <w:rPr>
                <w:rFonts w:asciiTheme="minorHAnsi" w:hAnsiTheme="minorHAnsi" w:cstheme="minorHAnsi"/>
                <w:lang w:val="el-GR"/>
              </w:rPr>
            </w:pPr>
          </w:p>
        </w:tc>
        <w:tc>
          <w:tcPr>
            <w:tcW w:w="4814" w:type="dxa"/>
            <w:vAlign w:val="center"/>
          </w:tcPr>
          <w:p w14:paraId="6126F963" w14:textId="77777777" w:rsidR="00E935EB" w:rsidRPr="00665A46" w:rsidRDefault="00E935EB"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w:t>
            </w:r>
            <w:proofErr w:type="spellStart"/>
            <w:r w:rsidRPr="000A3637">
              <w:rPr>
                <w:rFonts w:asciiTheme="minorHAnsi" w:hAnsiTheme="minorHAnsi" w:cstheme="majorHAnsi"/>
                <w:b/>
                <w:bCs/>
                <w:i/>
                <w:iCs/>
                <w:color w:val="5B9BD5" w:themeColor="accent1"/>
                <w:szCs w:val="22"/>
                <w:lang w:val="el-GR"/>
              </w:rPr>
              <w:t>Μαριτσά</w:t>
            </w:r>
            <w:proofErr w:type="spellEnd"/>
            <w:r w:rsidRPr="000A3637">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2F3A2362"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15</w:t>
            </w:r>
          </w:p>
        </w:tc>
        <w:tc>
          <w:tcPr>
            <w:tcW w:w="1449" w:type="dxa"/>
            <w:vAlign w:val="center"/>
          </w:tcPr>
          <w:p w14:paraId="646C26F7"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241FACB2" w14:textId="77777777" w:rsidR="00E935EB" w:rsidRDefault="00E935EB" w:rsidP="00A172ED">
            <w:pPr>
              <w:jc w:val="right"/>
              <w:rPr>
                <w:rFonts w:asciiTheme="minorHAnsi" w:hAnsiTheme="minorHAnsi" w:cstheme="minorHAnsi"/>
                <w:color w:val="000000"/>
                <w:szCs w:val="22"/>
                <w:lang w:val="el-GR"/>
              </w:rPr>
            </w:pPr>
          </w:p>
        </w:tc>
      </w:tr>
      <w:tr w:rsidR="00E935EB" w:rsidRPr="00665A46" w14:paraId="2766703B" w14:textId="77777777" w:rsidTr="00A172ED">
        <w:trPr>
          <w:gridAfter w:val="1"/>
          <w:wAfter w:w="24" w:type="dxa"/>
        </w:trPr>
        <w:tc>
          <w:tcPr>
            <w:tcW w:w="851" w:type="dxa"/>
            <w:vAlign w:val="center"/>
          </w:tcPr>
          <w:p w14:paraId="666B40DD" w14:textId="77777777" w:rsidR="00E935EB" w:rsidRPr="00665A46" w:rsidRDefault="00E935EB" w:rsidP="00A172ED">
            <w:pPr>
              <w:jc w:val="center"/>
              <w:rPr>
                <w:rFonts w:asciiTheme="minorHAnsi" w:hAnsiTheme="minorHAnsi" w:cstheme="minorHAnsi"/>
              </w:rPr>
            </w:pPr>
          </w:p>
        </w:tc>
        <w:tc>
          <w:tcPr>
            <w:tcW w:w="4814" w:type="dxa"/>
            <w:vAlign w:val="center"/>
          </w:tcPr>
          <w:p w14:paraId="3BA4587E" w14:textId="77777777" w:rsidR="00E935EB" w:rsidRPr="00665A46" w:rsidRDefault="00E935EB"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2AE3BD6E"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45</w:t>
            </w:r>
          </w:p>
        </w:tc>
        <w:tc>
          <w:tcPr>
            <w:tcW w:w="1449" w:type="dxa"/>
            <w:vAlign w:val="center"/>
          </w:tcPr>
          <w:p w14:paraId="7DE6EEC3"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1F62ABD3" w14:textId="77777777" w:rsidR="00E935EB" w:rsidRDefault="00E935EB" w:rsidP="00A172ED">
            <w:pPr>
              <w:jc w:val="right"/>
              <w:rPr>
                <w:rFonts w:asciiTheme="minorHAnsi" w:hAnsiTheme="minorHAnsi" w:cstheme="minorHAnsi"/>
                <w:color w:val="000000"/>
                <w:szCs w:val="22"/>
                <w:lang w:val="el-GR"/>
              </w:rPr>
            </w:pPr>
          </w:p>
        </w:tc>
      </w:tr>
      <w:tr w:rsidR="00E935EB" w:rsidRPr="00665A46" w14:paraId="0DEAE2C5" w14:textId="77777777" w:rsidTr="00A172ED">
        <w:trPr>
          <w:gridAfter w:val="1"/>
          <w:wAfter w:w="24" w:type="dxa"/>
        </w:trPr>
        <w:tc>
          <w:tcPr>
            <w:tcW w:w="851" w:type="dxa"/>
            <w:vAlign w:val="center"/>
          </w:tcPr>
          <w:p w14:paraId="1FEC5237" w14:textId="77777777" w:rsidR="00E935EB" w:rsidRPr="00665A46" w:rsidRDefault="00E935EB" w:rsidP="00A172ED">
            <w:pPr>
              <w:jc w:val="center"/>
              <w:rPr>
                <w:rFonts w:asciiTheme="minorHAnsi" w:hAnsiTheme="minorHAnsi" w:cstheme="minorHAnsi"/>
              </w:rPr>
            </w:pPr>
          </w:p>
        </w:tc>
        <w:tc>
          <w:tcPr>
            <w:tcW w:w="4814" w:type="dxa"/>
            <w:vAlign w:val="center"/>
          </w:tcPr>
          <w:p w14:paraId="481AC619" w14:textId="77777777" w:rsidR="00E935EB" w:rsidRPr="00665A46" w:rsidRDefault="00E935EB"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vAlign w:val="center"/>
          </w:tcPr>
          <w:p w14:paraId="462E76D0" w14:textId="77777777" w:rsidR="00E935EB" w:rsidRDefault="00E935EB"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15</w:t>
            </w:r>
          </w:p>
        </w:tc>
        <w:tc>
          <w:tcPr>
            <w:tcW w:w="1449" w:type="dxa"/>
            <w:vAlign w:val="center"/>
          </w:tcPr>
          <w:p w14:paraId="7F90D935"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72E9C9AD" w14:textId="77777777" w:rsidR="00E935EB" w:rsidRDefault="00E935EB" w:rsidP="00A172ED">
            <w:pPr>
              <w:jc w:val="right"/>
              <w:rPr>
                <w:rFonts w:asciiTheme="minorHAnsi" w:hAnsiTheme="minorHAnsi" w:cstheme="minorHAnsi"/>
                <w:color w:val="000000"/>
                <w:szCs w:val="22"/>
                <w:lang w:val="el-GR"/>
              </w:rPr>
            </w:pPr>
          </w:p>
        </w:tc>
      </w:tr>
      <w:tr w:rsidR="00E935EB" w:rsidRPr="00665A46" w14:paraId="3D0D5EEA" w14:textId="77777777" w:rsidTr="00A172ED">
        <w:trPr>
          <w:gridAfter w:val="1"/>
          <w:wAfter w:w="24" w:type="dxa"/>
        </w:trPr>
        <w:tc>
          <w:tcPr>
            <w:tcW w:w="851" w:type="dxa"/>
            <w:vAlign w:val="center"/>
          </w:tcPr>
          <w:p w14:paraId="070A48DB" w14:textId="77777777" w:rsidR="00E935EB" w:rsidRPr="00665A46" w:rsidRDefault="00E935EB" w:rsidP="00A172ED">
            <w:pPr>
              <w:jc w:val="center"/>
              <w:rPr>
                <w:rFonts w:asciiTheme="minorHAnsi" w:hAnsiTheme="minorHAnsi" w:cstheme="minorHAnsi"/>
              </w:rPr>
            </w:pPr>
          </w:p>
        </w:tc>
        <w:tc>
          <w:tcPr>
            <w:tcW w:w="4814" w:type="dxa"/>
            <w:vAlign w:val="center"/>
          </w:tcPr>
          <w:p w14:paraId="3099B042" w14:textId="77777777" w:rsidR="00E935EB" w:rsidRPr="00665A46" w:rsidRDefault="00E935EB"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130B9E62" w14:textId="77777777" w:rsidR="00E935EB" w:rsidRDefault="00E935EB"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5</w:t>
            </w:r>
          </w:p>
        </w:tc>
        <w:tc>
          <w:tcPr>
            <w:tcW w:w="1449" w:type="dxa"/>
            <w:vAlign w:val="center"/>
          </w:tcPr>
          <w:p w14:paraId="3FC7D73D"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70991D7E" w14:textId="77777777" w:rsidR="00E935EB" w:rsidRDefault="00E935EB" w:rsidP="00A172ED">
            <w:pPr>
              <w:jc w:val="right"/>
              <w:rPr>
                <w:rFonts w:asciiTheme="minorHAnsi" w:hAnsiTheme="minorHAnsi" w:cstheme="minorHAnsi"/>
                <w:color w:val="000000"/>
                <w:szCs w:val="22"/>
                <w:lang w:val="el-GR"/>
              </w:rPr>
            </w:pPr>
          </w:p>
        </w:tc>
      </w:tr>
      <w:tr w:rsidR="00E935EB" w:rsidRPr="00665A46" w14:paraId="7DAF479A" w14:textId="77777777" w:rsidTr="00A172ED">
        <w:trPr>
          <w:gridAfter w:val="1"/>
          <w:wAfter w:w="24" w:type="dxa"/>
        </w:trPr>
        <w:tc>
          <w:tcPr>
            <w:tcW w:w="851" w:type="dxa"/>
            <w:vAlign w:val="center"/>
          </w:tcPr>
          <w:p w14:paraId="44FEFF77" w14:textId="77777777" w:rsidR="00E935EB" w:rsidRPr="00665A46" w:rsidRDefault="00E935EB" w:rsidP="00A172ED">
            <w:pPr>
              <w:jc w:val="center"/>
              <w:rPr>
                <w:rFonts w:asciiTheme="minorHAnsi" w:hAnsiTheme="minorHAnsi" w:cstheme="minorHAnsi"/>
              </w:rPr>
            </w:pPr>
          </w:p>
        </w:tc>
        <w:tc>
          <w:tcPr>
            <w:tcW w:w="4814" w:type="dxa"/>
            <w:vAlign w:val="center"/>
          </w:tcPr>
          <w:p w14:paraId="059B4483" w14:textId="77777777" w:rsidR="00E935EB" w:rsidRPr="00665A46" w:rsidRDefault="00E935EB" w:rsidP="00A172ED">
            <w:pPr>
              <w:jc w:val="center"/>
              <w:rPr>
                <w:rFonts w:asciiTheme="minorHAnsi" w:hAnsiTheme="minorHAnsi" w:cstheme="minorHAnsi"/>
                <w:lang w:val="el-GR"/>
              </w:rPr>
            </w:pPr>
            <w:r w:rsidRPr="006E2E7E">
              <w:rPr>
                <w:rFonts w:asciiTheme="minorHAnsi" w:hAnsiTheme="minorHAnsi" w:cstheme="minorHAnsi"/>
                <w:b/>
                <w:bCs/>
                <w:lang w:val="el-GR"/>
              </w:rPr>
              <w:t>ΣΥΝΟΛΟ</w:t>
            </w:r>
          </w:p>
        </w:tc>
        <w:tc>
          <w:tcPr>
            <w:tcW w:w="1449" w:type="dxa"/>
            <w:vAlign w:val="center"/>
          </w:tcPr>
          <w:p w14:paraId="30A0059F" w14:textId="77777777" w:rsidR="00E935EB" w:rsidRPr="006E2E7E" w:rsidRDefault="00E935EB" w:rsidP="00A172ED">
            <w:pPr>
              <w:jc w:val="center"/>
              <w:rPr>
                <w:rFonts w:asciiTheme="minorHAnsi" w:hAnsiTheme="minorHAnsi" w:cstheme="minorHAnsi"/>
                <w:b/>
                <w:bCs/>
                <w:lang w:val="el-GR"/>
              </w:rPr>
            </w:pPr>
            <w:r w:rsidRPr="006E2E7E">
              <w:rPr>
                <w:rFonts w:asciiTheme="minorHAnsi" w:hAnsiTheme="minorHAnsi" w:cstheme="minorHAnsi"/>
                <w:b/>
                <w:bCs/>
                <w:lang w:val="el-GR"/>
              </w:rPr>
              <w:t>80</w:t>
            </w:r>
          </w:p>
        </w:tc>
        <w:tc>
          <w:tcPr>
            <w:tcW w:w="1449" w:type="dxa"/>
            <w:vAlign w:val="center"/>
          </w:tcPr>
          <w:p w14:paraId="060468CD"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20,00</w:t>
            </w:r>
          </w:p>
        </w:tc>
        <w:tc>
          <w:tcPr>
            <w:tcW w:w="1449" w:type="dxa"/>
            <w:gridSpan w:val="2"/>
            <w:vAlign w:val="center"/>
          </w:tcPr>
          <w:p w14:paraId="72353140" w14:textId="77777777" w:rsidR="00E935EB" w:rsidRDefault="00E935EB" w:rsidP="00A172ED">
            <w:pPr>
              <w:jc w:val="right"/>
              <w:rPr>
                <w:rFonts w:asciiTheme="minorHAnsi" w:hAnsiTheme="minorHAnsi" w:cstheme="minorHAnsi"/>
                <w:color w:val="000000"/>
                <w:szCs w:val="22"/>
                <w:lang w:val="el-GR"/>
              </w:rPr>
            </w:pPr>
            <w:r>
              <w:rPr>
                <w:rFonts w:asciiTheme="minorHAnsi" w:hAnsiTheme="minorHAnsi" w:cstheme="minorHAnsi"/>
                <w:color w:val="000000"/>
                <w:szCs w:val="22"/>
                <w:lang w:val="el-GR"/>
              </w:rPr>
              <w:t>1</w:t>
            </w:r>
            <w:r w:rsidRPr="00812460">
              <w:rPr>
                <w:rFonts w:asciiTheme="minorHAnsi" w:hAnsiTheme="minorHAnsi" w:cstheme="minorHAnsi"/>
                <w:color w:val="000000"/>
                <w:szCs w:val="22"/>
              </w:rPr>
              <w:t>.</w:t>
            </w:r>
            <w:r>
              <w:rPr>
                <w:rFonts w:asciiTheme="minorHAnsi" w:hAnsiTheme="minorHAnsi" w:cstheme="minorHAnsi"/>
                <w:color w:val="000000"/>
                <w:szCs w:val="22"/>
                <w:lang w:val="el-GR"/>
              </w:rPr>
              <w:t>6</w:t>
            </w:r>
            <w:r w:rsidRPr="00812460">
              <w:rPr>
                <w:rFonts w:asciiTheme="minorHAnsi" w:hAnsiTheme="minorHAnsi" w:cstheme="minorHAnsi"/>
                <w:color w:val="000000"/>
                <w:szCs w:val="22"/>
              </w:rPr>
              <w:t>00,00</w:t>
            </w:r>
          </w:p>
        </w:tc>
      </w:tr>
      <w:tr w:rsidR="00E935EB" w:rsidRPr="00B4355F" w14:paraId="1111593D" w14:textId="77777777" w:rsidTr="00A172ED">
        <w:trPr>
          <w:gridAfter w:val="1"/>
          <w:wAfter w:w="24" w:type="dxa"/>
        </w:trPr>
        <w:tc>
          <w:tcPr>
            <w:tcW w:w="851" w:type="dxa"/>
            <w:vAlign w:val="center"/>
          </w:tcPr>
          <w:p w14:paraId="485AD9C1" w14:textId="77777777" w:rsidR="00E935EB" w:rsidRPr="00143A8D" w:rsidRDefault="00E935EB" w:rsidP="00A172ED">
            <w:pPr>
              <w:jc w:val="center"/>
              <w:rPr>
                <w:rFonts w:asciiTheme="minorHAnsi" w:hAnsiTheme="minorHAnsi" w:cstheme="minorHAnsi"/>
                <w:lang w:val="el-GR"/>
              </w:rPr>
            </w:pPr>
            <w:r>
              <w:rPr>
                <w:rFonts w:asciiTheme="minorHAnsi" w:hAnsiTheme="minorHAnsi" w:cstheme="minorHAnsi"/>
                <w:b/>
                <w:lang w:val="el-GR"/>
              </w:rPr>
              <w:t>3.</w:t>
            </w:r>
          </w:p>
        </w:tc>
        <w:tc>
          <w:tcPr>
            <w:tcW w:w="4814" w:type="dxa"/>
            <w:vAlign w:val="center"/>
          </w:tcPr>
          <w:p w14:paraId="60608FDC" w14:textId="77777777" w:rsidR="00E935EB" w:rsidRPr="00665A46" w:rsidRDefault="00E935EB" w:rsidP="00A172ED">
            <w:pPr>
              <w:jc w:val="center"/>
              <w:rPr>
                <w:rFonts w:asciiTheme="minorHAnsi" w:hAnsiTheme="minorHAnsi" w:cstheme="minorHAnsi"/>
                <w:u w:val="single"/>
                <w:lang w:val="el-GR"/>
              </w:rPr>
            </w:pPr>
            <w:r w:rsidRPr="00665A46">
              <w:rPr>
                <w:rFonts w:asciiTheme="minorHAnsi" w:hAnsiTheme="minorHAnsi" w:cstheme="minorHAnsi"/>
                <w:b/>
                <w:u w:val="single"/>
                <w:lang w:val="el-GR"/>
              </w:rPr>
              <w:t xml:space="preserve">ΦΙΛΟΞΕΝΙΑ </w:t>
            </w:r>
          </w:p>
        </w:tc>
        <w:tc>
          <w:tcPr>
            <w:tcW w:w="1449" w:type="dxa"/>
            <w:vAlign w:val="center"/>
          </w:tcPr>
          <w:p w14:paraId="737BE773" w14:textId="77777777" w:rsidR="00E935EB" w:rsidRPr="00812460" w:rsidRDefault="00E935EB" w:rsidP="00A172ED">
            <w:pPr>
              <w:jc w:val="center"/>
              <w:rPr>
                <w:rFonts w:asciiTheme="minorHAnsi" w:hAnsiTheme="minorHAnsi" w:cstheme="minorHAnsi"/>
                <w:lang w:val="el-GR"/>
              </w:rPr>
            </w:pPr>
          </w:p>
        </w:tc>
        <w:tc>
          <w:tcPr>
            <w:tcW w:w="1449" w:type="dxa"/>
            <w:vAlign w:val="center"/>
          </w:tcPr>
          <w:p w14:paraId="736B22A2"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701C846E" w14:textId="77777777" w:rsidR="00E935EB" w:rsidRPr="00812460" w:rsidRDefault="00E935EB" w:rsidP="00A172ED">
            <w:pPr>
              <w:jc w:val="right"/>
              <w:rPr>
                <w:rFonts w:asciiTheme="minorHAnsi" w:hAnsiTheme="minorHAnsi" w:cstheme="minorHAnsi"/>
                <w:color w:val="000000"/>
                <w:szCs w:val="22"/>
              </w:rPr>
            </w:pPr>
          </w:p>
        </w:tc>
      </w:tr>
      <w:tr w:rsidR="00E935EB" w:rsidRPr="00AE4FF8" w14:paraId="6913AFFD" w14:textId="77777777" w:rsidTr="00A172ED">
        <w:trPr>
          <w:gridAfter w:val="1"/>
          <w:wAfter w:w="24" w:type="dxa"/>
        </w:trPr>
        <w:tc>
          <w:tcPr>
            <w:tcW w:w="851" w:type="dxa"/>
            <w:vAlign w:val="center"/>
          </w:tcPr>
          <w:p w14:paraId="61993494" w14:textId="77777777" w:rsidR="00E935EB" w:rsidRPr="00D2346A" w:rsidRDefault="00E935EB" w:rsidP="00A172ED">
            <w:pPr>
              <w:jc w:val="center"/>
              <w:rPr>
                <w:rFonts w:asciiTheme="minorHAnsi" w:hAnsiTheme="minorHAnsi" w:cstheme="minorHAnsi"/>
                <w:b/>
                <w:lang w:val="el-GR"/>
              </w:rPr>
            </w:pPr>
            <w:r w:rsidRPr="00665A46">
              <w:rPr>
                <w:rFonts w:asciiTheme="minorHAnsi" w:hAnsiTheme="minorHAnsi" w:cstheme="minorHAnsi"/>
                <w:b/>
              </w:rPr>
              <w:t>Α</w:t>
            </w:r>
          </w:p>
        </w:tc>
        <w:tc>
          <w:tcPr>
            <w:tcW w:w="4814" w:type="dxa"/>
            <w:vAlign w:val="center"/>
          </w:tcPr>
          <w:p w14:paraId="4D82ED2D" w14:textId="77777777" w:rsidR="00E935EB" w:rsidRPr="00DA7B2F" w:rsidRDefault="00E935EB" w:rsidP="00A172ED">
            <w:pPr>
              <w:rPr>
                <w:rFonts w:asciiTheme="minorHAnsi" w:hAnsiTheme="minorHAnsi" w:cstheme="minorHAnsi"/>
                <w:b/>
                <w:vertAlign w:val="superscript"/>
                <w:lang w:val="el-GR"/>
              </w:rPr>
            </w:pPr>
            <w:r w:rsidRPr="00665A46">
              <w:rPr>
                <w:rFonts w:asciiTheme="minorHAnsi" w:hAnsiTheme="minorHAnsi" w:cstheme="minorHAnsi"/>
                <w:lang w:val="el-GR"/>
              </w:rPr>
              <w:t xml:space="preserve">ΑΡΙΘΜΟΣ ΔΙΑΝΥΚΤΕΡΕΥΣΕΩΝ ΣΕ ΜΟΝΟΚΛΙΝΑ ΔΩΜΑΤΙΑ </w:t>
            </w:r>
            <w:r>
              <w:rPr>
                <w:rFonts w:asciiTheme="minorHAnsi" w:hAnsiTheme="minorHAnsi" w:cstheme="minorHAnsi"/>
                <w:lang w:val="el-GR"/>
              </w:rPr>
              <w:t>ή ΟΙΚΙΕΣ ΜΕ ΑΥΤΟΝΟΜΑ ΔΩΜΑΤΙΑ ΓΙΑ ΚΑΘΕ ΦΙΛΟΞΕΝΟΥΜΕΝΟ</w:t>
            </w:r>
            <w:r>
              <w:rPr>
                <w:rFonts w:asciiTheme="minorHAnsi" w:hAnsiTheme="minorHAnsi" w:cstheme="minorHAnsi"/>
                <w:vertAlign w:val="superscript"/>
                <w:lang w:val="el-GR"/>
              </w:rPr>
              <w:t>*</w:t>
            </w:r>
          </w:p>
        </w:tc>
        <w:tc>
          <w:tcPr>
            <w:tcW w:w="1449" w:type="dxa"/>
            <w:vAlign w:val="center"/>
          </w:tcPr>
          <w:p w14:paraId="32D1C844" w14:textId="77777777" w:rsidR="00E935EB" w:rsidRPr="00282D03" w:rsidRDefault="00E935EB" w:rsidP="00A172ED">
            <w:pPr>
              <w:jc w:val="center"/>
              <w:rPr>
                <w:rFonts w:asciiTheme="minorHAnsi" w:hAnsiTheme="minorHAnsi" w:cstheme="minorHAnsi"/>
                <w:lang w:val="el-GR"/>
              </w:rPr>
            </w:pPr>
          </w:p>
        </w:tc>
        <w:tc>
          <w:tcPr>
            <w:tcW w:w="1449" w:type="dxa"/>
            <w:vAlign w:val="center"/>
          </w:tcPr>
          <w:p w14:paraId="34FCA847" w14:textId="77777777" w:rsidR="00E935EB" w:rsidRPr="00282D03"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5BD081E2" w14:textId="77777777" w:rsidR="00E935EB" w:rsidRPr="00282D03" w:rsidRDefault="00E935EB" w:rsidP="00A172ED">
            <w:pPr>
              <w:jc w:val="right"/>
              <w:rPr>
                <w:rFonts w:asciiTheme="minorHAnsi" w:hAnsiTheme="minorHAnsi" w:cstheme="minorHAnsi"/>
                <w:color w:val="000000"/>
                <w:szCs w:val="22"/>
                <w:lang w:val="el-GR"/>
              </w:rPr>
            </w:pPr>
          </w:p>
        </w:tc>
      </w:tr>
      <w:tr w:rsidR="00E935EB" w:rsidRPr="00665A46" w14:paraId="55385B8A" w14:textId="77777777" w:rsidTr="00A172ED">
        <w:trPr>
          <w:gridAfter w:val="1"/>
          <w:wAfter w:w="24" w:type="dxa"/>
        </w:trPr>
        <w:tc>
          <w:tcPr>
            <w:tcW w:w="851" w:type="dxa"/>
            <w:vAlign w:val="center"/>
          </w:tcPr>
          <w:p w14:paraId="33536489" w14:textId="77777777" w:rsidR="00E935EB" w:rsidRPr="00282D03" w:rsidRDefault="00E935EB" w:rsidP="00A172ED">
            <w:pPr>
              <w:jc w:val="center"/>
              <w:rPr>
                <w:rFonts w:asciiTheme="minorHAnsi" w:hAnsiTheme="minorHAnsi" w:cstheme="minorHAnsi"/>
                <w:b/>
                <w:lang w:val="el-GR"/>
              </w:rPr>
            </w:pPr>
          </w:p>
        </w:tc>
        <w:tc>
          <w:tcPr>
            <w:tcW w:w="4814" w:type="dxa"/>
            <w:vAlign w:val="center"/>
          </w:tcPr>
          <w:p w14:paraId="2144BDA1" w14:textId="77777777" w:rsidR="00E935EB" w:rsidRPr="00665A46" w:rsidRDefault="00E935EB" w:rsidP="00A172ED">
            <w:pPr>
              <w:rPr>
                <w:rFonts w:asciiTheme="minorHAnsi" w:hAnsiTheme="minorHAnsi" w:cstheme="minorHAnsi"/>
                <w:lang w:val="el-GR"/>
              </w:rPr>
            </w:pPr>
            <w:r w:rsidRPr="00FC6FCA">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FC6FCA">
              <w:rPr>
                <w:rFonts w:asciiTheme="minorHAnsi" w:eastAsia="Arial" w:hAnsiTheme="minorHAnsi" w:cstheme="minorHAnsi"/>
                <w:b/>
                <w:bCs/>
                <w:i/>
                <w:iCs/>
                <w:color w:val="5B9BD5" w:themeColor="accent1"/>
                <w:lang w:val="el-GR"/>
              </w:rPr>
              <w:t>Κρεμαστινός</w:t>
            </w:r>
            <w:proofErr w:type="spellEnd"/>
            <w:r w:rsidRPr="00FC6FCA">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652B8581" w14:textId="77777777" w:rsidR="00E935EB" w:rsidRDefault="00E935EB"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104</w:t>
            </w:r>
          </w:p>
        </w:tc>
        <w:tc>
          <w:tcPr>
            <w:tcW w:w="1449" w:type="dxa"/>
            <w:vAlign w:val="center"/>
          </w:tcPr>
          <w:p w14:paraId="51AD92A9" w14:textId="77777777" w:rsidR="00E935EB"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0AE02D59"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7550CF37" w14:textId="77777777" w:rsidTr="00A172ED">
        <w:trPr>
          <w:gridAfter w:val="1"/>
          <w:wAfter w:w="24" w:type="dxa"/>
        </w:trPr>
        <w:tc>
          <w:tcPr>
            <w:tcW w:w="851" w:type="dxa"/>
            <w:vAlign w:val="center"/>
          </w:tcPr>
          <w:p w14:paraId="6E1C9D6A" w14:textId="77777777" w:rsidR="00E935EB" w:rsidRPr="00665A46" w:rsidRDefault="00E935EB" w:rsidP="00A172ED">
            <w:pPr>
              <w:jc w:val="center"/>
              <w:rPr>
                <w:rFonts w:asciiTheme="minorHAnsi" w:hAnsiTheme="minorHAnsi" w:cstheme="minorHAnsi"/>
                <w:b/>
              </w:rPr>
            </w:pPr>
          </w:p>
        </w:tc>
        <w:tc>
          <w:tcPr>
            <w:tcW w:w="4814" w:type="dxa"/>
            <w:vAlign w:val="center"/>
          </w:tcPr>
          <w:p w14:paraId="5ACFD501" w14:textId="77777777" w:rsidR="00E935EB" w:rsidRPr="00665A46" w:rsidRDefault="00E935EB" w:rsidP="00A172ED">
            <w:pPr>
              <w:rPr>
                <w:rFonts w:asciiTheme="minorHAnsi" w:hAnsiTheme="minorHAnsi" w:cstheme="minorHAnsi"/>
                <w:lang w:val="el-GR"/>
              </w:rPr>
            </w:pPr>
            <w:r w:rsidRPr="00FC6FCA">
              <w:rPr>
                <w:rFonts w:asciiTheme="minorHAnsi" w:hAnsiTheme="minorHAnsi" w:cstheme="minorHAnsi"/>
                <w:b/>
                <w:bCs/>
                <w:i/>
                <w:iCs/>
                <w:color w:val="5B9BD5" w:themeColor="accent1"/>
                <w:lang w:val="el-GR"/>
              </w:rPr>
              <w:t>Εορτασμός της Κοιμήσεως της Παναγίας (14-15.08) &amp; Αγίου Ιωάννη του Πρόδρομου (28-29.08)</w:t>
            </w:r>
          </w:p>
        </w:tc>
        <w:tc>
          <w:tcPr>
            <w:tcW w:w="1449" w:type="dxa"/>
            <w:vAlign w:val="center"/>
          </w:tcPr>
          <w:p w14:paraId="722B7DF9" w14:textId="77777777" w:rsidR="00E935EB" w:rsidRDefault="00E935EB"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8</w:t>
            </w:r>
          </w:p>
        </w:tc>
        <w:tc>
          <w:tcPr>
            <w:tcW w:w="1449" w:type="dxa"/>
            <w:vAlign w:val="center"/>
          </w:tcPr>
          <w:p w14:paraId="098CA7E8" w14:textId="77777777" w:rsidR="00E935EB"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741218DD"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4E7F18A7" w14:textId="77777777" w:rsidTr="00A172ED">
        <w:trPr>
          <w:gridAfter w:val="1"/>
          <w:wAfter w:w="24" w:type="dxa"/>
        </w:trPr>
        <w:tc>
          <w:tcPr>
            <w:tcW w:w="851" w:type="dxa"/>
            <w:vAlign w:val="center"/>
          </w:tcPr>
          <w:p w14:paraId="382A77C7" w14:textId="77777777" w:rsidR="00E935EB" w:rsidRPr="00665A46" w:rsidRDefault="00E935EB" w:rsidP="00A172ED">
            <w:pPr>
              <w:jc w:val="center"/>
              <w:rPr>
                <w:rFonts w:asciiTheme="minorHAnsi" w:hAnsiTheme="minorHAnsi" w:cstheme="minorHAnsi"/>
                <w:b/>
              </w:rPr>
            </w:pPr>
          </w:p>
        </w:tc>
        <w:tc>
          <w:tcPr>
            <w:tcW w:w="4814" w:type="dxa"/>
            <w:vAlign w:val="center"/>
          </w:tcPr>
          <w:p w14:paraId="5041DE71" w14:textId="77777777" w:rsidR="00E935EB" w:rsidRPr="00665A46" w:rsidRDefault="00E935EB" w:rsidP="00A172ED">
            <w:pPr>
              <w:rPr>
                <w:rFonts w:asciiTheme="minorHAnsi" w:hAnsiTheme="minorHAnsi" w:cstheme="minorHAnsi"/>
                <w:lang w:val="el-GR"/>
              </w:rPr>
            </w:pPr>
            <w:r w:rsidRPr="00FC6FCA">
              <w:rPr>
                <w:rFonts w:asciiTheme="minorHAnsi" w:hAnsiTheme="minorHAnsi" w:cstheme="majorHAnsi"/>
                <w:b/>
                <w:bCs/>
                <w:i/>
                <w:iCs/>
                <w:color w:val="5B9BD5" w:themeColor="accent1"/>
                <w:szCs w:val="22"/>
                <w:lang w:val="el-GR"/>
              </w:rPr>
              <w:t>Φεστιβάλ Φιλίας &amp; Παράδοσης  (</w:t>
            </w:r>
            <w:proofErr w:type="spellStart"/>
            <w:r w:rsidRPr="00FC6FCA">
              <w:rPr>
                <w:rFonts w:asciiTheme="minorHAnsi" w:hAnsiTheme="minorHAnsi" w:cstheme="majorHAnsi"/>
                <w:b/>
                <w:bCs/>
                <w:i/>
                <w:iCs/>
                <w:color w:val="5B9BD5" w:themeColor="accent1"/>
                <w:szCs w:val="22"/>
                <w:lang w:val="el-GR"/>
              </w:rPr>
              <w:t>Μαριτσά</w:t>
            </w:r>
            <w:proofErr w:type="spellEnd"/>
            <w:r w:rsidRPr="00FC6FCA">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09FF6407" w14:textId="77777777" w:rsidR="00E935EB" w:rsidRDefault="00E935EB"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30</w:t>
            </w:r>
          </w:p>
        </w:tc>
        <w:tc>
          <w:tcPr>
            <w:tcW w:w="1449" w:type="dxa"/>
            <w:vAlign w:val="center"/>
          </w:tcPr>
          <w:p w14:paraId="25AD2541" w14:textId="77777777" w:rsidR="00E935EB"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7E7AF7BD"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5A41566C" w14:textId="77777777" w:rsidTr="00A172ED">
        <w:trPr>
          <w:gridAfter w:val="1"/>
          <w:wAfter w:w="24" w:type="dxa"/>
        </w:trPr>
        <w:tc>
          <w:tcPr>
            <w:tcW w:w="851" w:type="dxa"/>
            <w:vAlign w:val="center"/>
          </w:tcPr>
          <w:p w14:paraId="7CE19668" w14:textId="77777777" w:rsidR="00E935EB" w:rsidRPr="00665A46" w:rsidRDefault="00E935EB" w:rsidP="00A172ED">
            <w:pPr>
              <w:jc w:val="center"/>
              <w:rPr>
                <w:rFonts w:asciiTheme="minorHAnsi" w:hAnsiTheme="minorHAnsi" w:cstheme="minorHAnsi"/>
                <w:b/>
              </w:rPr>
            </w:pPr>
          </w:p>
        </w:tc>
        <w:tc>
          <w:tcPr>
            <w:tcW w:w="4814" w:type="dxa"/>
            <w:vAlign w:val="center"/>
          </w:tcPr>
          <w:p w14:paraId="75540884" w14:textId="77777777" w:rsidR="00E935EB" w:rsidRPr="00665A46" w:rsidRDefault="00E935EB" w:rsidP="00A172ED">
            <w:pPr>
              <w:rPr>
                <w:rFonts w:asciiTheme="minorHAnsi" w:hAnsiTheme="minorHAnsi" w:cstheme="minorHAnsi"/>
                <w:lang w:val="el-GR"/>
              </w:rPr>
            </w:pPr>
            <w:r w:rsidRPr="00FC6FCA">
              <w:rPr>
                <w:rFonts w:asciiTheme="minorHAnsi" w:hAnsiTheme="minorHAnsi" w:cstheme="minorHAnsi"/>
                <w:b/>
                <w:i/>
                <w:iCs/>
                <w:color w:val="5B9BD5" w:themeColor="accent1"/>
                <w:lang w:val="el-GR"/>
              </w:rPr>
              <w:t>Γιορτή Μαντολίνου (21-22.07.2026)</w:t>
            </w:r>
          </w:p>
        </w:tc>
        <w:tc>
          <w:tcPr>
            <w:tcW w:w="1449" w:type="dxa"/>
            <w:vAlign w:val="center"/>
          </w:tcPr>
          <w:p w14:paraId="33D7B028" w14:textId="77777777" w:rsidR="00E935EB" w:rsidRDefault="00E935EB"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8</w:t>
            </w:r>
          </w:p>
        </w:tc>
        <w:tc>
          <w:tcPr>
            <w:tcW w:w="1449" w:type="dxa"/>
            <w:vAlign w:val="center"/>
          </w:tcPr>
          <w:p w14:paraId="748DC046" w14:textId="77777777" w:rsidR="00E935EB"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7D164426" w14:textId="77777777" w:rsidR="00E935EB" w:rsidRPr="00812460" w:rsidRDefault="00E935EB" w:rsidP="00A172ED">
            <w:pPr>
              <w:jc w:val="right"/>
              <w:rPr>
                <w:rFonts w:asciiTheme="minorHAnsi" w:hAnsiTheme="minorHAnsi" w:cstheme="minorHAnsi"/>
                <w:color w:val="000000"/>
                <w:szCs w:val="22"/>
              </w:rPr>
            </w:pPr>
          </w:p>
        </w:tc>
      </w:tr>
      <w:tr w:rsidR="00E935EB" w:rsidRPr="00665A46" w14:paraId="7DABC138" w14:textId="77777777" w:rsidTr="00A172ED">
        <w:trPr>
          <w:gridAfter w:val="1"/>
          <w:wAfter w:w="24" w:type="dxa"/>
        </w:trPr>
        <w:tc>
          <w:tcPr>
            <w:tcW w:w="851" w:type="dxa"/>
            <w:vAlign w:val="center"/>
          </w:tcPr>
          <w:p w14:paraId="179D4760" w14:textId="77777777" w:rsidR="00E935EB" w:rsidRPr="00665A46" w:rsidRDefault="00E935EB" w:rsidP="00A172ED">
            <w:pPr>
              <w:jc w:val="center"/>
              <w:rPr>
                <w:rFonts w:asciiTheme="minorHAnsi" w:hAnsiTheme="minorHAnsi" w:cstheme="minorHAnsi"/>
                <w:b/>
              </w:rPr>
            </w:pPr>
          </w:p>
        </w:tc>
        <w:tc>
          <w:tcPr>
            <w:tcW w:w="4814" w:type="dxa"/>
            <w:vAlign w:val="center"/>
          </w:tcPr>
          <w:p w14:paraId="07C7F510" w14:textId="77777777" w:rsidR="00E935EB" w:rsidRPr="00665A46" w:rsidRDefault="00E935EB" w:rsidP="00A172ED">
            <w:pPr>
              <w:jc w:val="center"/>
              <w:rPr>
                <w:rFonts w:asciiTheme="minorHAnsi" w:hAnsiTheme="minorHAnsi" w:cstheme="minorHAnsi"/>
                <w:lang w:val="el-GR"/>
              </w:rPr>
            </w:pPr>
            <w:r>
              <w:rPr>
                <w:rFonts w:asciiTheme="minorHAnsi" w:hAnsiTheme="minorHAnsi" w:cstheme="minorHAnsi"/>
                <w:lang w:val="el-GR"/>
              </w:rPr>
              <w:t>ΣΥΝΟΛΟ</w:t>
            </w:r>
          </w:p>
        </w:tc>
        <w:tc>
          <w:tcPr>
            <w:tcW w:w="1449" w:type="dxa"/>
            <w:vAlign w:val="center"/>
          </w:tcPr>
          <w:p w14:paraId="1D11095B" w14:textId="77777777" w:rsidR="00E935EB" w:rsidRPr="002833A9" w:rsidRDefault="00E935EB" w:rsidP="00A172ED">
            <w:pPr>
              <w:jc w:val="center"/>
              <w:rPr>
                <w:rFonts w:asciiTheme="minorHAnsi" w:hAnsiTheme="minorHAnsi" w:cstheme="minorHAnsi"/>
                <w:b/>
                <w:bCs/>
                <w:lang w:val="el-GR"/>
              </w:rPr>
            </w:pPr>
            <w:r w:rsidRPr="002833A9">
              <w:rPr>
                <w:rFonts w:asciiTheme="minorHAnsi" w:hAnsiTheme="minorHAnsi" w:cstheme="minorHAnsi"/>
                <w:b/>
                <w:bCs/>
                <w:lang w:val="el-GR"/>
              </w:rPr>
              <w:t>150</w:t>
            </w:r>
          </w:p>
        </w:tc>
        <w:tc>
          <w:tcPr>
            <w:tcW w:w="1449" w:type="dxa"/>
            <w:vAlign w:val="center"/>
          </w:tcPr>
          <w:p w14:paraId="31A0B7C9" w14:textId="77777777" w:rsidR="00E935EB" w:rsidRDefault="00E935EB" w:rsidP="00A172ED">
            <w:pPr>
              <w:jc w:val="center"/>
              <w:rPr>
                <w:rFonts w:asciiTheme="minorHAnsi" w:hAnsiTheme="minorHAnsi" w:cstheme="minorHAnsi"/>
                <w:color w:val="000000"/>
                <w:szCs w:val="22"/>
                <w:lang w:val="el-GR"/>
              </w:rPr>
            </w:pPr>
            <w:r>
              <w:rPr>
                <w:rFonts w:asciiTheme="minorHAnsi" w:hAnsiTheme="minorHAnsi" w:cstheme="minorHAnsi"/>
                <w:color w:val="000000"/>
                <w:szCs w:val="22"/>
                <w:lang w:val="el-GR"/>
              </w:rPr>
              <w:t>80</w:t>
            </w:r>
            <w:r w:rsidRPr="00812460">
              <w:rPr>
                <w:rFonts w:asciiTheme="minorHAnsi" w:hAnsiTheme="minorHAnsi" w:cstheme="minorHAnsi"/>
                <w:color w:val="000000"/>
                <w:szCs w:val="22"/>
              </w:rPr>
              <w:t>,00</w:t>
            </w:r>
          </w:p>
        </w:tc>
        <w:tc>
          <w:tcPr>
            <w:tcW w:w="1449" w:type="dxa"/>
            <w:gridSpan w:val="2"/>
            <w:vAlign w:val="center"/>
          </w:tcPr>
          <w:p w14:paraId="7DB757AF" w14:textId="77777777" w:rsidR="00E935EB" w:rsidRPr="00812460" w:rsidRDefault="00E935EB" w:rsidP="00A172ED">
            <w:pPr>
              <w:jc w:val="right"/>
              <w:rPr>
                <w:rFonts w:asciiTheme="minorHAnsi" w:hAnsiTheme="minorHAnsi" w:cstheme="minorHAnsi"/>
                <w:color w:val="000000"/>
                <w:szCs w:val="22"/>
              </w:rPr>
            </w:pPr>
            <w:r w:rsidRPr="00812460">
              <w:rPr>
                <w:rFonts w:asciiTheme="minorHAnsi" w:hAnsiTheme="minorHAnsi" w:cstheme="minorHAnsi"/>
                <w:color w:val="000000"/>
                <w:szCs w:val="22"/>
              </w:rPr>
              <w:t>1</w:t>
            </w:r>
            <w:r>
              <w:rPr>
                <w:rFonts w:asciiTheme="minorHAnsi" w:hAnsiTheme="minorHAnsi" w:cstheme="minorHAnsi"/>
                <w:color w:val="000000"/>
                <w:szCs w:val="22"/>
                <w:lang w:val="el-GR"/>
              </w:rPr>
              <w:t>2</w:t>
            </w:r>
            <w:r w:rsidRPr="00812460">
              <w:rPr>
                <w:rFonts w:asciiTheme="minorHAnsi" w:hAnsiTheme="minorHAnsi" w:cstheme="minorHAnsi"/>
                <w:color w:val="000000"/>
                <w:szCs w:val="22"/>
              </w:rPr>
              <w:t>.</w:t>
            </w:r>
            <w:r>
              <w:rPr>
                <w:rFonts w:asciiTheme="minorHAnsi" w:hAnsiTheme="minorHAnsi" w:cstheme="minorHAnsi"/>
                <w:color w:val="000000"/>
                <w:szCs w:val="22"/>
                <w:lang w:val="el-GR"/>
              </w:rPr>
              <w:t>000</w:t>
            </w:r>
            <w:r w:rsidRPr="00812460">
              <w:rPr>
                <w:rFonts w:asciiTheme="minorHAnsi" w:hAnsiTheme="minorHAnsi" w:cstheme="minorHAnsi"/>
                <w:color w:val="000000"/>
                <w:szCs w:val="22"/>
              </w:rPr>
              <w:t>,00</w:t>
            </w:r>
          </w:p>
        </w:tc>
      </w:tr>
      <w:tr w:rsidR="00E935EB" w:rsidRPr="00AE4FF8" w14:paraId="4924F48C" w14:textId="77777777" w:rsidTr="00A172ED">
        <w:trPr>
          <w:gridAfter w:val="1"/>
          <w:wAfter w:w="24" w:type="dxa"/>
        </w:trPr>
        <w:tc>
          <w:tcPr>
            <w:tcW w:w="851" w:type="dxa"/>
            <w:vAlign w:val="center"/>
          </w:tcPr>
          <w:p w14:paraId="412069DE" w14:textId="77777777" w:rsidR="00E935EB" w:rsidRPr="00665A46" w:rsidRDefault="00E935EB" w:rsidP="00A172ED">
            <w:pPr>
              <w:jc w:val="center"/>
              <w:rPr>
                <w:rFonts w:asciiTheme="minorHAnsi" w:hAnsiTheme="minorHAnsi" w:cstheme="minorHAnsi"/>
              </w:rPr>
            </w:pPr>
            <w:r w:rsidRPr="00665A46">
              <w:rPr>
                <w:rFonts w:asciiTheme="minorHAnsi" w:hAnsiTheme="minorHAnsi" w:cstheme="minorHAnsi"/>
                <w:b/>
              </w:rPr>
              <w:t>Β</w:t>
            </w:r>
          </w:p>
        </w:tc>
        <w:tc>
          <w:tcPr>
            <w:tcW w:w="4814" w:type="dxa"/>
            <w:vAlign w:val="center"/>
          </w:tcPr>
          <w:p w14:paraId="138A527A" w14:textId="77777777" w:rsidR="00E935EB" w:rsidRPr="00665A46" w:rsidRDefault="00E935EB" w:rsidP="00A172ED">
            <w:pPr>
              <w:jc w:val="left"/>
              <w:rPr>
                <w:rFonts w:asciiTheme="minorHAnsi" w:hAnsiTheme="minorHAnsi" w:cstheme="minorHAnsi"/>
                <w:lang w:val="el-GR"/>
              </w:rPr>
            </w:pPr>
            <w:r>
              <w:rPr>
                <w:rFonts w:asciiTheme="minorHAnsi" w:hAnsiTheme="minorHAnsi" w:cstheme="minorHAnsi"/>
                <w:lang w:val="el-GR"/>
              </w:rPr>
              <w:t>ΠΑΡΟΧΗ ΓΕΥΜΑΤΩΝ ΣΕ ΕΣΤΙΑΤΟΡΙΑ ΤΗΣ ΧΑΛΚΗΣ</w:t>
            </w:r>
          </w:p>
        </w:tc>
        <w:tc>
          <w:tcPr>
            <w:tcW w:w="1449" w:type="dxa"/>
            <w:vAlign w:val="center"/>
          </w:tcPr>
          <w:p w14:paraId="3C8ACA38" w14:textId="77777777" w:rsidR="00E935EB" w:rsidRPr="00812460" w:rsidRDefault="00E935EB" w:rsidP="00A172ED">
            <w:pPr>
              <w:jc w:val="center"/>
              <w:rPr>
                <w:rFonts w:asciiTheme="minorHAnsi" w:hAnsiTheme="minorHAnsi" w:cstheme="minorHAnsi"/>
                <w:lang w:val="el-GR"/>
              </w:rPr>
            </w:pPr>
          </w:p>
        </w:tc>
        <w:tc>
          <w:tcPr>
            <w:tcW w:w="1449" w:type="dxa"/>
            <w:vAlign w:val="center"/>
          </w:tcPr>
          <w:p w14:paraId="337C8D27" w14:textId="77777777" w:rsidR="00E935EB" w:rsidRPr="00282D03" w:rsidRDefault="00E935EB" w:rsidP="00A172ED">
            <w:pPr>
              <w:jc w:val="center"/>
              <w:rPr>
                <w:rFonts w:asciiTheme="minorHAnsi" w:hAnsiTheme="minorHAnsi" w:cstheme="minorHAnsi"/>
                <w:color w:val="000000"/>
                <w:szCs w:val="22"/>
                <w:lang w:val="el-GR"/>
              </w:rPr>
            </w:pPr>
          </w:p>
        </w:tc>
        <w:tc>
          <w:tcPr>
            <w:tcW w:w="1449" w:type="dxa"/>
            <w:gridSpan w:val="2"/>
            <w:vAlign w:val="center"/>
          </w:tcPr>
          <w:p w14:paraId="4C3FDD98" w14:textId="77777777" w:rsidR="00E935EB" w:rsidRPr="00282D03" w:rsidRDefault="00E935EB" w:rsidP="00A172ED">
            <w:pPr>
              <w:jc w:val="right"/>
              <w:rPr>
                <w:rFonts w:asciiTheme="minorHAnsi" w:hAnsiTheme="minorHAnsi" w:cstheme="minorHAnsi"/>
                <w:color w:val="000000"/>
                <w:szCs w:val="22"/>
                <w:lang w:val="el-GR"/>
              </w:rPr>
            </w:pPr>
          </w:p>
        </w:tc>
      </w:tr>
      <w:tr w:rsidR="00E935EB" w:rsidRPr="00665A46" w14:paraId="2BBE2957" w14:textId="77777777" w:rsidTr="00A172ED">
        <w:trPr>
          <w:gridAfter w:val="1"/>
          <w:wAfter w:w="24" w:type="dxa"/>
        </w:trPr>
        <w:tc>
          <w:tcPr>
            <w:tcW w:w="851" w:type="dxa"/>
            <w:vAlign w:val="center"/>
          </w:tcPr>
          <w:p w14:paraId="29C68104" w14:textId="77777777" w:rsidR="00E935EB" w:rsidRPr="00282D03" w:rsidRDefault="00E935EB" w:rsidP="00A172ED">
            <w:pPr>
              <w:jc w:val="center"/>
              <w:rPr>
                <w:rFonts w:asciiTheme="minorHAnsi" w:hAnsiTheme="minorHAnsi" w:cstheme="minorHAnsi"/>
                <w:b/>
                <w:lang w:val="el-GR"/>
              </w:rPr>
            </w:pPr>
          </w:p>
        </w:tc>
        <w:tc>
          <w:tcPr>
            <w:tcW w:w="4814" w:type="dxa"/>
            <w:vAlign w:val="center"/>
          </w:tcPr>
          <w:p w14:paraId="3F504E58" w14:textId="77777777" w:rsidR="00E935EB" w:rsidRDefault="00E935EB"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06DA6249"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208</w:t>
            </w:r>
          </w:p>
        </w:tc>
        <w:tc>
          <w:tcPr>
            <w:tcW w:w="1449" w:type="dxa"/>
            <w:vAlign w:val="center"/>
          </w:tcPr>
          <w:p w14:paraId="02F9359B"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2D8A3FCB" w14:textId="77777777" w:rsidR="00E935EB" w:rsidRDefault="00E935EB" w:rsidP="00A172ED">
            <w:pPr>
              <w:jc w:val="right"/>
              <w:rPr>
                <w:rFonts w:asciiTheme="minorHAnsi" w:hAnsiTheme="minorHAnsi" w:cstheme="minorHAnsi"/>
                <w:color w:val="000000"/>
                <w:szCs w:val="22"/>
                <w:lang w:val="el-GR"/>
              </w:rPr>
            </w:pPr>
          </w:p>
        </w:tc>
      </w:tr>
      <w:tr w:rsidR="00E935EB" w:rsidRPr="00665A46" w14:paraId="31BE9CCB" w14:textId="77777777" w:rsidTr="00A172ED">
        <w:trPr>
          <w:gridAfter w:val="1"/>
          <w:wAfter w:w="24" w:type="dxa"/>
        </w:trPr>
        <w:tc>
          <w:tcPr>
            <w:tcW w:w="851" w:type="dxa"/>
            <w:vAlign w:val="center"/>
          </w:tcPr>
          <w:p w14:paraId="3944A9E0" w14:textId="77777777" w:rsidR="00E935EB" w:rsidRPr="00665A46" w:rsidRDefault="00E935EB" w:rsidP="00A172ED">
            <w:pPr>
              <w:jc w:val="center"/>
              <w:rPr>
                <w:rFonts w:asciiTheme="minorHAnsi" w:hAnsiTheme="minorHAnsi" w:cstheme="minorHAnsi"/>
                <w:b/>
              </w:rPr>
            </w:pPr>
          </w:p>
        </w:tc>
        <w:tc>
          <w:tcPr>
            <w:tcW w:w="4814" w:type="dxa"/>
            <w:vAlign w:val="center"/>
          </w:tcPr>
          <w:p w14:paraId="1A35C3DA" w14:textId="77777777" w:rsidR="00E935EB" w:rsidRDefault="00E935EB" w:rsidP="00A172ED">
            <w:pPr>
              <w:jc w:val="left"/>
              <w:rPr>
                <w:rFonts w:asciiTheme="minorHAnsi" w:hAnsiTheme="minorHAnsi" w:cstheme="minorHAnsi"/>
                <w:lang w:val="el-GR"/>
              </w:rPr>
            </w:pPr>
            <w:r w:rsidRPr="006848DB">
              <w:rPr>
                <w:rFonts w:asciiTheme="minorHAnsi" w:hAnsiTheme="minorHAnsi" w:cstheme="minorHAnsi"/>
                <w:b/>
                <w:bCs/>
                <w:i/>
                <w:iCs/>
                <w:color w:val="5B9BD5" w:themeColor="accent1"/>
                <w:lang w:val="el-GR"/>
              </w:rPr>
              <w:t>Εορτασμός της Κοιμήσεως της Παναγίας (14-15.08) &amp; Αγίου Ιωάννη του Πρόδρομου (28-29.08)</w:t>
            </w:r>
          </w:p>
        </w:tc>
        <w:tc>
          <w:tcPr>
            <w:tcW w:w="1449" w:type="dxa"/>
            <w:vAlign w:val="center"/>
          </w:tcPr>
          <w:p w14:paraId="1BA754FE"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16</w:t>
            </w:r>
          </w:p>
        </w:tc>
        <w:tc>
          <w:tcPr>
            <w:tcW w:w="1449" w:type="dxa"/>
            <w:vAlign w:val="center"/>
          </w:tcPr>
          <w:p w14:paraId="7D746318"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750A9337" w14:textId="77777777" w:rsidR="00E935EB" w:rsidRDefault="00E935EB" w:rsidP="00A172ED">
            <w:pPr>
              <w:jc w:val="right"/>
              <w:rPr>
                <w:rFonts w:asciiTheme="minorHAnsi" w:hAnsiTheme="minorHAnsi" w:cstheme="minorHAnsi"/>
                <w:color w:val="000000"/>
                <w:szCs w:val="22"/>
                <w:lang w:val="el-GR"/>
              </w:rPr>
            </w:pPr>
          </w:p>
        </w:tc>
      </w:tr>
      <w:tr w:rsidR="00E935EB" w:rsidRPr="00665A46" w14:paraId="28FD2BDA" w14:textId="77777777" w:rsidTr="00A172ED">
        <w:trPr>
          <w:gridAfter w:val="1"/>
          <w:wAfter w:w="24" w:type="dxa"/>
        </w:trPr>
        <w:tc>
          <w:tcPr>
            <w:tcW w:w="851" w:type="dxa"/>
            <w:vAlign w:val="center"/>
          </w:tcPr>
          <w:p w14:paraId="7891DC4D" w14:textId="77777777" w:rsidR="00E935EB" w:rsidRPr="00665A46" w:rsidRDefault="00E935EB" w:rsidP="00A172ED">
            <w:pPr>
              <w:jc w:val="center"/>
              <w:rPr>
                <w:rFonts w:asciiTheme="minorHAnsi" w:hAnsiTheme="minorHAnsi" w:cstheme="minorHAnsi"/>
                <w:b/>
              </w:rPr>
            </w:pPr>
          </w:p>
        </w:tc>
        <w:tc>
          <w:tcPr>
            <w:tcW w:w="4814" w:type="dxa"/>
            <w:vAlign w:val="center"/>
          </w:tcPr>
          <w:p w14:paraId="0EBD7DE5" w14:textId="77777777" w:rsidR="00E935EB" w:rsidRDefault="00E935EB"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w:t>
            </w:r>
            <w:proofErr w:type="spellStart"/>
            <w:r w:rsidRPr="000A3637">
              <w:rPr>
                <w:rFonts w:asciiTheme="minorHAnsi" w:hAnsiTheme="minorHAnsi" w:cstheme="majorHAnsi"/>
                <w:b/>
                <w:bCs/>
                <w:i/>
                <w:iCs/>
                <w:color w:val="5B9BD5" w:themeColor="accent1"/>
                <w:szCs w:val="22"/>
                <w:lang w:val="el-GR"/>
              </w:rPr>
              <w:t>Μαριτσά</w:t>
            </w:r>
            <w:proofErr w:type="spellEnd"/>
            <w:r w:rsidRPr="000A3637">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169380DA"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60</w:t>
            </w:r>
          </w:p>
        </w:tc>
        <w:tc>
          <w:tcPr>
            <w:tcW w:w="1449" w:type="dxa"/>
            <w:vAlign w:val="center"/>
          </w:tcPr>
          <w:p w14:paraId="33C2E9B0"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578BCB25" w14:textId="77777777" w:rsidR="00E935EB" w:rsidRDefault="00E935EB" w:rsidP="00A172ED">
            <w:pPr>
              <w:jc w:val="right"/>
              <w:rPr>
                <w:rFonts w:asciiTheme="minorHAnsi" w:hAnsiTheme="minorHAnsi" w:cstheme="minorHAnsi"/>
                <w:color w:val="000000"/>
                <w:szCs w:val="22"/>
                <w:lang w:val="el-GR"/>
              </w:rPr>
            </w:pPr>
          </w:p>
        </w:tc>
      </w:tr>
      <w:tr w:rsidR="00E935EB" w:rsidRPr="00665A46" w14:paraId="229DE2F4" w14:textId="77777777" w:rsidTr="00A172ED">
        <w:trPr>
          <w:gridAfter w:val="1"/>
          <w:wAfter w:w="24" w:type="dxa"/>
        </w:trPr>
        <w:tc>
          <w:tcPr>
            <w:tcW w:w="851" w:type="dxa"/>
            <w:vAlign w:val="center"/>
          </w:tcPr>
          <w:p w14:paraId="138802C5" w14:textId="77777777" w:rsidR="00E935EB" w:rsidRPr="00665A46" w:rsidRDefault="00E935EB" w:rsidP="00A172ED">
            <w:pPr>
              <w:jc w:val="center"/>
              <w:rPr>
                <w:rFonts w:asciiTheme="minorHAnsi" w:hAnsiTheme="minorHAnsi" w:cstheme="minorHAnsi"/>
                <w:b/>
              </w:rPr>
            </w:pPr>
          </w:p>
        </w:tc>
        <w:tc>
          <w:tcPr>
            <w:tcW w:w="4814" w:type="dxa"/>
            <w:vAlign w:val="center"/>
          </w:tcPr>
          <w:p w14:paraId="63DEF85C" w14:textId="77777777" w:rsidR="00E935EB" w:rsidRDefault="00E935EB"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7BEAD57C" w14:textId="77777777" w:rsidR="00E935EB" w:rsidRDefault="00E935EB"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16</w:t>
            </w:r>
          </w:p>
        </w:tc>
        <w:tc>
          <w:tcPr>
            <w:tcW w:w="1449" w:type="dxa"/>
            <w:vAlign w:val="center"/>
          </w:tcPr>
          <w:p w14:paraId="7B0CDDBF" w14:textId="77777777" w:rsidR="00E935EB" w:rsidRPr="00812460" w:rsidRDefault="00E935EB" w:rsidP="00A172ED">
            <w:pPr>
              <w:jc w:val="center"/>
              <w:rPr>
                <w:rFonts w:asciiTheme="minorHAnsi" w:hAnsiTheme="minorHAnsi" w:cstheme="minorHAnsi"/>
                <w:color w:val="000000"/>
                <w:szCs w:val="22"/>
              </w:rPr>
            </w:pPr>
          </w:p>
        </w:tc>
        <w:tc>
          <w:tcPr>
            <w:tcW w:w="1449" w:type="dxa"/>
            <w:gridSpan w:val="2"/>
            <w:vAlign w:val="center"/>
          </w:tcPr>
          <w:p w14:paraId="37A3D136" w14:textId="77777777" w:rsidR="00E935EB" w:rsidRDefault="00E935EB" w:rsidP="00A172ED">
            <w:pPr>
              <w:jc w:val="right"/>
              <w:rPr>
                <w:rFonts w:asciiTheme="minorHAnsi" w:hAnsiTheme="minorHAnsi" w:cstheme="minorHAnsi"/>
                <w:color w:val="000000"/>
                <w:szCs w:val="22"/>
                <w:lang w:val="el-GR"/>
              </w:rPr>
            </w:pPr>
          </w:p>
        </w:tc>
      </w:tr>
      <w:tr w:rsidR="00E935EB" w:rsidRPr="00665A46" w14:paraId="79A5BAE2" w14:textId="77777777" w:rsidTr="00A172ED">
        <w:trPr>
          <w:gridAfter w:val="1"/>
          <w:wAfter w:w="24" w:type="dxa"/>
        </w:trPr>
        <w:tc>
          <w:tcPr>
            <w:tcW w:w="851" w:type="dxa"/>
            <w:vAlign w:val="center"/>
          </w:tcPr>
          <w:p w14:paraId="1E18786B" w14:textId="77777777" w:rsidR="00E935EB" w:rsidRPr="00665A46" w:rsidRDefault="00E935EB" w:rsidP="00A172ED">
            <w:pPr>
              <w:jc w:val="center"/>
              <w:rPr>
                <w:rFonts w:asciiTheme="minorHAnsi" w:hAnsiTheme="minorHAnsi" w:cstheme="minorHAnsi"/>
                <w:b/>
              </w:rPr>
            </w:pPr>
          </w:p>
        </w:tc>
        <w:tc>
          <w:tcPr>
            <w:tcW w:w="4814" w:type="dxa"/>
            <w:vAlign w:val="center"/>
          </w:tcPr>
          <w:p w14:paraId="2BD0692E" w14:textId="77777777" w:rsidR="00E935EB" w:rsidRPr="002833A9" w:rsidRDefault="00E935EB" w:rsidP="00A172ED">
            <w:pPr>
              <w:jc w:val="center"/>
              <w:rPr>
                <w:rFonts w:asciiTheme="minorHAnsi" w:hAnsiTheme="minorHAnsi" w:cstheme="minorHAnsi"/>
                <w:b/>
                <w:bCs/>
                <w:lang w:val="el-GR"/>
              </w:rPr>
            </w:pPr>
            <w:r w:rsidRPr="002833A9">
              <w:rPr>
                <w:rFonts w:asciiTheme="minorHAnsi" w:hAnsiTheme="minorHAnsi" w:cstheme="minorHAnsi"/>
                <w:b/>
                <w:bCs/>
                <w:lang w:val="el-GR"/>
              </w:rPr>
              <w:t>ΣΥΝΟΛΟ</w:t>
            </w:r>
          </w:p>
        </w:tc>
        <w:tc>
          <w:tcPr>
            <w:tcW w:w="1449" w:type="dxa"/>
            <w:vAlign w:val="center"/>
          </w:tcPr>
          <w:p w14:paraId="755FC80C" w14:textId="77777777" w:rsidR="00E935EB" w:rsidRPr="002833A9" w:rsidRDefault="00E935EB" w:rsidP="00A172ED">
            <w:pPr>
              <w:jc w:val="center"/>
              <w:rPr>
                <w:rFonts w:asciiTheme="minorHAnsi" w:hAnsiTheme="minorHAnsi" w:cstheme="minorHAnsi"/>
                <w:b/>
                <w:bCs/>
                <w:lang w:val="el-GR"/>
              </w:rPr>
            </w:pPr>
            <w:r w:rsidRPr="002833A9">
              <w:rPr>
                <w:rFonts w:asciiTheme="minorHAnsi" w:hAnsiTheme="minorHAnsi" w:cstheme="minorHAnsi"/>
                <w:b/>
                <w:bCs/>
                <w:lang w:val="el-GR"/>
              </w:rPr>
              <w:t>300</w:t>
            </w:r>
          </w:p>
        </w:tc>
        <w:tc>
          <w:tcPr>
            <w:tcW w:w="1449" w:type="dxa"/>
            <w:vAlign w:val="center"/>
          </w:tcPr>
          <w:p w14:paraId="768A795B" w14:textId="77777777" w:rsidR="00E935EB" w:rsidRPr="00812460" w:rsidRDefault="00E935EB" w:rsidP="00A172ED">
            <w:pPr>
              <w:jc w:val="center"/>
              <w:rPr>
                <w:rFonts w:asciiTheme="minorHAnsi" w:hAnsiTheme="minorHAnsi" w:cstheme="minorHAnsi"/>
                <w:color w:val="000000"/>
                <w:szCs w:val="22"/>
              </w:rPr>
            </w:pPr>
            <w:r w:rsidRPr="00812460">
              <w:rPr>
                <w:rFonts w:asciiTheme="minorHAnsi" w:hAnsiTheme="minorHAnsi" w:cstheme="minorHAnsi"/>
                <w:color w:val="000000"/>
                <w:szCs w:val="22"/>
              </w:rPr>
              <w:t>25,00</w:t>
            </w:r>
          </w:p>
        </w:tc>
        <w:tc>
          <w:tcPr>
            <w:tcW w:w="1449" w:type="dxa"/>
            <w:gridSpan w:val="2"/>
            <w:vAlign w:val="center"/>
          </w:tcPr>
          <w:p w14:paraId="395E81C8" w14:textId="77777777" w:rsidR="00E935EB" w:rsidRDefault="00E935EB" w:rsidP="00A172ED">
            <w:pPr>
              <w:jc w:val="right"/>
              <w:rPr>
                <w:rFonts w:asciiTheme="minorHAnsi" w:hAnsiTheme="minorHAnsi" w:cstheme="minorHAnsi"/>
                <w:color w:val="000000"/>
                <w:szCs w:val="22"/>
                <w:lang w:val="el-GR"/>
              </w:rPr>
            </w:pPr>
            <w:r>
              <w:rPr>
                <w:rFonts w:asciiTheme="minorHAnsi" w:hAnsiTheme="minorHAnsi" w:cstheme="minorHAnsi"/>
                <w:color w:val="000000"/>
                <w:szCs w:val="22"/>
                <w:lang w:val="el-GR"/>
              </w:rPr>
              <w:t>7</w:t>
            </w:r>
            <w:r w:rsidRPr="00812460">
              <w:rPr>
                <w:rFonts w:asciiTheme="minorHAnsi" w:hAnsiTheme="minorHAnsi" w:cstheme="minorHAnsi"/>
                <w:color w:val="000000"/>
                <w:szCs w:val="22"/>
              </w:rPr>
              <w:t>.</w:t>
            </w:r>
            <w:r>
              <w:rPr>
                <w:rFonts w:asciiTheme="minorHAnsi" w:hAnsiTheme="minorHAnsi" w:cstheme="minorHAnsi"/>
                <w:color w:val="000000"/>
                <w:szCs w:val="22"/>
                <w:lang w:val="el-GR"/>
              </w:rPr>
              <w:t>5</w:t>
            </w:r>
            <w:r w:rsidRPr="00812460">
              <w:rPr>
                <w:rFonts w:asciiTheme="minorHAnsi" w:hAnsiTheme="minorHAnsi" w:cstheme="minorHAnsi"/>
                <w:color w:val="000000"/>
                <w:szCs w:val="22"/>
              </w:rPr>
              <w:t>00,00</w:t>
            </w:r>
          </w:p>
        </w:tc>
      </w:tr>
      <w:tr w:rsidR="00E935EB" w:rsidRPr="00665A46" w14:paraId="7DA1623F" w14:textId="77777777" w:rsidTr="00A172ED">
        <w:tc>
          <w:tcPr>
            <w:tcW w:w="851" w:type="dxa"/>
            <w:vAlign w:val="center"/>
          </w:tcPr>
          <w:p w14:paraId="65FF5926" w14:textId="77777777" w:rsidR="00E935EB" w:rsidRPr="00143A8D" w:rsidRDefault="00E935EB" w:rsidP="00A172ED">
            <w:pPr>
              <w:jc w:val="center"/>
              <w:rPr>
                <w:rFonts w:asciiTheme="minorHAnsi" w:hAnsiTheme="minorHAnsi" w:cstheme="minorHAnsi"/>
                <w:lang w:val="el-GR"/>
              </w:rPr>
            </w:pPr>
          </w:p>
        </w:tc>
        <w:tc>
          <w:tcPr>
            <w:tcW w:w="7736" w:type="dxa"/>
            <w:gridSpan w:val="4"/>
            <w:vAlign w:val="center"/>
          </w:tcPr>
          <w:p w14:paraId="100BFA1F" w14:textId="77777777" w:rsidR="00E935EB" w:rsidRPr="00812460" w:rsidRDefault="00E935EB" w:rsidP="00A172ED">
            <w:pPr>
              <w:jc w:val="right"/>
              <w:rPr>
                <w:rFonts w:asciiTheme="minorHAnsi" w:hAnsiTheme="minorHAnsi" w:cstheme="minorHAnsi"/>
              </w:rPr>
            </w:pPr>
            <w:r w:rsidRPr="00812460">
              <w:rPr>
                <w:rFonts w:asciiTheme="minorHAnsi" w:hAnsiTheme="minorHAnsi" w:cstheme="minorHAnsi"/>
                <w:b/>
                <w:bCs/>
                <w:lang w:val="el-GR"/>
              </w:rPr>
              <w:t>ΣΥΝΟΛΟ</w:t>
            </w:r>
          </w:p>
        </w:tc>
        <w:tc>
          <w:tcPr>
            <w:tcW w:w="1449" w:type="dxa"/>
            <w:gridSpan w:val="2"/>
            <w:vAlign w:val="center"/>
          </w:tcPr>
          <w:p w14:paraId="36873FA5" w14:textId="77777777" w:rsidR="00E935EB" w:rsidRPr="00812460" w:rsidRDefault="00E935EB" w:rsidP="00A172ED">
            <w:pPr>
              <w:suppressAutoHyphens w:val="0"/>
              <w:spacing w:after="0"/>
              <w:jc w:val="right"/>
              <w:rPr>
                <w:rFonts w:asciiTheme="minorHAnsi" w:hAnsiTheme="minorHAnsi" w:cstheme="minorHAnsi"/>
                <w:color w:val="000000"/>
                <w:szCs w:val="22"/>
                <w:lang w:val="el-GR" w:eastAsia="en-US"/>
              </w:rPr>
            </w:pPr>
            <w:r w:rsidRPr="00812460">
              <w:rPr>
                <w:rFonts w:asciiTheme="minorHAnsi" w:hAnsiTheme="minorHAnsi" w:cstheme="minorHAnsi"/>
                <w:color w:val="000000"/>
                <w:szCs w:val="22"/>
                <w:lang w:val="el-GR" w:eastAsia="en-US"/>
              </w:rPr>
              <w:t>60.000,00</w:t>
            </w:r>
          </w:p>
        </w:tc>
      </w:tr>
      <w:tr w:rsidR="00E935EB" w:rsidRPr="00665A46" w14:paraId="0CCA3CE1" w14:textId="77777777" w:rsidTr="00A172ED">
        <w:tc>
          <w:tcPr>
            <w:tcW w:w="851" w:type="dxa"/>
            <w:vAlign w:val="center"/>
          </w:tcPr>
          <w:p w14:paraId="33430BC4" w14:textId="77777777" w:rsidR="00E935EB" w:rsidRPr="00D2346A" w:rsidRDefault="00E935EB" w:rsidP="00A172ED">
            <w:pPr>
              <w:jc w:val="center"/>
              <w:rPr>
                <w:rFonts w:asciiTheme="minorHAnsi" w:hAnsiTheme="minorHAnsi" w:cstheme="minorHAnsi"/>
                <w:b/>
                <w:lang w:val="el-GR"/>
              </w:rPr>
            </w:pPr>
          </w:p>
        </w:tc>
        <w:tc>
          <w:tcPr>
            <w:tcW w:w="7736" w:type="dxa"/>
            <w:gridSpan w:val="4"/>
            <w:tcBorders>
              <w:right w:val="single" w:sz="4" w:space="0" w:color="auto"/>
            </w:tcBorders>
            <w:vAlign w:val="center"/>
          </w:tcPr>
          <w:p w14:paraId="2E2721DD" w14:textId="77777777" w:rsidR="00E935EB" w:rsidRPr="00812460" w:rsidRDefault="00E935EB" w:rsidP="00A172ED">
            <w:pPr>
              <w:jc w:val="right"/>
              <w:rPr>
                <w:rFonts w:asciiTheme="minorHAnsi" w:hAnsiTheme="minorHAnsi" w:cstheme="minorHAnsi"/>
                <w:b/>
                <w:lang w:val="el-GR"/>
              </w:rPr>
            </w:pPr>
            <w:r w:rsidRPr="00812460">
              <w:rPr>
                <w:rFonts w:asciiTheme="minorHAnsi" w:hAnsiTheme="minorHAnsi" w:cstheme="minorHAnsi"/>
                <w:b/>
                <w:lang w:val="el-GR"/>
              </w:rPr>
              <w:t>ΦΠΑ</w:t>
            </w:r>
          </w:p>
        </w:tc>
        <w:tc>
          <w:tcPr>
            <w:tcW w:w="1449" w:type="dxa"/>
            <w:gridSpan w:val="2"/>
            <w:tcBorders>
              <w:left w:val="single" w:sz="4" w:space="0" w:color="auto"/>
              <w:right w:val="single" w:sz="4" w:space="0" w:color="auto"/>
            </w:tcBorders>
            <w:vAlign w:val="center"/>
          </w:tcPr>
          <w:p w14:paraId="2E4AF5F3" w14:textId="77777777" w:rsidR="00E935EB" w:rsidRPr="00812460" w:rsidRDefault="00E935EB" w:rsidP="00A172ED">
            <w:pPr>
              <w:suppressAutoHyphens w:val="0"/>
              <w:spacing w:after="0"/>
              <w:jc w:val="right"/>
              <w:rPr>
                <w:rFonts w:asciiTheme="minorHAnsi" w:hAnsiTheme="minorHAnsi" w:cstheme="minorHAnsi"/>
                <w:color w:val="000000"/>
                <w:szCs w:val="22"/>
                <w:lang w:val="el-GR" w:eastAsia="en-US"/>
              </w:rPr>
            </w:pPr>
            <w:r w:rsidRPr="00812460">
              <w:rPr>
                <w:rFonts w:asciiTheme="minorHAnsi" w:hAnsiTheme="minorHAnsi" w:cstheme="minorHAnsi"/>
                <w:color w:val="000000"/>
                <w:szCs w:val="22"/>
                <w:lang w:val="el-GR" w:eastAsia="en-US"/>
              </w:rPr>
              <w:t>14.400,00</w:t>
            </w:r>
          </w:p>
        </w:tc>
      </w:tr>
      <w:tr w:rsidR="00E935EB" w:rsidRPr="00665A46" w14:paraId="1CE943C1" w14:textId="77777777" w:rsidTr="00A172ED">
        <w:tc>
          <w:tcPr>
            <w:tcW w:w="851" w:type="dxa"/>
            <w:vAlign w:val="center"/>
          </w:tcPr>
          <w:p w14:paraId="458E2FCC" w14:textId="77777777" w:rsidR="00E935EB" w:rsidRPr="00665A46" w:rsidRDefault="00E935EB" w:rsidP="00A172ED">
            <w:pPr>
              <w:jc w:val="center"/>
              <w:rPr>
                <w:rFonts w:asciiTheme="minorHAnsi" w:hAnsiTheme="minorHAnsi" w:cstheme="minorHAnsi"/>
              </w:rPr>
            </w:pPr>
          </w:p>
        </w:tc>
        <w:tc>
          <w:tcPr>
            <w:tcW w:w="7736" w:type="dxa"/>
            <w:gridSpan w:val="4"/>
            <w:tcBorders>
              <w:right w:val="single" w:sz="4" w:space="0" w:color="auto"/>
            </w:tcBorders>
            <w:vAlign w:val="center"/>
          </w:tcPr>
          <w:p w14:paraId="7ACC7774" w14:textId="77777777" w:rsidR="00E935EB" w:rsidRPr="00812460" w:rsidRDefault="00E935EB" w:rsidP="00A172ED">
            <w:pPr>
              <w:jc w:val="right"/>
              <w:rPr>
                <w:rFonts w:asciiTheme="minorHAnsi" w:hAnsiTheme="minorHAnsi" w:cstheme="minorHAnsi"/>
                <w:b/>
                <w:lang w:val="el-GR"/>
              </w:rPr>
            </w:pPr>
            <w:r w:rsidRPr="00812460">
              <w:rPr>
                <w:rFonts w:asciiTheme="minorHAnsi" w:hAnsiTheme="minorHAnsi" w:cstheme="minorHAnsi"/>
                <w:b/>
                <w:lang w:val="el-GR"/>
              </w:rPr>
              <w:t>ΓΕΝΙΚΟ ΣΥΝΟΛΟ</w:t>
            </w:r>
          </w:p>
        </w:tc>
        <w:tc>
          <w:tcPr>
            <w:tcW w:w="1449" w:type="dxa"/>
            <w:gridSpan w:val="2"/>
            <w:tcBorders>
              <w:left w:val="single" w:sz="4" w:space="0" w:color="auto"/>
              <w:right w:val="single" w:sz="4" w:space="0" w:color="auto"/>
            </w:tcBorders>
            <w:vAlign w:val="center"/>
          </w:tcPr>
          <w:p w14:paraId="110F8EE3" w14:textId="77777777" w:rsidR="00E935EB" w:rsidRPr="00812460" w:rsidRDefault="00E935EB" w:rsidP="00A172ED">
            <w:pPr>
              <w:suppressAutoHyphens w:val="0"/>
              <w:spacing w:after="0"/>
              <w:jc w:val="right"/>
              <w:rPr>
                <w:rFonts w:asciiTheme="minorHAnsi" w:hAnsiTheme="minorHAnsi" w:cstheme="minorHAnsi"/>
                <w:color w:val="000000"/>
                <w:szCs w:val="22"/>
                <w:lang w:val="el-GR" w:eastAsia="en-US"/>
              </w:rPr>
            </w:pPr>
            <w:r w:rsidRPr="00812460">
              <w:rPr>
                <w:rFonts w:asciiTheme="minorHAnsi" w:hAnsiTheme="minorHAnsi" w:cstheme="minorHAnsi"/>
                <w:color w:val="000000"/>
                <w:szCs w:val="22"/>
                <w:lang w:val="el-GR" w:eastAsia="en-US"/>
              </w:rPr>
              <w:t>74.400,00</w:t>
            </w:r>
          </w:p>
        </w:tc>
      </w:tr>
    </w:tbl>
    <w:p w14:paraId="7E3AE7D0" w14:textId="77777777" w:rsidR="00206FDF" w:rsidRDefault="00206FDF" w:rsidP="00090893">
      <w:pPr>
        <w:spacing w:after="0"/>
        <w:rPr>
          <w:rFonts w:asciiTheme="minorHAnsi" w:hAnsiTheme="minorHAnsi"/>
          <w:lang w:val="el-GR"/>
        </w:rPr>
      </w:pPr>
    </w:p>
    <w:p w14:paraId="34DC06BB" w14:textId="4F173CF1" w:rsidR="00090893" w:rsidRDefault="00DA7B2F" w:rsidP="00090893">
      <w:pPr>
        <w:spacing w:after="60"/>
        <w:rPr>
          <w:rFonts w:asciiTheme="minorHAnsi" w:hAnsiTheme="minorHAnsi"/>
          <w:b/>
          <w:bCs/>
          <w:lang w:val="el-GR"/>
        </w:rPr>
      </w:pPr>
      <w:r>
        <w:rPr>
          <w:rFonts w:asciiTheme="minorHAnsi" w:hAnsiTheme="minorHAnsi"/>
          <w:lang w:val="el-GR"/>
        </w:rPr>
        <w:lastRenderedPageBreak/>
        <w:t>*</w:t>
      </w:r>
      <w:r w:rsidRPr="00DA7B2F">
        <w:rPr>
          <w:rFonts w:asciiTheme="minorHAnsi" w:hAnsiTheme="minorHAnsi"/>
          <w:b/>
          <w:bCs/>
          <w:lang w:val="el-GR"/>
        </w:rPr>
        <w:t xml:space="preserve"> </w:t>
      </w:r>
      <w:r w:rsidRPr="00584640">
        <w:rPr>
          <w:rFonts w:asciiTheme="minorHAnsi" w:hAnsiTheme="minorHAnsi"/>
          <w:b/>
          <w:bCs/>
          <w:lang w:val="el-GR"/>
        </w:rPr>
        <w:t>Διευκρινίζεται ότι στην τιμή περιλαμβάνεται ο φόρος διαμονής (Τέλος Διανυκτέρευσης) σύμφωνα με τις διατάξεις του άρθρου 53 του Νόμου 4389/2016.</w:t>
      </w:r>
    </w:p>
    <w:p w14:paraId="11BA4ADE" w14:textId="6EF31A5E" w:rsidR="001C4E7B" w:rsidRPr="00DA3793" w:rsidRDefault="001C4E7B" w:rsidP="001C4E7B">
      <w:pPr>
        <w:spacing w:line="276" w:lineRule="auto"/>
        <w:rPr>
          <w:b/>
          <w:lang w:val="el-GR"/>
        </w:rPr>
      </w:pPr>
      <w:r w:rsidRPr="00DA3793">
        <w:rPr>
          <w:b/>
          <w:lang w:val="el-GR"/>
        </w:rPr>
        <w:t>Στην προσφορά θα πρέπει να αναφέρ</w:t>
      </w:r>
      <w:r>
        <w:rPr>
          <w:b/>
          <w:lang w:val="el-GR"/>
        </w:rPr>
        <w:t>ονται οι</w:t>
      </w:r>
      <w:r w:rsidRPr="00DA3793">
        <w:rPr>
          <w:b/>
          <w:lang w:val="el-GR"/>
        </w:rPr>
        <w:t xml:space="preserve"> όρο</w:t>
      </w:r>
      <w:r>
        <w:rPr>
          <w:b/>
          <w:lang w:val="el-GR"/>
        </w:rPr>
        <w:t>ι</w:t>
      </w:r>
      <w:r w:rsidRPr="00DA3793">
        <w:rPr>
          <w:b/>
          <w:lang w:val="el-GR"/>
        </w:rPr>
        <w:t xml:space="preserve"> που θα ισχύσουν σε περίπτωση ακυρώσεων.</w:t>
      </w:r>
    </w:p>
    <w:p w14:paraId="4989CF14" w14:textId="3BD8F9D0" w:rsidR="00DA7B2F" w:rsidRPr="00E935EB" w:rsidRDefault="00996FBE" w:rsidP="00090893">
      <w:pPr>
        <w:spacing w:after="60"/>
        <w:rPr>
          <w:rFonts w:asciiTheme="minorHAnsi" w:hAnsiTheme="minorHAnsi"/>
          <w:b/>
          <w:bCs/>
          <w:lang w:val="el-GR"/>
        </w:rPr>
      </w:pPr>
      <w:r w:rsidRPr="00996FBE">
        <w:rPr>
          <w:rFonts w:asciiTheme="minorHAnsi" w:hAnsiTheme="minorHAnsi"/>
          <w:b/>
          <w:bCs/>
          <w:lang w:val="el-GR"/>
        </w:rPr>
        <w:t xml:space="preserve">Σε περίπτωση επιλογής </w:t>
      </w:r>
      <w:proofErr w:type="spellStart"/>
      <w:r w:rsidRPr="00996FBE">
        <w:rPr>
          <w:rFonts w:asciiTheme="minorHAnsi" w:hAnsiTheme="minorHAnsi"/>
          <w:b/>
          <w:bCs/>
          <w:lang w:val="el-GR"/>
        </w:rPr>
        <w:t>low</w:t>
      </w:r>
      <w:proofErr w:type="spellEnd"/>
      <w:r w:rsidRPr="00996FBE">
        <w:rPr>
          <w:rFonts w:asciiTheme="minorHAnsi" w:hAnsiTheme="minorHAnsi"/>
          <w:b/>
          <w:bCs/>
          <w:lang w:val="el-GR"/>
        </w:rPr>
        <w:t xml:space="preserve"> </w:t>
      </w:r>
      <w:proofErr w:type="spellStart"/>
      <w:r w:rsidRPr="00996FBE">
        <w:rPr>
          <w:rFonts w:asciiTheme="minorHAnsi" w:hAnsiTheme="minorHAnsi"/>
          <w:b/>
          <w:bCs/>
          <w:lang w:val="el-GR"/>
        </w:rPr>
        <w:t>cost</w:t>
      </w:r>
      <w:proofErr w:type="spellEnd"/>
      <w:r w:rsidRPr="00996FBE">
        <w:rPr>
          <w:rFonts w:asciiTheme="minorHAnsi" w:hAnsiTheme="minorHAnsi"/>
          <w:b/>
          <w:bCs/>
          <w:lang w:val="el-GR"/>
        </w:rPr>
        <w:t xml:space="preserve"> εταιρειών και εφόσον τα μουσικά όργανα σε εκείνες δεν περιλαμβάνονται στο εισιτήριο, την ευθύνη για την έκδοση επιπλέον εισιτηρίων για αυτά, την αναλαμβάνει ο ανάδοχος και δεν θα διατεθεί επιπλέον προϋπολογισμός</w:t>
      </w:r>
      <w:r w:rsidR="00E935EB" w:rsidRPr="00E935EB">
        <w:rPr>
          <w:rFonts w:asciiTheme="minorHAnsi" w:hAnsiTheme="minorHAnsi"/>
          <w:b/>
          <w:bCs/>
          <w:lang w:val="el-GR"/>
        </w:rPr>
        <w:t>.</w:t>
      </w:r>
    </w:p>
    <w:p w14:paraId="72AC6CEE" w14:textId="77777777" w:rsidR="00712123" w:rsidRDefault="00712123" w:rsidP="002F5797">
      <w:pPr>
        <w:autoSpaceDE w:val="0"/>
        <w:spacing w:after="60"/>
        <w:rPr>
          <w:lang w:val="el-GR" w:eastAsia="el-GR"/>
        </w:rPr>
      </w:pPr>
    </w:p>
    <w:p w14:paraId="3A62F106" w14:textId="77777777" w:rsidR="002F5797" w:rsidRPr="00A2666A" w:rsidRDefault="002F5797" w:rsidP="002F5797">
      <w:pPr>
        <w:autoSpaceDE w:val="0"/>
        <w:spacing w:after="60"/>
        <w:rPr>
          <w:rFonts w:asciiTheme="minorHAnsi" w:eastAsia="SimSun" w:hAnsiTheme="minorHAnsi"/>
          <w:szCs w:val="22"/>
          <w:lang w:val="el-GR"/>
        </w:rPr>
      </w:pPr>
      <w:r w:rsidRPr="006A4A4F">
        <w:rPr>
          <w:lang w:val="el-GR" w:eastAsia="el-GR"/>
        </w:rPr>
        <w:t>Στην τιμή περιλαμβάνονται οι υπέρ τρίτων κρατήσεις, ως και κάθε άλλη επιβάρυνση, σύμφωνα με την παράγραφο 5.1.2 της παρούσας, συμπεριλαμβανομένου Φ.Π.Α., για την παροχή των υπηρεσιών στον τόπο και με τον τρόπο που προβλέπεται στα έγγραφα της σύμβασης</w:t>
      </w:r>
      <w:r>
        <w:rPr>
          <w:lang w:val="el-GR" w:eastAsia="el-GR"/>
        </w:rPr>
        <w:t>.</w:t>
      </w:r>
    </w:p>
    <w:p w14:paraId="0C7D7C6C" w14:textId="77777777" w:rsidR="00541990" w:rsidRDefault="00541990">
      <w:pPr>
        <w:pStyle w:val="20"/>
        <w:tabs>
          <w:tab w:val="clear" w:pos="567"/>
          <w:tab w:val="left" w:pos="0"/>
        </w:tabs>
        <w:ind w:left="0" w:firstLine="0"/>
        <w:rPr>
          <w:rFonts w:ascii="Calibri" w:hAnsi="Calibri"/>
          <w:lang w:val="el-GR"/>
        </w:rPr>
      </w:pPr>
    </w:p>
    <w:p w14:paraId="7EFB6CFF" w14:textId="71702928" w:rsidR="00D41FD6" w:rsidRPr="006B2C94" w:rsidRDefault="00D41FD6">
      <w:pPr>
        <w:pStyle w:val="20"/>
        <w:tabs>
          <w:tab w:val="clear" w:pos="567"/>
          <w:tab w:val="left" w:pos="0"/>
        </w:tabs>
        <w:ind w:left="0" w:firstLine="0"/>
        <w:rPr>
          <w:lang w:val="el-GR"/>
        </w:rPr>
      </w:pPr>
      <w:bookmarkStart w:id="82" w:name="_Toc225071019"/>
      <w:r>
        <w:rPr>
          <w:rFonts w:ascii="Calibri" w:hAnsi="Calibri"/>
          <w:lang w:val="el-GR"/>
        </w:rPr>
        <w:t xml:space="preserve">ΠΑΡΑΡΤΗΜΑ ΙΙ –  </w:t>
      </w:r>
      <w:bookmarkStart w:id="83" w:name="_Toc224650266"/>
      <w:bookmarkStart w:id="84" w:name="_Toc224650421"/>
      <w:r w:rsidR="002346E1" w:rsidRPr="00904E58">
        <w:rPr>
          <w:rFonts w:ascii="Calibri" w:hAnsi="Calibri"/>
          <w:lang w:val="el-GR"/>
        </w:rPr>
        <w:t>ΣΥΓΓΡΑΦΗ ΥΠΟΧΡΕΩΣΕΩΝ</w:t>
      </w:r>
      <w:bookmarkEnd w:id="82"/>
      <w:bookmarkEnd w:id="83"/>
      <w:bookmarkEnd w:id="84"/>
    </w:p>
    <w:p w14:paraId="4A2FC496" w14:textId="77777777" w:rsidR="00D41FD6" w:rsidRDefault="00D41FD6" w:rsidP="00D82B16">
      <w:pPr>
        <w:spacing w:after="0"/>
        <w:rPr>
          <w:lang w:val="el-GR"/>
        </w:rPr>
      </w:pPr>
    </w:p>
    <w:p w14:paraId="7F488D29"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b/>
          <w:szCs w:val="22"/>
          <w:u w:val="single"/>
          <w:lang w:val="el-GR"/>
        </w:rPr>
        <w:t>Άρθρο 1</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:Αντικείμενο συγγραφής</w:t>
      </w:r>
    </w:p>
    <w:p w14:paraId="1D5C51F6" w14:textId="77777777" w:rsidR="002346E1" w:rsidRDefault="002346E1" w:rsidP="002346E1">
      <w:pPr>
        <w:autoSpaceDE w:val="0"/>
        <w:autoSpaceDN w:val="0"/>
        <w:adjustRightInd w:val="0"/>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Η συγγραφή αυτή συνοδεύει την μελέτη που αφορά </w:t>
      </w:r>
      <w:r>
        <w:rPr>
          <w:rFonts w:asciiTheme="minorHAnsi" w:hAnsiTheme="minorHAnsi" w:cstheme="minorHAnsi"/>
          <w:szCs w:val="22"/>
          <w:lang w:val="el-GR"/>
        </w:rPr>
        <w:t>σ</w:t>
      </w:r>
      <w:r w:rsidRPr="00497C1D">
        <w:rPr>
          <w:rFonts w:asciiTheme="minorHAnsi" w:hAnsiTheme="minorHAnsi" w:cstheme="minorHAnsi"/>
          <w:szCs w:val="22"/>
          <w:lang w:val="el-GR"/>
        </w:rPr>
        <w:t xml:space="preserve">την διοργάνωση των πολιτιστικών εκδηλώσεων του Δήμου Χάλκης για το </w:t>
      </w:r>
      <w:r w:rsidRPr="00B41250">
        <w:rPr>
          <w:rFonts w:asciiTheme="minorHAnsi" w:hAnsiTheme="minorHAnsi" w:cstheme="minorHAnsi"/>
          <w:szCs w:val="22"/>
          <w:lang w:val="el-GR"/>
        </w:rPr>
        <w:t>έτος 2026</w:t>
      </w:r>
      <w:r w:rsidRPr="00497C1D">
        <w:rPr>
          <w:rFonts w:asciiTheme="minorHAnsi" w:hAnsiTheme="minorHAnsi" w:cstheme="minorHAnsi"/>
          <w:szCs w:val="22"/>
          <w:lang w:val="el-GR"/>
        </w:rPr>
        <w:t xml:space="preserve"> μέσω ανοικτού ηλεκτρονικού διαγωνισμού. </w:t>
      </w:r>
    </w:p>
    <w:p w14:paraId="79C10BC7" w14:textId="77777777" w:rsidR="002346E1" w:rsidRPr="00497C1D" w:rsidRDefault="002346E1" w:rsidP="002346E1">
      <w:pPr>
        <w:autoSpaceDE w:val="0"/>
        <w:autoSpaceDN w:val="0"/>
        <w:adjustRightInd w:val="0"/>
        <w:spacing w:line="276" w:lineRule="auto"/>
        <w:rPr>
          <w:rFonts w:asciiTheme="minorHAnsi" w:hAnsiTheme="minorHAnsi" w:cstheme="minorHAnsi"/>
          <w:szCs w:val="22"/>
          <w:lang w:val="el-GR"/>
        </w:rPr>
      </w:pPr>
    </w:p>
    <w:p w14:paraId="7DEDC115" w14:textId="77777777" w:rsidR="002346E1" w:rsidRPr="00497C1D" w:rsidRDefault="002346E1" w:rsidP="002346E1">
      <w:pPr>
        <w:spacing w:line="276" w:lineRule="auto"/>
        <w:rPr>
          <w:rFonts w:asciiTheme="minorHAnsi" w:hAnsiTheme="minorHAnsi" w:cstheme="minorHAnsi"/>
          <w:szCs w:val="22"/>
          <w:lang w:val="el-GR"/>
        </w:rPr>
      </w:pPr>
      <w:r>
        <w:rPr>
          <w:rFonts w:asciiTheme="minorHAnsi" w:hAnsiTheme="minorHAnsi" w:cstheme="minorHAnsi"/>
          <w:b/>
          <w:szCs w:val="22"/>
          <w:u w:val="single"/>
          <w:lang w:val="el-GR"/>
        </w:rPr>
        <w:t>Άρθρο 2</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szCs w:val="22"/>
          <w:u w:val="single"/>
          <w:lang w:val="el-GR"/>
        </w:rPr>
        <w:t xml:space="preserve">:     </w:t>
      </w:r>
      <w:r w:rsidRPr="00497C1D">
        <w:rPr>
          <w:rFonts w:asciiTheme="minorHAnsi" w:hAnsiTheme="minorHAnsi" w:cstheme="minorHAnsi"/>
          <w:b/>
          <w:szCs w:val="22"/>
          <w:u w:val="single"/>
          <w:lang w:val="el-GR"/>
        </w:rPr>
        <w:t>Ισχύουσες διατάξεις</w:t>
      </w:r>
    </w:p>
    <w:p w14:paraId="25154322"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Η ανάθεση και εκτέλεση της σύμβασης </w:t>
      </w:r>
      <w:proofErr w:type="spellStart"/>
      <w:r w:rsidRPr="00497C1D">
        <w:rPr>
          <w:rFonts w:asciiTheme="minorHAnsi" w:hAnsiTheme="minorHAnsi" w:cstheme="minorHAnsi"/>
          <w:szCs w:val="22"/>
          <w:lang w:val="el-GR"/>
        </w:rPr>
        <w:t>διέπεται</w:t>
      </w:r>
      <w:proofErr w:type="spellEnd"/>
      <w:r w:rsidRPr="00497C1D">
        <w:rPr>
          <w:rFonts w:asciiTheme="minorHAnsi" w:hAnsiTheme="minorHAnsi" w:cstheme="minorHAnsi"/>
          <w:szCs w:val="22"/>
          <w:lang w:val="el-GR"/>
        </w:rPr>
        <w:t xml:space="preserve"> από την κείμενη νομοθεσία και τις κατ'</w:t>
      </w:r>
      <w:r>
        <w:rPr>
          <w:rFonts w:asciiTheme="minorHAnsi" w:hAnsiTheme="minorHAnsi" w:cstheme="minorHAnsi"/>
          <w:szCs w:val="22"/>
          <w:lang w:val="el-GR"/>
        </w:rPr>
        <w:t xml:space="preserve"> </w:t>
      </w:r>
      <w:r w:rsidRPr="00497C1D">
        <w:rPr>
          <w:rFonts w:asciiTheme="minorHAnsi" w:hAnsiTheme="minorHAnsi" w:cstheme="minorHAnsi"/>
          <w:szCs w:val="22"/>
          <w:lang w:val="el-GR"/>
        </w:rPr>
        <w:t xml:space="preserve">εξουσιοδότηση  αυτής </w:t>
      </w:r>
      <w:proofErr w:type="spellStart"/>
      <w:r w:rsidRPr="00497C1D">
        <w:rPr>
          <w:rFonts w:asciiTheme="minorHAnsi" w:hAnsiTheme="minorHAnsi" w:cstheme="minorHAnsi"/>
          <w:szCs w:val="22"/>
          <w:lang w:val="el-GR"/>
        </w:rPr>
        <w:t>εκδοθείσες</w:t>
      </w:r>
      <w:proofErr w:type="spellEnd"/>
      <w:r w:rsidRPr="00497C1D">
        <w:rPr>
          <w:rFonts w:asciiTheme="minorHAnsi" w:hAnsiTheme="minorHAnsi" w:cstheme="minorHAnsi"/>
          <w:szCs w:val="22"/>
          <w:lang w:val="el-GR"/>
        </w:rPr>
        <w:t xml:space="preserve"> κανονιστικές πράξεις, όπως ισχύουν και ιδίως: </w:t>
      </w:r>
    </w:p>
    <w:p w14:paraId="3BBD369C"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4412/2016 (Α' 147) “</w:t>
      </w:r>
      <w:r w:rsidRPr="00497C1D">
        <w:rPr>
          <w:rFonts w:asciiTheme="minorHAnsi" w:hAnsiTheme="minorHAnsi" w:cstheme="minorHAnsi"/>
          <w:i/>
          <w:szCs w:val="22"/>
          <w:lang w:val="el-GR"/>
        </w:rPr>
        <w:t>Δημόσιες Συμβάσεις Έργων, Προμηθειών και Υπηρεσιών (προσαρμογή στις Οδηγίες 2014/24/ ΕΕ και 2014/25/ΕΕ)»</w:t>
      </w:r>
    </w:p>
    <w:p w14:paraId="64E4CE8B"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Ν.4912/2022 «Ενιαία Αρχή Δημοσίων Συμβάσεων και άλλες διατάξεις του Υπουργείου Δικαιοσύνης» (ΦΕΚ Α’ 59/17.03.2022)</w:t>
      </w:r>
    </w:p>
    <w:p w14:paraId="38D49C76"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color w:val="000000"/>
          <w:szCs w:val="22"/>
          <w:lang w:val="el-GR"/>
        </w:rPr>
        <w:t>του ν. 4314/2014 (Α' 265)</w:t>
      </w:r>
      <w:r w:rsidRPr="00497C1D">
        <w:rPr>
          <w:rStyle w:val="FootnoteReference2"/>
          <w:rFonts w:asciiTheme="minorHAnsi" w:eastAsia="Arial Unicode MS" w:hAnsiTheme="minorHAnsi" w:cstheme="minorHAnsi"/>
          <w:color w:val="000000"/>
          <w:szCs w:val="22"/>
          <w:lang w:val="el-GR"/>
        </w:rPr>
        <w:t>,</w:t>
      </w:r>
      <w:r w:rsidRPr="00497C1D">
        <w:rPr>
          <w:rFonts w:asciiTheme="minorHAnsi" w:hAnsiTheme="minorHAnsi" w:cstheme="minorHAnsi"/>
          <w:szCs w:val="22"/>
          <w:lang w:val="el-GR"/>
        </w:rPr>
        <w:t xml:space="preserve"> “</w:t>
      </w:r>
      <w:r w:rsidRPr="00497C1D">
        <w:rPr>
          <w:rFonts w:asciiTheme="minorHAnsi" w:hAnsiTheme="minorHAnsi" w:cstheme="minorHAnsi"/>
          <w:i/>
          <w:szCs w:val="22"/>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1917BF">
        <w:rPr>
          <w:rFonts w:asciiTheme="minorHAnsi" w:hAnsiTheme="minorHAnsi" w:cstheme="minorHAnsi"/>
          <w:i/>
          <w:szCs w:val="22"/>
        </w:rPr>
        <w:t>L</w:t>
      </w:r>
      <w:r w:rsidRPr="00497C1D">
        <w:rPr>
          <w:rFonts w:asciiTheme="minorHAnsi" w:hAnsiTheme="minorHAnsi" w:cstheme="minorHAnsi"/>
          <w:i/>
          <w:szCs w:val="22"/>
          <w:lang w:val="el-GR"/>
        </w:rPr>
        <w:t xml:space="preserve"> 156/16.6.2012) στο ελληνικό δίκαιο, τροποποίηση του ν. 3419/2005 (Α' 297) και άλλες διατάξεις</w:t>
      </w:r>
      <w:r w:rsidRPr="00497C1D">
        <w:rPr>
          <w:rFonts w:asciiTheme="minorHAnsi" w:hAnsiTheme="minorHAnsi" w:cstheme="minorHAnsi"/>
          <w:szCs w:val="22"/>
          <w:lang w:val="el-GR"/>
        </w:rPr>
        <w:t xml:space="preserve">” </w:t>
      </w:r>
      <w:r w:rsidRPr="00497C1D">
        <w:rPr>
          <w:rFonts w:asciiTheme="minorHAnsi" w:hAnsiTheme="minorHAnsi" w:cstheme="minorHAnsi"/>
          <w:color w:val="000000"/>
          <w:szCs w:val="22"/>
          <w:lang w:val="el-GR"/>
        </w:rPr>
        <w:t>και του ν. 3614/2007 (Α' 267) «</w:t>
      </w:r>
      <w:r w:rsidRPr="00497C1D">
        <w:rPr>
          <w:rFonts w:asciiTheme="minorHAnsi" w:hAnsiTheme="minorHAnsi" w:cstheme="minorHAnsi"/>
          <w:i/>
          <w:color w:val="000000"/>
          <w:szCs w:val="22"/>
          <w:lang w:val="el-GR"/>
        </w:rPr>
        <w:t>Διαχείριση, έλεγχος και εφαρμογή αναπτυξιακών παρεμβάσεων για την προγραμματική περίοδο 2007 -2013</w:t>
      </w:r>
      <w:r w:rsidRPr="00497C1D">
        <w:rPr>
          <w:rFonts w:asciiTheme="minorHAnsi" w:hAnsiTheme="minorHAnsi" w:cstheme="minorHAnsi"/>
          <w:color w:val="000000"/>
          <w:szCs w:val="22"/>
          <w:lang w:val="el-GR"/>
        </w:rPr>
        <w:t>»,</w:t>
      </w:r>
    </w:p>
    <w:p w14:paraId="4F833F45"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4270/2014 (Α' 143) «</w:t>
      </w:r>
      <w:r w:rsidRPr="00497C1D">
        <w:rPr>
          <w:rFonts w:asciiTheme="minorHAnsi" w:hAnsiTheme="minorHAnsi" w:cstheme="minorHAnsi"/>
          <w:i/>
          <w:szCs w:val="22"/>
          <w:lang w:val="el-GR"/>
        </w:rPr>
        <w:t>Αρχές δημοσιονομικής διαχείρισης και εποπτείας (ενσωμάτωση της Οδηγίας 2011/85/ΕΕ) – δημόσιο λογιστικό και άλλες διατάξεις</w:t>
      </w:r>
      <w:r w:rsidRPr="00497C1D">
        <w:rPr>
          <w:rFonts w:asciiTheme="minorHAnsi" w:hAnsiTheme="minorHAnsi" w:cstheme="minorHAnsi"/>
          <w:szCs w:val="22"/>
          <w:lang w:val="el-GR"/>
        </w:rPr>
        <w:t>»</w:t>
      </w:r>
      <w:r w:rsidRPr="00497C1D">
        <w:rPr>
          <w:rFonts w:asciiTheme="minorHAnsi" w:hAnsiTheme="minorHAnsi" w:cstheme="minorHAnsi"/>
          <w:b/>
          <w:szCs w:val="22"/>
          <w:lang w:val="el-GR"/>
        </w:rPr>
        <w:t>,</w:t>
      </w:r>
    </w:p>
    <w:p w14:paraId="791F2330"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4250/2014 (Α' 74) «</w:t>
      </w:r>
      <w:r w:rsidRPr="00497C1D">
        <w:rPr>
          <w:rFonts w:asciiTheme="minorHAnsi" w:hAnsiTheme="minorHAnsi" w:cstheme="minorHAnsi"/>
          <w:i/>
          <w:szCs w:val="22"/>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497C1D">
        <w:rPr>
          <w:rFonts w:asciiTheme="minorHAnsi" w:hAnsiTheme="minorHAnsi" w:cstheme="minorHAnsi"/>
          <w:i/>
          <w:szCs w:val="22"/>
          <w:lang w:val="el-GR"/>
        </w:rPr>
        <w:t>π.δ.</w:t>
      </w:r>
      <w:proofErr w:type="spellEnd"/>
      <w:r w:rsidRPr="00497C1D">
        <w:rPr>
          <w:rFonts w:asciiTheme="minorHAnsi" w:hAnsiTheme="minorHAnsi" w:cstheme="minorHAnsi"/>
          <w:i/>
          <w:szCs w:val="22"/>
          <w:lang w:val="el-GR"/>
        </w:rPr>
        <w:t xml:space="preserve"> 318/1992 (Α΄161) και λοιπές ρυθμίσεις</w:t>
      </w:r>
      <w:r w:rsidRPr="00497C1D">
        <w:rPr>
          <w:rFonts w:asciiTheme="minorHAnsi" w:hAnsiTheme="minorHAnsi" w:cstheme="minorHAnsi"/>
          <w:szCs w:val="22"/>
          <w:lang w:val="el-GR"/>
        </w:rPr>
        <w:t xml:space="preserve">» και ειδικότερα τις διατάξεις του άρθρου 1, </w:t>
      </w:r>
      <w:r w:rsidRPr="00497C1D">
        <w:rPr>
          <w:rFonts w:asciiTheme="minorHAnsi" w:hAnsiTheme="minorHAnsi" w:cstheme="minorHAnsi"/>
          <w:b/>
          <w:bCs/>
          <w:szCs w:val="22"/>
          <w:lang w:val="el-GR"/>
        </w:rPr>
        <w:t xml:space="preserve"> </w:t>
      </w:r>
    </w:p>
    <w:p w14:paraId="3A95E292"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της παρ. Ζ του Ν. 4152/2013 (Α' 107) «</w:t>
      </w:r>
      <w:r w:rsidRPr="00497C1D">
        <w:rPr>
          <w:rFonts w:asciiTheme="minorHAnsi" w:hAnsiTheme="minorHAnsi" w:cstheme="minorHAnsi"/>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497C1D">
        <w:rPr>
          <w:rFonts w:asciiTheme="minorHAnsi" w:hAnsiTheme="minorHAnsi" w:cstheme="minorHAnsi"/>
          <w:szCs w:val="22"/>
          <w:lang w:val="el-GR"/>
        </w:rPr>
        <w:t xml:space="preserve">», </w:t>
      </w:r>
    </w:p>
    <w:p w14:paraId="2321D7E1"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4129/2013 (Α’ 52) «</w:t>
      </w:r>
      <w:r w:rsidRPr="00497C1D">
        <w:rPr>
          <w:rFonts w:asciiTheme="minorHAnsi" w:hAnsiTheme="minorHAnsi" w:cstheme="minorHAnsi"/>
          <w:i/>
          <w:szCs w:val="22"/>
          <w:lang w:val="el-GR"/>
        </w:rPr>
        <w:t>Κύρωση του Κώδικα Νόμων για το Ελεγκτικό Συνέδριο</w:t>
      </w:r>
      <w:r w:rsidRPr="00497C1D">
        <w:rPr>
          <w:rFonts w:asciiTheme="minorHAnsi" w:hAnsiTheme="minorHAnsi" w:cstheme="minorHAnsi"/>
          <w:szCs w:val="22"/>
          <w:lang w:val="el-GR"/>
        </w:rPr>
        <w:t>»</w:t>
      </w:r>
    </w:p>
    <w:p w14:paraId="6463883C"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άρθρου 26 του ν.4024/2011 (Α 226) «</w:t>
      </w:r>
      <w:r w:rsidRPr="00497C1D">
        <w:rPr>
          <w:rFonts w:asciiTheme="minorHAnsi" w:hAnsiTheme="minorHAnsi" w:cstheme="minorHAnsi"/>
          <w:i/>
          <w:iCs/>
          <w:szCs w:val="22"/>
          <w:lang w:val="el-GR"/>
        </w:rPr>
        <w:t>Συγκρότηση συλλογικών οργάνων της διοίκησης και ορισμός των μελών τους με κλήρωση</w:t>
      </w:r>
      <w:r w:rsidRPr="00497C1D">
        <w:rPr>
          <w:rFonts w:asciiTheme="minorHAnsi" w:hAnsiTheme="minorHAnsi" w:cstheme="minorHAnsi"/>
          <w:szCs w:val="22"/>
          <w:lang w:val="el-GR"/>
        </w:rPr>
        <w:t>»,</w:t>
      </w:r>
    </w:p>
    <w:p w14:paraId="596E5A29"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lastRenderedPageBreak/>
        <w:t>του ν. 4013/2011 (Α’ 204) «</w:t>
      </w:r>
      <w:r w:rsidRPr="00497C1D">
        <w:rPr>
          <w:rFonts w:asciiTheme="minorHAnsi" w:hAnsiTheme="minorHAnsi" w:cstheme="minorHAnsi"/>
          <w:i/>
          <w:szCs w:val="22"/>
          <w:lang w:val="el-GR"/>
        </w:rPr>
        <w:t>Σύσταση ενιαίας Ανεξάρτητης Αρχής Δημοσίων Συμβάσεων και Κεντρικού Ηλεκτρονικού Μητρώου Δημοσίων Συμβάσεων…</w:t>
      </w:r>
      <w:r w:rsidRPr="00497C1D">
        <w:rPr>
          <w:rFonts w:asciiTheme="minorHAnsi" w:hAnsiTheme="minorHAnsi" w:cstheme="minorHAnsi"/>
          <w:szCs w:val="22"/>
          <w:lang w:val="el-GR"/>
        </w:rPr>
        <w:t xml:space="preserve">», </w:t>
      </w:r>
    </w:p>
    <w:p w14:paraId="7985B41A"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3861/2010 (Α’ 112) «</w:t>
      </w:r>
      <w:r w:rsidRPr="00497C1D">
        <w:rPr>
          <w:rFonts w:asciiTheme="minorHAnsi" w:hAnsiTheme="minorHAnsi" w:cstheme="minorHAnsi"/>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497C1D">
        <w:rPr>
          <w:rFonts w:asciiTheme="minorHAnsi" w:hAnsiTheme="minorHAnsi" w:cstheme="minorHAnsi"/>
          <w:i/>
          <w:iCs/>
          <w:szCs w:val="22"/>
          <w:lang w:val="el-GR"/>
        </w:rPr>
        <w:t>αυτοδιοικητικών</w:t>
      </w:r>
      <w:proofErr w:type="spellEnd"/>
      <w:r w:rsidRPr="00497C1D">
        <w:rPr>
          <w:rFonts w:asciiTheme="minorHAnsi" w:hAnsiTheme="minorHAnsi" w:cstheme="minorHAnsi"/>
          <w:i/>
          <w:iCs/>
          <w:szCs w:val="22"/>
          <w:lang w:val="el-GR"/>
        </w:rPr>
        <w:t xml:space="preserve"> οργάνων στο διαδίκτυο "Πρόγραμμα Διαύγεια" και άλλες διατάξεις”</w:t>
      </w:r>
      <w:r w:rsidRPr="00497C1D">
        <w:rPr>
          <w:rFonts w:asciiTheme="minorHAnsi" w:hAnsiTheme="minorHAnsi" w:cstheme="minorHAnsi"/>
          <w:szCs w:val="22"/>
          <w:lang w:val="el-GR"/>
        </w:rPr>
        <w:t>,</w:t>
      </w:r>
    </w:p>
    <w:p w14:paraId="195B4827" w14:textId="77777777" w:rsidR="002346E1" w:rsidRPr="001917BF" w:rsidRDefault="002346E1" w:rsidP="002346E1">
      <w:pPr>
        <w:numPr>
          <w:ilvl w:val="0"/>
          <w:numId w:val="9"/>
        </w:numPr>
        <w:ind w:left="284" w:hanging="284"/>
        <w:rPr>
          <w:rFonts w:asciiTheme="minorHAnsi" w:hAnsiTheme="minorHAnsi" w:cstheme="minorHAnsi"/>
          <w:szCs w:val="22"/>
        </w:rPr>
      </w:pPr>
      <w:r w:rsidRPr="00497C1D">
        <w:rPr>
          <w:rFonts w:asciiTheme="minorHAnsi" w:hAnsiTheme="minorHAnsi" w:cstheme="minorHAnsi"/>
          <w:szCs w:val="22"/>
          <w:lang w:val="el-GR"/>
        </w:rPr>
        <w:t xml:space="preserve">του άρθρου 5 της απόφασης με </w:t>
      </w:r>
      <w:proofErr w:type="spellStart"/>
      <w:r w:rsidRPr="00497C1D">
        <w:rPr>
          <w:rFonts w:asciiTheme="minorHAnsi" w:hAnsiTheme="minorHAnsi" w:cstheme="minorHAnsi"/>
          <w:szCs w:val="22"/>
          <w:lang w:val="el-GR"/>
        </w:rPr>
        <w:t>αριθμ</w:t>
      </w:r>
      <w:proofErr w:type="spellEnd"/>
      <w:r w:rsidRPr="00497C1D">
        <w:rPr>
          <w:rFonts w:asciiTheme="minorHAnsi" w:hAnsiTheme="minorHAnsi" w:cstheme="minorHAnsi"/>
          <w:szCs w:val="22"/>
          <w:lang w:val="el-GR"/>
        </w:rPr>
        <w:t xml:space="preserve">. </w:t>
      </w:r>
      <w:r w:rsidRPr="001917BF">
        <w:rPr>
          <w:rFonts w:asciiTheme="minorHAnsi" w:hAnsiTheme="minorHAnsi" w:cstheme="minorHAnsi"/>
          <w:szCs w:val="22"/>
        </w:rPr>
        <w:t xml:space="preserve">11389/1993 (Β΄ 185) </w:t>
      </w:r>
      <w:proofErr w:type="spellStart"/>
      <w:r w:rsidRPr="001917BF">
        <w:rPr>
          <w:rFonts w:asciiTheme="minorHAnsi" w:hAnsiTheme="minorHAnsi" w:cstheme="minorHAnsi"/>
          <w:szCs w:val="22"/>
        </w:rPr>
        <w:t>του</w:t>
      </w:r>
      <w:proofErr w:type="spellEnd"/>
      <w:r w:rsidRPr="001917BF">
        <w:rPr>
          <w:rFonts w:asciiTheme="minorHAnsi" w:hAnsiTheme="minorHAnsi" w:cstheme="minorHAnsi"/>
          <w:szCs w:val="22"/>
        </w:rPr>
        <w:t xml:space="preserve"> Υπ</w:t>
      </w:r>
      <w:proofErr w:type="spellStart"/>
      <w:r w:rsidRPr="001917BF">
        <w:rPr>
          <w:rFonts w:asciiTheme="minorHAnsi" w:hAnsiTheme="minorHAnsi" w:cstheme="minorHAnsi"/>
          <w:szCs w:val="22"/>
        </w:rPr>
        <w:t>ουργού</w:t>
      </w:r>
      <w:proofErr w:type="spellEnd"/>
      <w:r w:rsidRPr="001917BF">
        <w:rPr>
          <w:rFonts w:asciiTheme="minorHAnsi" w:hAnsiTheme="minorHAnsi" w:cstheme="minorHAnsi"/>
          <w:szCs w:val="22"/>
        </w:rPr>
        <w:t xml:space="preserve"> </w:t>
      </w:r>
      <w:proofErr w:type="spellStart"/>
      <w:r w:rsidRPr="001917BF">
        <w:rPr>
          <w:rFonts w:asciiTheme="minorHAnsi" w:hAnsiTheme="minorHAnsi" w:cstheme="minorHAnsi"/>
          <w:szCs w:val="22"/>
        </w:rPr>
        <w:t>Εσωτερικών</w:t>
      </w:r>
      <w:proofErr w:type="spellEnd"/>
    </w:p>
    <w:p w14:paraId="5DEBB9A3"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3548/2007 (Α’ 68) «</w:t>
      </w:r>
      <w:r w:rsidRPr="00497C1D">
        <w:rPr>
          <w:rFonts w:asciiTheme="minorHAnsi" w:hAnsiTheme="minorHAnsi" w:cstheme="minorHAnsi"/>
          <w:i/>
          <w:szCs w:val="22"/>
          <w:lang w:val="el-GR"/>
        </w:rPr>
        <w:t>Καταχώριση δημοσιεύσεων των φορέων του Δημοσίου στο νομαρχιακό και τοπικό Τύπο και άλλες διατάξεις</w:t>
      </w:r>
      <w:r w:rsidRPr="00497C1D">
        <w:rPr>
          <w:rFonts w:asciiTheme="minorHAnsi" w:hAnsiTheme="minorHAnsi" w:cstheme="minorHAnsi"/>
          <w:szCs w:val="22"/>
          <w:lang w:val="el-GR"/>
        </w:rPr>
        <w:t xml:space="preserve">»,  </w:t>
      </w:r>
    </w:p>
    <w:p w14:paraId="373D8845"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 2859/2000 (Α’ 248) «</w:t>
      </w:r>
      <w:r w:rsidRPr="00497C1D">
        <w:rPr>
          <w:rFonts w:asciiTheme="minorHAnsi" w:hAnsiTheme="minorHAnsi" w:cstheme="minorHAnsi"/>
          <w:i/>
          <w:szCs w:val="22"/>
          <w:lang w:val="el-GR"/>
        </w:rPr>
        <w:t>Κύρωση Κώδικα Φόρου Προστιθέμενης Αξίας</w:t>
      </w:r>
      <w:r w:rsidRPr="00497C1D">
        <w:rPr>
          <w:rFonts w:asciiTheme="minorHAnsi" w:hAnsiTheme="minorHAnsi" w:cstheme="minorHAnsi"/>
          <w:szCs w:val="22"/>
          <w:lang w:val="el-GR"/>
        </w:rPr>
        <w:t xml:space="preserve">», </w:t>
      </w:r>
    </w:p>
    <w:p w14:paraId="4EA181AD"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του ν.2690/1999 (Α' 45) “</w:t>
      </w:r>
      <w:r w:rsidRPr="00497C1D">
        <w:rPr>
          <w:rFonts w:asciiTheme="minorHAnsi" w:hAnsiTheme="minorHAnsi" w:cstheme="minorHAnsi"/>
          <w:i/>
          <w:szCs w:val="22"/>
          <w:lang w:val="el-GR"/>
        </w:rPr>
        <w:t>Κύρωση του Κώδικα Διοικητικής Διαδικασίας και άλλες διατάξεις</w:t>
      </w:r>
      <w:r w:rsidRPr="00497C1D">
        <w:rPr>
          <w:rFonts w:asciiTheme="minorHAnsi" w:hAnsiTheme="minorHAnsi" w:cstheme="minorHAnsi"/>
          <w:szCs w:val="22"/>
          <w:lang w:val="el-GR"/>
        </w:rPr>
        <w:t>”  και ιδίως των άρθρων 7 και 13 έως 15,</w:t>
      </w:r>
    </w:p>
    <w:p w14:paraId="24F8B60C"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 xml:space="preserve">του </w:t>
      </w:r>
      <w:proofErr w:type="spellStart"/>
      <w:r w:rsidRPr="00497C1D">
        <w:rPr>
          <w:rFonts w:asciiTheme="minorHAnsi" w:hAnsiTheme="minorHAnsi" w:cstheme="minorHAnsi"/>
          <w:szCs w:val="22"/>
          <w:lang w:val="el-GR"/>
        </w:rPr>
        <w:t>π.δ</w:t>
      </w:r>
      <w:proofErr w:type="spellEnd"/>
      <w:r w:rsidRPr="00497C1D">
        <w:rPr>
          <w:rFonts w:asciiTheme="minorHAnsi" w:hAnsiTheme="minorHAnsi" w:cstheme="minorHAnsi"/>
          <w:szCs w:val="22"/>
          <w:lang w:val="el-GR"/>
        </w:rPr>
        <w:t xml:space="preserve"> 28/2015 (Α' 34) “</w:t>
      </w:r>
      <w:r w:rsidRPr="00497C1D">
        <w:rPr>
          <w:rFonts w:asciiTheme="minorHAnsi" w:hAnsiTheme="minorHAnsi" w:cstheme="minorHAnsi"/>
          <w:i/>
          <w:szCs w:val="22"/>
          <w:lang w:val="el-GR"/>
        </w:rPr>
        <w:t>Κωδικοποίηση διατάξεων για την πρόσβαση σε δημόσια έγγραφα και στοιχεία</w:t>
      </w:r>
      <w:r w:rsidRPr="00497C1D">
        <w:rPr>
          <w:rFonts w:asciiTheme="minorHAnsi" w:hAnsiTheme="minorHAnsi" w:cstheme="minorHAnsi"/>
          <w:szCs w:val="22"/>
          <w:lang w:val="el-GR"/>
        </w:rPr>
        <w:t xml:space="preserve">”, </w:t>
      </w:r>
    </w:p>
    <w:p w14:paraId="746CA8EC"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bCs/>
          <w:iCs/>
          <w:szCs w:val="22"/>
          <w:lang w:val="el-GR"/>
        </w:rPr>
        <w:t xml:space="preserve">του </w:t>
      </w:r>
      <w:proofErr w:type="spellStart"/>
      <w:r w:rsidRPr="00497C1D">
        <w:rPr>
          <w:rFonts w:asciiTheme="minorHAnsi" w:hAnsiTheme="minorHAnsi" w:cstheme="minorHAnsi"/>
          <w:bCs/>
          <w:iCs/>
          <w:szCs w:val="22"/>
          <w:lang w:val="el-GR"/>
        </w:rPr>
        <w:t>π.δ.</w:t>
      </w:r>
      <w:proofErr w:type="spellEnd"/>
      <w:r w:rsidRPr="00497C1D">
        <w:rPr>
          <w:rFonts w:asciiTheme="minorHAnsi" w:hAnsiTheme="minorHAnsi" w:cstheme="minorHAnsi"/>
          <w:bCs/>
          <w:iCs/>
          <w:szCs w:val="22"/>
          <w:lang w:val="el-GR"/>
        </w:rPr>
        <w:t xml:space="preserve"> 80/2016 (Α΄145) “Ανάληψη υποχρεώσεων από τους </w:t>
      </w:r>
      <w:proofErr w:type="spellStart"/>
      <w:r w:rsidRPr="00497C1D">
        <w:rPr>
          <w:rFonts w:asciiTheme="minorHAnsi" w:hAnsiTheme="minorHAnsi" w:cstheme="minorHAnsi"/>
          <w:bCs/>
          <w:iCs/>
          <w:szCs w:val="22"/>
          <w:lang w:val="el-GR"/>
        </w:rPr>
        <w:t>Διατάκτες</w:t>
      </w:r>
      <w:proofErr w:type="spellEnd"/>
      <w:r w:rsidRPr="00497C1D">
        <w:rPr>
          <w:rFonts w:asciiTheme="minorHAnsi" w:hAnsiTheme="minorHAnsi" w:cstheme="minorHAnsi"/>
          <w:bCs/>
          <w:iCs/>
          <w:szCs w:val="22"/>
          <w:lang w:val="el-GR"/>
        </w:rPr>
        <w:t>”</w:t>
      </w:r>
    </w:p>
    <w:p w14:paraId="07995947"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 xml:space="preserve">της με </w:t>
      </w:r>
      <w:proofErr w:type="spellStart"/>
      <w:r w:rsidRPr="00497C1D">
        <w:rPr>
          <w:rFonts w:asciiTheme="minorHAnsi" w:hAnsiTheme="minorHAnsi" w:cstheme="minorHAnsi"/>
          <w:szCs w:val="22"/>
          <w:lang w:val="el-GR"/>
        </w:rPr>
        <w:t>αρ</w:t>
      </w:r>
      <w:proofErr w:type="spellEnd"/>
      <w:r w:rsidRPr="00497C1D">
        <w:rPr>
          <w:rFonts w:asciiTheme="minorHAnsi" w:hAnsiTheme="minorHAnsi" w:cstheme="minorHAnsi"/>
          <w:szCs w:val="22"/>
          <w:lang w:val="el-GR"/>
        </w:rPr>
        <w:t>. 57654 (Β’ 1781/23.5.2017) Απόφασης του Υπουργού Οικονομίας και Ανάπτυξης «</w:t>
      </w:r>
      <w:r w:rsidRPr="00497C1D">
        <w:rPr>
          <w:rFonts w:asciiTheme="minorHAnsi" w:hAnsiTheme="minorHAnsi" w:cstheme="minorHAnsi"/>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497C1D">
        <w:rPr>
          <w:rFonts w:asciiTheme="minorHAnsi" w:hAnsiTheme="minorHAnsi" w:cstheme="minorHAnsi"/>
          <w:szCs w:val="22"/>
          <w:lang w:val="el-GR"/>
        </w:rPr>
        <w:t>»</w:t>
      </w:r>
    </w:p>
    <w:p w14:paraId="2102AFDE"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 xml:space="preserve">της με </w:t>
      </w:r>
      <w:proofErr w:type="spellStart"/>
      <w:r w:rsidRPr="00497C1D">
        <w:rPr>
          <w:rFonts w:asciiTheme="minorHAnsi" w:hAnsiTheme="minorHAnsi" w:cstheme="minorHAnsi"/>
          <w:szCs w:val="22"/>
          <w:lang w:val="el-GR"/>
        </w:rPr>
        <w:t>αρ</w:t>
      </w:r>
      <w:proofErr w:type="spellEnd"/>
      <w:r w:rsidRPr="00497C1D">
        <w:rPr>
          <w:rFonts w:asciiTheme="minorHAnsi" w:hAnsiTheme="minorHAnsi" w:cstheme="minorHAnsi"/>
          <w:szCs w:val="22"/>
          <w:lang w:val="el-GR"/>
        </w:rPr>
        <w:t>. 56902/215 (Β' 1924/2.6.2017) Απόφασης του Υπουργού Οικονομίας και Ανάπτυξης «</w:t>
      </w:r>
      <w:r w:rsidRPr="00497C1D">
        <w:rPr>
          <w:rFonts w:asciiTheme="minorHAnsi" w:hAnsiTheme="minorHAnsi" w:cstheme="minorHAnsi"/>
          <w:i/>
          <w:szCs w:val="22"/>
          <w:lang w:val="el-GR"/>
        </w:rPr>
        <w:t>Τεχνικές λεπτομέρειες και διαδικασίες λειτουργίας του Εθνικού Συστήματος Ηλεκτρονικών Δημοσίων Συμβάσεων (Ε.Σ.Η.ΔΗ.Σ.)»</w:t>
      </w:r>
      <w:r w:rsidRPr="00497C1D">
        <w:rPr>
          <w:rFonts w:asciiTheme="minorHAnsi" w:hAnsiTheme="minorHAnsi" w:cstheme="minorHAnsi"/>
          <w:szCs w:val="22"/>
          <w:lang w:val="el-GR"/>
        </w:rPr>
        <w:t xml:space="preserve">, </w:t>
      </w:r>
    </w:p>
    <w:p w14:paraId="7F219E87" w14:textId="77777777" w:rsidR="002346E1" w:rsidRPr="00497C1D" w:rsidRDefault="002346E1" w:rsidP="002346E1">
      <w:pPr>
        <w:numPr>
          <w:ilvl w:val="0"/>
          <w:numId w:val="9"/>
        </w:numPr>
        <w:ind w:left="284" w:hanging="284"/>
        <w:rPr>
          <w:rFonts w:asciiTheme="minorHAnsi" w:hAnsiTheme="minorHAnsi" w:cstheme="minorHAnsi"/>
          <w:szCs w:val="22"/>
          <w:lang w:val="el-GR"/>
        </w:rPr>
      </w:pPr>
      <w:r w:rsidRPr="00497C1D">
        <w:rPr>
          <w:rFonts w:asciiTheme="minorHAnsi" w:hAnsiTheme="minorHAnsi" w:cstheme="minorHAnsi"/>
          <w:szCs w:val="22"/>
          <w:lang w:val="el-GR"/>
        </w:rPr>
        <w:t xml:space="preserve">των σε εκτέλεση των ανωτέρω νόμων </w:t>
      </w:r>
      <w:proofErr w:type="spellStart"/>
      <w:r w:rsidRPr="00497C1D">
        <w:rPr>
          <w:rFonts w:asciiTheme="minorHAnsi" w:hAnsiTheme="minorHAnsi" w:cstheme="minorHAnsi"/>
          <w:szCs w:val="22"/>
          <w:lang w:val="el-GR"/>
        </w:rPr>
        <w:t>εκδοθεισών</w:t>
      </w:r>
      <w:proofErr w:type="spellEnd"/>
      <w:r w:rsidRPr="00497C1D">
        <w:rPr>
          <w:rFonts w:asciiTheme="minorHAnsi" w:hAnsiTheme="minorHAnsi" w:cstheme="minorHAnsi"/>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47CB9ACD" w14:textId="77777777" w:rsidR="002346E1" w:rsidRPr="00497C1D" w:rsidRDefault="002346E1" w:rsidP="002346E1">
      <w:pPr>
        <w:spacing w:line="276" w:lineRule="auto"/>
        <w:rPr>
          <w:rFonts w:asciiTheme="minorHAnsi" w:hAnsiTheme="minorHAnsi" w:cstheme="minorHAnsi"/>
          <w:szCs w:val="22"/>
          <w:lang w:val="el-GR"/>
        </w:rPr>
      </w:pPr>
    </w:p>
    <w:p w14:paraId="68FE8AC1" w14:textId="77777777" w:rsidR="002346E1" w:rsidRPr="00497C1D" w:rsidRDefault="002346E1" w:rsidP="002346E1">
      <w:pPr>
        <w:spacing w:line="276" w:lineRule="auto"/>
        <w:rPr>
          <w:rFonts w:asciiTheme="minorHAnsi" w:hAnsiTheme="minorHAnsi" w:cstheme="minorHAnsi"/>
          <w:b/>
          <w:szCs w:val="22"/>
          <w:u w:val="single"/>
          <w:lang w:val="el-GR"/>
        </w:rPr>
      </w:pPr>
      <w:r w:rsidRPr="00497C1D">
        <w:rPr>
          <w:rFonts w:asciiTheme="minorHAnsi" w:hAnsiTheme="minorHAnsi" w:cstheme="minorHAnsi"/>
          <w:b/>
          <w:szCs w:val="22"/>
          <w:u w:val="single"/>
          <w:lang w:val="el-GR"/>
        </w:rPr>
        <w:t>Άρθρο 3</w:t>
      </w:r>
      <w:r w:rsidRPr="005E3304">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Συμβατικά στοιχεία</w:t>
      </w:r>
    </w:p>
    <w:p w14:paraId="081DF79E"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Τα συμβατικά στοιχεία κατά σειρά ισχύος είναι: </w:t>
      </w:r>
    </w:p>
    <w:p w14:paraId="00B1124A"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α) Η Διακήρυξη </w:t>
      </w:r>
    </w:p>
    <w:p w14:paraId="2417429A"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β) Τεχνικές Προδιαγραφές </w:t>
      </w:r>
    </w:p>
    <w:p w14:paraId="2B62DDBF"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γ) Τεχνική Έκθεση </w:t>
      </w:r>
    </w:p>
    <w:p w14:paraId="0AE1B887"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δ) Ενδεικτικός Προϋπολογισμός </w:t>
      </w:r>
    </w:p>
    <w:p w14:paraId="1070BD7E" w14:textId="77777777" w:rsidR="002346E1" w:rsidRPr="00497C1D" w:rsidRDefault="002346E1" w:rsidP="002346E1">
      <w:pPr>
        <w:spacing w:line="276" w:lineRule="auto"/>
        <w:rPr>
          <w:rFonts w:asciiTheme="minorHAnsi" w:hAnsiTheme="minorHAnsi" w:cstheme="minorHAnsi"/>
          <w:b/>
          <w:szCs w:val="22"/>
          <w:u w:val="single"/>
          <w:lang w:val="el-GR"/>
        </w:rPr>
      </w:pPr>
      <w:r w:rsidRPr="00497C1D">
        <w:rPr>
          <w:rFonts w:asciiTheme="minorHAnsi" w:hAnsiTheme="minorHAnsi" w:cstheme="minorHAnsi"/>
          <w:szCs w:val="22"/>
          <w:lang w:val="el-GR"/>
        </w:rPr>
        <w:t>ε) Συγγραφή Υποχρεώσεων</w:t>
      </w:r>
    </w:p>
    <w:p w14:paraId="50224D92" w14:textId="77777777" w:rsidR="002346E1" w:rsidRDefault="002346E1" w:rsidP="002346E1">
      <w:pPr>
        <w:spacing w:line="276" w:lineRule="auto"/>
        <w:rPr>
          <w:rFonts w:asciiTheme="minorHAnsi" w:hAnsiTheme="minorHAnsi" w:cstheme="minorHAnsi"/>
          <w:szCs w:val="22"/>
          <w:lang w:val="el-GR"/>
        </w:rPr>
      </w:pPr>
    </w:p>
    <w:p w14:paraId="4F06C479" w14:textId="77777777" w:rsidR="002346E1" w:rsidRDefault="002346E1" w:rsidP="002346E1">
      <w:pPr>
        <w:tabs>
          <w:tab w:val="left" w:pos="6379"/>
        </w:tabs>
        <w:spacing w:line="276" w:lineRule="auto"/>
        <w:ind w:left="284" w:hanging="284"/>
        <w:rPr>
          <w:rFonts w:asciiTheme="minorHAnsi" w:hAnsiTheme="minorHAnsi" w:cstheme="minorHAnsi"/>
          <w:b/>
          <w:szCs w:val="22"/>
          <w:u w:val="single"/>
          <w:lang w:val="el-GR"/>
        </w:rPr>
      </w:pPr>
      <w:r w:rsidRPr="00497C1D">
        <w:rPr>
          <w:rFonts w:asciiTheme="minorHAnsi" w:hAnsiTheme="minorHAnsi" w:cstheme="minorHAnsi"/>
          <w:b/>
          <w:szCs w:val="22"/>
          <w:u w:val="single"/>
          <w:lang w:val="el-GR"/>
        </w:rPr>
        <w:t>Άρθρο 4</w:t>
      </w:r>
      <w:r w:rsidRPr="00B3195F">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 </w:t>
      </w:r>
      <w:r>
        <w:rPr>
          <w:rFonts w:asciiTheme="minorHAnsi" w:hAnsiTheme="minorHAnsi" w:cstheme="minorHAnsi"/>
          <w:b/>
          <w:szCs w:val="22"/>
          <w:u w:val="single"/>
          <w:lang w:val="el-GR"/>
        </w:rPr>
        <w:t>Αντικείμενο της σύμβασης</w:t>
      </w:r>
    </w:p>
    <w:p w14:paraId="51AC43CD" w14:textId="77777777" w:rsidR="002346E1" w:rsidRDefault="002346E1" w:rsidP="002346E1">
      <w:pPr>
        <w:spacing w:line="276" w:lineRule="auto"/>
        <w:rPr>
          <w:lang w:val="el-GR"/>
        </w:rPr>
      </w:pPr>
      <w:r>
        <w:rPr>
          <w:lang w:val="el-GR"/>
        </w:rPr>
        <w:t xml:space="preserve">Η </w:t>
      </w:r>
      <w:r w:rsidRPr="00B3195F">
        <w:rPr>
          <w:lang w:val="el-GR"/>
        </w:rPr>
        <w:t xml:space="preserve">παρεχόμενη υπηρεσία περιλαμβάνει την πλήρη οργάνωση και καλλιτεχνική παραγωγή, </w:t>
      </w:r>
      <w:r w:rsidRPr="00B3195F">
        <w:rPr>
          <w:rFonts w:asciiTheme="minorHAnsi" w:hAnsiTheme="minorHAnsi" w:cstheme="minorHAnsi"/>
          <w:szCs w:val="22"/>
          <w:lang w:val="el-GR"/>
        </w:rPr>
        <w:t xml:space="preserve">συμπεριλαμβανομένων τεχνικών δαπανών και δαπανών φιλοξενίας και μετακινήσεων-μεταφορών σύμφωνα με το πρόγραμμα καλλιτεχνικών εκδηλώσεων του Δήμου Χάλκης, </w:t>
      </w:r>
      <w:r w:rsidRPr="00B3195F">
        <w:rPr>
          <w:lang w:val="el-GR"/>
        </w:rPr>
        <w:t xml:space="preserve">για το </w:t>
      </w:r>
      <w:r w:rsidRPr="00B41250">
        <w:rPr>
          <w:rFonts w:asciiTheme="minorHAnsi" w:hAnsiTheme="minorHAnsi" w:cstheme="minorHAnsi"/>
          <w:szCs w:val="22"/>
          <w:lang w:val="el-GR"/>
        </w:rPr>
        <w:t xml:space="preserve">έτος 2026 </w:t>
      </w:r>
      <w:r w:rsidRPr="00B41250">
        <w:rPr>
          <w:lang w:val="el-GR"/>
        </w:rPr>
        <w:t>όπ</w:t>
      </w:r>
      <w:r w:rsidRPr="00B3195F">
        <w:rPr>
          <w:lang w:val="el-GR"/>
        </w:rPr>
        <w:t>ως αυτές περιγράφονται στην τεχνική περιγραφή της μελέτης.</w:t>
      </w:r>
    </w:p>
    <w:p w14:paraId="58B1F440" w14:textId="77777777" w:rsidR="002346E1" w:rsidRPr="00B3195F" w:rsidRDefault="002346E1" w:rsidP="002346E1">
      <w:pPr>
        <w:spacing w:line="276" w:lineRule="auto"/>
        <w:rPr>
          <w:rFonts w:asciiTheme="minorHAnsi" w:hAnsiTheme="minorHAnsi" w:cstheme="minorHAnsi"/>
          <w:szCs w:val="22"/>
          <w:lang w:val="el-GR"/>
        </w:rPr>
      </w:pPr>
    </w:p>
    <w:p w14:paraId="3DF420DA" w14:textId="77777777" w:rsidR="002346E1" w:rsidRDefault="002346E1" w:rsidP="002346E1">
      <w:pPr>
        <w:tabs>
          <w:tab w:val="left" w:pos="6379"/>
        </w:tabs>
        <w:spacing w:line="276" w:lineRule="auto"/>
        <w:ind w:left="284" w:hanging="284"/>
        <w:rPr>
          <w:rFonts w:asciiTheme="minorHAnsi" w:hAnsiTheme="minorHAnsi" w:cstheme="minorHAnsi"/>
          <w:b/>
          <w:szCs w:val="22"/>
          <w:u w:val="single"/>
          <w:lang w:val="el-GR"/>
        </w:rPr>
      </w:pPr>
      <w:r>
        <w:rPr>
          <w:rFonts w:asciiTheme="minorHAnsi" w:hAnsiTheme="minorHAnsi" w:cstheme="minorHAnsi"/>
          <w:b/>
          <w:szCs w:val="22"/>
          <w:u w:val="single"/>
          <w:lang w:val="el-GR"/>
        </w:rPr>
        <w:t>Άρθρο 5</w:t>
      </w:r>
      <w:r w:rsidRPr="00B3195F">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 </w:t>
      </w:r>
      <w:r>
        <w:rPr>
          <w:rFonts w:asciiTheme="minorHAnsi" w:hAnsiTheme="minorHAnsi" w:cstheme="minorHAnsi"/>
          <w:b/>
          <w:szCs w:val="22"/>
          <w:u w:val="single"/>
          <w:lang w:val="el-GR"/>
        </w:rPr>
        <w:t xml:space="preserve">Προϋπολογισμός </w:t>
      </w:r>
    </w:p>
    <w:p w14:paraId="599D30B9" w14:textId="77777777" w:rsidR="002346E1" w:rsidRDefault="002346E1" w:rsidP="002346E1">
      <w:pPr>
        <w:spacing w:line="276" w:lineRule="auto"/>
        <w:rPr>
          <w:rFonts w:asciiTheme="minorHAnsi" w:hAnsiTheme="minorHAnsi"/>
          <w:lang w:val="el-GR"/>
        </w:rPr>
      </w:pPr>
      <w:r w:rsidRPr="00710613">
        <w:rPr>
          <w:rFonts w:asciiTheme="minorHAnsi" w:hAnsiTheme="minorHAnsi"/>
          <w:lang w:val="el-GR"/>
        </w:rPr>
        <w:t>Η δαπάνη της υπηρεσίας θα καλυφθεί από ίδιους πόρους του Δήμου Χάλκης, με εκτιμώμενη αξία</w:t>
      </w:r>
      <w:r>
        <w:rPr>
          <w:rFonts w:asciiTheme="minorHAnsi" w:hAnsiTheme="minorHAnsi"/>
          <w:lang w:val="el-GR"/>
        </w:rPr>
        <w:t xml:space="preserve"> </w:t>
      </w:r>
      <w:r w:rsidRPr="00710613">
        <w:rPr>
          <w:rFonts w:asciiTheme="minorHAnsi" w:hAnsiTheme="minorHAnsi"/>
          <w:lang w:val="el-GR"/>
        </w:rPr>
        <w:t>σύμβασης εβδομήντα τ</w:t>
      </w:r>
      <w:r>
        <w:rPr>
          <w:rFonts w:asciiTheme="minorHAnsi" w:hAnsiTheme="minorHAnsi"/>
          <w:lang w:val="el-GR"/>
        </w:rPr>
        <w:t>εσσάρων</w:t>
      </w:r>
      <w:r w:rsidRPr="00710613">
        <w:rPr>
          <w:rFonts w:asciiTheme="minorHAnsi" w:hAnsiTheme="minorHAnsi"/>
          <w:lang w:val="el-GR"/>
        </w:rPr>
        <w:t xml:space="preserve"> χιλιάδ</w:t>
      </w:r>
      <w:r>
        <w:rPr>
          <w:rFonts w:asciiTheme="minorHAnsi" w:hAnsiTheme="minorHAnsi"/>
          <w:lang w:val="el-GR"/>
        </w:rPr>
        <w:t>ων</w:t>
      </w:r>
      <w:r w:rsidRPr="00710613">
        <w:rPr>
          <w:rFonts w:asciiTheme="minorHAnsi" w:hAnsiTheme="minorHAnsi"/>
          <w:lang w:val="el-GR"/>
        </w:rPr>
        <w:t xml:space="preserve"> </w:t>
      </w:r>
      <w:r>
        <w:rPr>
          <w:rFonts w:asciiTheme="minorHAnsi" w:hAnsiTheme="minorHAnsi"/>
          <w:lang w:val="el-GR"/>
        </w:rPr>
        <w:t>τετρακοσίων</w:t>
      </w:r>
      <w:r w:rsidRPr="00710613">
        <w:rPr>
          <w:rFonts w:asciiTheme="minorHAnsi" w:hAnsiTheme="minorHAnsi"/>
          <w:lang w:val="el-GR"/>
        </w:rPr>
        <w:t xml:space="preserve"> ευρώ (7</w:t>
      </w:r>
      <w:r>
        <w:rPr>
          <w:rFonts w:asciiTheme="minorHAnsi" w:hAnsiTheme="minorHAnsi"/>
          <w:lang w:val="el-GR"/>
        </w:rPr>
        <w:t>4</w:t>
      </w:r>
      <w:r w:rsidRPr="00710613">
        <w:rPr>
          <w:rFonts w:asciiTheme="minorHAnsi" w:hAnsiTheme="minorHAnsi"/>
          <w:lang w:val="el-GR"/>
        </w:rPr>
        <w:t>.</w:t>
      </w:r>
      <w:r>
        <w:rPr>
          <w:rFonts w:asciiTheme="minorHAnsi" w:hAnsiTheme="minorHAnsi"/>
          <w:lang w:val="el-GR"/>
        </w:rPr>
        <w:t>400</w:t>
      </w:r>
      <w:r w:rsidRPr="00710613">
        <w:rPr>
          <w:rFonts w:asciiTheme="minorHAnsi" w:hAnsiTheme="minorHAnsi"/>
          <w:lang w:val="el-GR"/>
        </w:rPr>
        <w:t>,00€)</w:t>
      </w:r>
      <w:r>
        <w:rPr>
          <w:rFonts w:asciiTheme="minorHAnsi" w:hAnsiTheme="minorHAnsi"/>
          <w:lang w:val="el-GR"/>
        </w:rPr>
        <w:t xml:space="preserve"> </w:t>
      </w:r>
      <w:r w:rsidRPr="00710613">
        <w:rPr>
          <w:rFonts w:asciiTheme="minorHAnsi" w:hAnsiTheme="minorHAnsi"/>
          <w:lang w:val="el-GR"/>
        </w:rPr>
        <w:t xml:space="preserve">συμπεριλαμβανομένου Φ.Π.Α.(24%) και θα βαρύνει </w:t>
      </w:r>
      <w:r>
        <w:rPr>
          <w:rFonts w:asciiTheme="minorHAnsi" w:hAnsiTheme="minorHAnsi"/>
          <w:lang w:val="el-GR"/>
        </w:rPr>
        <w:t>τον σχετικό ΚΑΕ</w:t>
      </w:r>
      <w:r w:rsidRPr="00710613">
        <w:rPr>
          <w:rFonts w:asciiTheme="minorHAnsi" w:hAnsiTheme="minorHAnsi"/>
          <w:lang w:val="el-GR"/>
        </w:rPr>
        <w:t xml:space="preserve"> </w:t>
      </w:r>
      <w:r>
        <w:rPr>
          <w:rFonts w:asciiTheme="minorHAnsi" w:hAnsiTheme="minorHAnsi"/>
          <w:lang w:val="el-GR"/>
        </w:rPr>
        <w:t>του Προϋπολογισμού</w:t>
      </w:r>
      <w:r w:rsidRPr="00710613">
        <w:rPr>
          <w:rFonts w:asciiTheme="minorHAnsi" w:hAnsiTheme="minorHAnsi"/>
          <w:lang w:val="el-GR"/>
        </w:rPr>
        <w:t xml:space="preserve"> </w:t>
      </w:r>
      <w:r>
        <w:rPr>
          <w:rFonts w:asciiTheme="minorHAnsi" w:hAnsiTheme="minorHAnsi"/>
          <w:lang w:val="el-GR"/>
        </w:rPr>
        <w:t>του έτους</w:t>
      </w:r>
      <w:r w:rsidRPr="00710613">
        <w:rPr>
          <w:rFonts w:asciiTheme="minorHAnsi" w:hAnsiTheme="minorHAnsi"/>
          <w:lang w:val="el-GR"/>
        </w:rPr>
        <w:t xml:space="preserve"> 202</w:t>
      </w:r>
      <w:r>
        <w:rPr>
          <w:rFonts w:asciiTheme="minorHAnsi" w:hAnsiTheme="minorHAnsi"/>
          <w:lang w:val="el-GR"/>
        </w:rPr>
        <w:t>6.</w:t>
      </w:r>
    </w:p>
    <w:p w14:paraId="7E6307C3" w14:textId="77777777" w:rsidR="002346E1" w:rsidRDefault="002346E1" w:rsidP="002346E1">
      <w:pPr>
        <w:spacing w:line="276" w:lineRule="auto"/>
        <w:rPr>
          <w:rFonts w:asciiTheme="minorHAnsi" w:hAnsiTheme="minorHAnsi"/>
          <w:lang w:val="el-GR"/>
        </w:rPr>
      </w:pPr>
    </w:p>
    <w:p w14:paraId="382DCCE2" w14:textId="77777777" w:rsidR="002346E1" w:rsidRDefault="002346E1" w:rsidP="002346E1">
      <w:pPr>
        <w:spacing w:line="276" w:lineRule="auto"/>
        <w:rPr>
          <w:rFonts w:asciiTheme="minorHAnsi" w:hAnsiTheme="minorHAnsi"/>
          <w:lang w:val="el-GR"/>
        </w:rPr>
      </w:pPr>
      <w:r>
        <w:rPr>
          <w:rFonts w:asciiTheme="minorHAnsi" w:hAnsiTheme="minorHAnsi" w:cstheme="minorHAnsi"/>
          <w:b/>
          <w:szCs w:val="22"/>
          <w:u w:val="single"/>
          <w:lang w:val="el-GR"/>
        </w:rPr>
        <w:t>Άρθρο 6</w:t>
      </w:r>
      <w:r w:rsidRPr="00B3195F">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w:t>
      </w:r>
      <w:r>
        <w:rPr>
          <w:rFonts w:asciiTheme="minorHAnsi" w:hAnsiTheme="minorHAnsi" w:cstheme="minorHAnsi"/>
          <w:b/>
          <w:szCs w:val="22"/>
          <w:u w:val="single"/>
          <w:lang w:val="el-GR"/>
        </w:rPr>
        <w:t xml:space="preserve"> Διάρκεια σύμβασης</w:t>
      </w:r>
    </w:p>
    <w:p w14:paraId="5019DC7B" w14:textId="77777777" w:rsidR="002346E1" w:rsidRDefault="002346E1" w:rsidP="002346E1">
      <w:pPr>
        <w:spacing w:line="276" w:lineRule="auto"/>
        <w:rPr>
          <w:lang w:val="el-GR"/>
        </w:rPr>
      </w:pPr>
      <w:r>
        <w:rPr>
          <w:lang w:val="el-GR"/>
        </w:rPr>
        <w:t xml:space="preserve">Η διάρκεια της Σύμβασης ορίζεται </w:t>
      </w:r>
      <w:r w:rsidRPr="00CF55C2">
        <w:rPr>
          <w:lang w:val="el-GR"/>
        </w:rPr>
        <w:t xml:space="preserve">από την υπογραφή της έως </w:t>
      </w:r>
      <w:r w:rsidRPr="00F27AAD">
        <w:rPr>
          <w:rFonts w:asciiTheme="minorHAnsi" w:hAnsiTheme="minorHAnsi"/>
          <w:lang w:val="el-GR"/>
        </w:rPr>
        <w:t>31.12.202</w:t>
      </w:r>
      <w:r>
        <w:rPr>
          <w:rFonts w:asciiTheme="minorHAnsi" w:hAnsiTheme="minorHAnsi"/>
          <w:lang w:val="el-GR"/>
        </w:rPr>
        <w:t>6</w:t>
      </w:r>
      <w:r w:rsidRPr="00F27AAD">
        <w:rPr>
          <w:szCs w:val="22"/>
          <w:lang w:val="el-GR"/>
        </w:rPr>
        <w:t>.</w:t>
      </w:r>
    </w:p>
    <w:p w14:paraId="0B2C477C" w14:textId="77777777" w:rsidR="002346E1" w:rsidRDefault="002346E1" w:rsidP="002346E1">
      <w:pPr>
        <w:spacing w:line="276" w:lineRule="auto"/>
        <w:rPr>
          <w:rFonts w:asciiTheme="minorHAnsi" w:hAnsiTheme="minorHAnsi" w:cstheme="minorHAnsi"/>
          <w:szCs w:val="22"/>
          <w:lang w:val="el-GR"/>
        </w:rPr>
      </w:pPr>
    </w:p>
    <w:p w14:paraId="3CBF09A2" w14:textId="77777777" w:rsidR="002346E1" w:rsidRPr="00497C1D" w:rsidRDefault="002346E1" w:rsidP="002346E1">
      <w:pPr>
        <w:spacing w:line="276" w:lineRule="auto"/>
        <w:ind w:left="284" w:hanging="284"/>
        <w:rPr>
          <w:rFonts w:asciiTheme="minorHAnsi" w:hAnsiTheme="minorHAnsi" w:cstheme="minorHAnsi"/>
          <w:b/>
          <w:szCs w:val="22"/>
          <w:u w:val="single"/>
          <w:lang w:val="el-GR"/>
        </w:rPr>
      </w:pPr>
      <w:r>
        <w:rPr>
          <w:rFonts w:asciiTheme="minorHAnsi" w:hAnsiTheme="minorHAnsi" w:cstheme="minorHAnsi"/>
          <w:b/>
          <w:szCs w:val="22"/>
          <w:u w:val="single"/>
          <w:lang w:val="el-GR"/>
        </w:rPr>
        <w:t>Άρθρο 7</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  </w:t>
      </w:r>
      <w:r w:rsidRPr="00497C1D">
        <w:rPr>
          <w:rFonts w:asciiTheme="minorHAnsi" w:hAnsiTheme="minorHAnsi" w:cstheme="minorHAnsi"/>
          <w:b/>
          <w:szCs w:val="22"/>
          <w:u w:val="single"/>
          <w:lang w:val="el-GR"/>
        </w:rPr>
        <w:t>Κριτήριο ανάθεσης</w:t>
      </w:r>
    </w:p>
    <w:p w14:paraId="07E15E6D" w14:textId="77777777" w:rsidR="002346E1" w:rsidRDefault="002346E1" w:rsidP="002346E1">
      <w:pPr>
        <w:pStyle w:val="af0"/>
        <w:spacing w:line="276" w:lineRule="auto"/>
        <w:rPr>
          <w:rFonts w:asciiTheme="minorHAnsi" w:hAnsiTheme="minorHAnsi" w:cstheme="minorHAnsi"/>
          <w:szCs w:val="22"/>
          <w:lang w:val="el-GR"/>
        </w:rPr>
      </w:pPr>
      <w:r w:rsidRPr="00497C1D">
        <w:rPr>
          <w:rFonts w:asciiTheme="minorHAnsi" w:hAnsiTheme="minorHAnsi" w:cstheme="minorHAnsi"/>
          <w:szCs w:val="22"/>
          <w:lang w:val="el-GR"/>
        </w:rPr>
        <w:t>Κριτήριο ανάθεσης της Σύμβασης είναι η πλέον συμφέρουσα από οικονομική άποψη προσφορά: Βάσει τιμής.</w:t>
      </w:r>
    </w:p>
    <w:p w14:paraId="6BF03584" w14:textId="77777777" w:rsidR="002346E1" w:rsidRDefault="002346E1" w:rsidP="002346E1">
      <w:pPr>
        <w:rPr>
          <w:lang w:val="el-GR"/>
        </w:rPr>
      </w:pPr>
      <w:r w:rsidRPr="00DA7B2F">
        <w:rPr>
          <w:rFonts w:asciiTheme="minorHAnsi" w:hAnsiTheme="minorHAnsi" w:cstheme="minorHAnsi"/>
          <w:szCs w:val="22"/>
          <w:lang w:val="el-GR"/>
        </w:rPr>
        <w:t xml:space="preserve">Η σύμβαση δεν υποδιαιρείται σε τμήματα, </w:t>
      </w:r>
      <w:r>
        <w:rPr>
          <w:rFonts w:asciiTheme="minorHAnsi" w:hAnsiTheme="minorHAnsi"/>
          <w:lang w:val="el-GR"/>
        </w:rPr>
        <w:t xml:space="preserve">για λόγους </w:t>
      </w:r>
      <w:r w:rsidRPr="00625962">
        <w:rPr>
          <w:rFonts w:asciiTheme="minorHAnsi" w:hAnsiTheme="minorHAnsi" w:cstheme="minorHAnsi"/>
          <w:szCs w:val="22"/>
          <w:lang w:val="el-GR"/>
        </w:rPr>
        <w:t xml:space="preserve">αποτελεσματικής διαχείρισης των </w:t>
      </w:r>
      <w:r>
        <w:rPr>
          <w:rFonts w:asciiTheme="minorHAnsi" w:hAnsiTheme="minorHAnsi" w:cstheme="minorHAnsi"/>
          <w:szCs w:val="22"/>
          <w:lang w:val="el-GR"/>
        </w:rPr>
        <w:t xml:space="preserve">παρεχόμενων </w:t>
      </w:r>
      <w:r w:rsidRPr="00625962">
        <w:rPr>
          <w:rFonts w:asciiTheme="minorHAnsi" w:hAnsiTheme="minorHAnsi" w:cstheme="minorHAnsi"/>
          <w:szCs w:val="22"/>
          <w:lang w:val="el-GR"/>
        </w:rPr>
        <w:t>υπηρεσιών</w:t>
      </w:r>
      <w:r>
        <w:rPr>
          <w:rFonts w:asciiTheme="minorHAnsi" w:hAnsiTheme="minorHAnsi" w:cstheme="minorHAnsi"/>
          <w:szCs w:val="22"/>
          <w:lang w:val="el-GR"/>
        </w:rPr>
        <w:t xml:space="preserve">, βέλτιστου συντονισμού και </w:t>
      </w:r>
      <w:r w:rsidRPr="00625962">
        <w:rPr>
          <w:rFonts w:asciiTheme="minorHAnsi" w:hAnsiTheme="minorHAnsi" w:cstheme="minorHAnsi"/>
          <w:szCs w:val="22"/>
          <w:lang w:val="el-GR"/>
        </w:rPr>
        <w:t xml:space="preserve">καλύτερης </w:t>
      </w:r>
      <w:r>
        <w:rPr>
          <w:rFonts w:asciiTheme="minorHAnsi" w:hAnsiTheme="minorHAnsi" w:cstheme="minorHAnsi"/>
          <w:szCs w:val="22"/>
          <w:lang w:val="el-GR"/>
        </w:rPr>
        <w:t>υλοποίησης</w:t>
      </w:r>
      <w:r w:rsidRPr="00625962">
        <w:rPr>
          <w:rFonts w:asciiTheme="minorHAnsi" w:hAnsiTheme="minorHAnsi" w:cstheme="minorHAnsi"/>
          <w:szCs w:val="22"/>
          <w:lang w:val="el-GR"/>
        </w:rPr>
        <w:t xml:space="preserve"> </w:t>
      </w:r>
      <w:r>
        <w:rPr>
          <w:rFonts w:asciiTheme="minorHAnsi" w:hAnsiTheme="minorHAnsi" w:cstheme="minorHAnsi"/>
          <w:szCs w:val="22"/>
          <w:lang w:val="el-GR"/>
        </w:rPr>
        <w:t>των πολιτιστικών εκδηλώσεων του Δήμου Χάλκης λαμβάνοντας υπόψη κυρίως το γεγονός ότι η Χάλκη είναι ένα ακριτικό νησί με δυσκολία στην προσβασιμότητα.</w:t>
      </w:r>
    </w:p>
    <w:p w14:paraId="7941F273" w14:textId="77777777" w:rsidR="002346E1" w:rsidRPr="00497C1D" w:rsidRDefault="002346E1" w:rsidP="002346E1">
      <w:pPr>
        <w:spacing w:line="276" w:lineRule="auto"/>
        <w:rPr>
          <w:rFonts w:asciiTheme="minorHAnsi" w:hAnsiTheme="minorHAnsi" w:cstheme="minorHAnsi"/>
          <w:szCs w:val="22"/>
          <w:lang w:val="el-GR"/>
        </w:rPr>
      </w:pPr>
    </w:p>
    <w:p w14:paraId="71FF1C63" w14:textId="77777777" w:rsidR="002346E1" w:rsidRDefault="002346E1" w:rsidP="002346E1">
      <w:pPr>
        <w:tabs>
          <w:tab w:val="left" w:pos="6379"/>
        </w:tabs>
        <w:spacing w:line="276" w:lineRule="auto"/>
        <w:ind w:left="284" w:hanging="284"/>
        <w:rPr>
          <w:rFonts w:asciiTheme="minorHAnsi" w:hAnsiTheme="minorHAnsi" w:cstheme="minorHAnsi"/>
          <w:b/>
          <w:szCs w:val="22"/>
          <w:u w:val="single"/>
          <w:lang w:val="el-GR"/>
        </w:rPr>
      </w:pPr>
      <w:r w:rsidRPr="00497C1D">
        <w:rPr>
          <w:rFonts w:asciiTheme="minorHAnsi" w:hAnsiTheme="minorHAnsi" w:cstheme="minorHAnsi"/>
          <w:b/>
          <w:szCs w:val="22"/>
          <w:u w:val="single"/>
          <w:lang w:val="el-GR"/>
        </w:rPr>
        <w:t xml:space="preserve">Άρθρο </w:t>
      </w:r>
      <w:r>
        <w:rPr>
          <w:rFonts w:asciiTheme="minorHAnsi" w:hAnsiTheme="minorHAnsi" w:cstheme="minorHAnsi"/>
          <w:b/>
          <w:szCs w:val="22"/>
          <w:u w:val="single"/>
          <w:lang w:val="el-GR"/>
        </w:rPr>
        <w:t>8</w:t>
      </w:r>
      <w:r w:rsidRPr="00B3195F">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 </w:t>
      </w:r>
      <w:r w:rsidRPr="009D7D11">
        <w:rPr>
          <w:rFonts w:asciiTheme="minorHAnsi" w:hAnsiTheme="minorHAnsi" w:cstheme="minorHAnsi"/>
          <w:b/>
          <w:szCs w:val="22"/>
          <w:u w:val="single"/>
          <w:lang w:val="el-GR"/>
        </w:rPr>
        <w:t>Υποχρεώσεις Αναδόχου</w:t>
      </w:r>
    </w:p>
    <w:p w14:paraId="62F0F07B" w14:textId="77777777" w:rsidR="002346E1" w:rsidRPr="00CA2FD3" w:rsidRDefault="002346E1" w:rsidP="002346E1">
      <w:pPr>
        <w:pStyle w:val="normalwithoutspacing"/>
        <w:rPr>
          <w:rFonts w:asciiTheme="minorHAnsi" w:hAnsiTheme="minorHAnsi" w:cstheme="minorHAnsi"/>
          <w:szCs w:val="22"/>
        </w:rPr>
      </w:pPr>
      <w:r w:rsidRPr="00CA2FD3">
        <w:rPr>
          <w:rFonts w:asciiTheme="minorHAnsi" w:hAnsiTheme="minorHAnsi" w:cstheme="minorHAnsi"/>
          <w:szCs w:val="22"/>
        </w:rPr>
        <w:t xml:space="preserve">Η παρεχόμενη υπηρεσία περιλαμβάνει την πλήρη οργάνωση και καλλιτεχνική παραγωγή, συμπεριλαμβανομένων τεχνικών δαπανών και δαπανών φιλοξενίας και μετακινήσεων-μεταφορών σύμφωνα με το πρόγραμμα καλλιτεχνικών εκδηλώσεων του Δήμου Χάλκης, για το </w:t>
      </w:r>
      <w:r w:rsidRPr="00B41250">
        <w:rPr>
          <w:rFonts w:asciiTheme="minorHAnsi" w:hAnsiTheme="minorHAnsi" w:cstheme="minorHAnsi"/>
          <w:szCs w:val="22"/>
        </w:rPr>
        <w:t>έτος 2026</w:t>
      </w:r>
      <w:r w:rsidRPr="00497C1D">
        <w:rPr>
          <w:rFonts w:asciiTheme="minorHAnsi" w:hAnsiTheme="minorHAnsi" w:cstheme="minorHAnsi"/>
          <w:szCs w:val="22"/>
        </w:rPr>
        <w:t xml:space="preserve"> </w:t>
      </w:r>
      <w:r w:rsidRPr="00CA2FD3">
        <w:rPr>
          <w:rFonts w:asciiTheme="minorHAnsi" w:hAnsiTheme="minorHAnsi" w:cstheme="minorHAnsi"/>
          <w:szCs w:val="22"/>
        </w:rPr>
        <w:t xml:space="preserve"> όπως αυτές περιγράφονται στην τεχνική περιγραφή της μελέτης.</w:t>
      </w:r>
    </w:p>
    <w:p w14:paraId="50469BE3" w14:textId="77777777" w:rsidR="002346E1" w:rsidRPr="00CA2FD3" w:rsidRDefault="002346E1" w:rsidP="002346E1">
      <w:pPr>
        <w:pStyle w:val="Web"/>
        <w:spacing w:after="0" w:afterAutospacing="0"/>
        <w:rPr>
          <w:rFonts w:asciiTheme="minorHAnsi" w:hAnsiTheme="minorHAnsi" w:cstheme="minorHAnsi"/>
          <w:sz w:val="22"/>
          <w:szCs w:val="22"/>
        </w:rPr>
      </w:pPr>
      <w:r w:rsidRPr="00CA2FD3">
        <w:rPr>
          <w:rFonts w:asciiTheme="minorHAnsi" w:hAnsiTheme="minorHAnsi" w:cstheme="minorHAnsi"/>
          <w:sz w:val="22"/>
          <w:szCs w:val="22"/>
        </w:rPr>
        <w:t>Ο Ανάδοχος θα πρέπει:</w:t>
      </w:r>
    </w:p>
    <w:p w14:paraId="3FD7414F" w14:textId="77777777" w:rsidR="002346E1" w:rsidRPr="00CA2FD3" w:rsidRDefault="002346E1" w:rsidP="002346E1">
      <w:pPr>
        <w:pStyle w:val="normalwithoutspacing"/>
        <w:numPr>
          <w:ilvl w:val="0"/>
          <w:numId w:val="25"/>
        </w:numPr>
        <w:spacing w:after="0"/>
        <w:rPr>
          <w:rFonts w:asciiTheme="minorHAnsi" w:hAnsiTheme="minorHAnsi" w:cstheme="minorHAnsi"/>
          <w:szCs w:val="22"/>
        </w:rPr>
      </w:pPr>
      <w:r w:rsidRPr="00CA2FD3">
        <w:rPr>
          <w:rFonts w:asciiTheme="minorHAnsi" w:hAnsiTheme="minorHAnsi" w:cstheme="minorHAnsi"/>
          <w:szCs w:val="22"/>
        </w:rPr>
        <w:t>να διαθέτει την καλλιτεχνική και τεχνική υποδομή καθώς και την απαιτούμενη οργάνωση και εμπειρία , η οποία θα του εξασφαλίζει την απρόσκοπτη διοργάνωση των εκδηλώσεων καθ’ όλη την διάρκεια της εκτέλεσης των υπηρεσιών.</w:t>
      </w:r>
    </w:p>
    <w:p w14:paraId="3FF1587A" w14:textId="77777777" w:rsidR="002346E1" w:rsidRPr="00CA2FD3" w:rsidRDefault="002346E1" w:rsidP="002346E1">
      <w:pPr>
        <w:pStyle w:val="Web"/>
        <w:numPr>
          <w:ilvl w:val="0"/>
          <w:numId w:val="25"/>
        </w:numPr>
        <w:spacing w:before="0" w:beforeAutospacing="0"/>
        <w:jc w:val="both"/>
        <w:rPr>
          <w:rFonts w:asciiTheme="minorHAnsi" w:hAnsiTheme="minorHAnsi" w:cstheme="minorHAnsi"/>
          <w:sz w:val="22"/>
          <w:szCs w:val="22"/>
        </w:rPr>
      </w:pPr>
      <w:r w:rsidRPr="00CA2FD3">
        <w:rPr>
          <w:rFonts w:asciiTheme="minorHAnsi" w:hAnsiTheme="minorHAnsi" w:cstheme="minorHAnsi"/>
          <w:bCs/>
          <w:sz w:val="22"/>
          <w:szCs w:val="22"/>
        </w:rPr>
        <w:t>να διαθέτει</w:t>
      </w:r>
      <w:r w:rsidRPr="00CA2FD3">
        <w:rPr>
          <w:rFonts w:asciiTheme="minorHAnsi" w:hAnsiTheme="minorHAnsi" w:cstheme="minorHAnsi"/>
          <w:b/>
          <w:bCs/>
          <w:sz w:val="22"/>
          <w:szCs w:val="22"/>
        </w:rPr>
        <w:t xml:space="preserve"> </w:t>
      </w:r>
      <w:r w:rsidRPr="00CA2FD3">
        <w:rPr>
          <w:rFonts w:asciiTheme="minorHAnsi" w:hAnsiTheme="minorHAnsi" w:cstheme="minorHAnsi"/>
          <w:sz w:val="22"/>
          <w:szCs w:val="22"/>
        </w:rPr>
        <w:t xml:space="preserve">κατάλληλη Ομάδα Έργου, με </w:t>
      </w:r>
      <w:proofErr w:type="spellStart"/>
      <w:r w:rsidRPr="00CA2FD3">
        <w:rPr>
          <w:rFonts w:asciiTheme="minorHAnsi" w:hAnsiTheme="minorHAnsi" w:cstheme="minorHAnsi"/>
          <w:sz w:val="22"/>
          <w:szCs w:val="22"/>
        </w:rPr>
        <w:t>επικεφαλή</w:t>
      </w:r>
      <w:proofErr w:type="spellEnd"/>
      <w:r w:rsidRPr="00CA2FD3">
        <w:rPr>
          <w:rFonts w:asciiTheme="minorHAnsi" w:hAnsiTheme="minorHAnsi" w:cstheme="minorHAnsi"/>
          <w:sz w:val="22"/>
          <w:szCs w:val="22"/>
        </w:rPr>
        <w:t xml:space="preserve"> της,  τον Υπεύθυνο Έργου (ΥΕ) Ο ΥΕ θα έχει την ευθύνη συνολικού συντονισμού της Ομάδας Έργου του Αναδόχου και της ομαλής διεξαγωγής του έργου σε καθημερινή βάση, θα εποπτεύει όλες τις εργασίες και θα είναι ο κύριος φορέας επικοινωνίας με την Αναθέτουσα Αρχή.</w:t>
      </w:r>
    </w:p>
    <w:p w14:paraId="28DC25ED" w14:textId="77777777" w:rsidR="002346E1" w:rsidRPr="00CA2FD3" w:rsidRDefault="002346E1" w:rsidP="002346E1">
      <w:pPr>
        <w:pStyle w:val="Web"/>
        <w:numPr>
          <w:ilvl w:val="0"/>
          <w:numId w:val="25"/>
        </w:numPr>
        <w:jc w:val="both"/>
        <w:rPr>
          <w:rFonts w:asciiTheme="minorHAnsi" w:hAnsiTheme="minorHAnsi" w:cstheme="minorHAnsi"/>
          <w:sz w:val="22"/>
          <w:szCs w:val="22"/>
        </w:rPr>
      </w:pPr>
      <w:r w:rsidRPr="00CA2FD3">
        <w:rPr>
          <w:rFonts w:asciiTheme="minorHAnsi" w:hAnsiTheme="minorHAnsi" w:cstheme="minorHAnsi"/>
          <w:sz w:val="22"/>
          <w:szCs w:val="22"/>
        </w:rPr>
        <w:t>να προσλάβει και να διαχειριστεί το απαραίτητο προσωπικό για την ομαλή διεξαγωγή των εκδηλώσεων. Το πάσης φύσεως και ειδικότητας έμμισθο προσωπικό για την εκτέλεση της υπηρεσίας, αμείβεται και ασφαλίζεται αποκλειστικά από τον ανάδοχο. Σημειώνεται ρητά ότι απαγορεύεται η απασχόληση ανασφάλιστου προσωπικού.</w:t>
      </w:r>
    </w:p>
    <w:p w14:paraId="20A7B444" w14:textId="77777777" w:rsidR="002346E1" w:rsidRPr="00CA2FD3" w:rsidRDefault="002346E1" w:rsidP="002346E1">
      <w:pPr>
        <w:pStyle w:val="Web"/>
        <w:numPr>
          <w:ilvl w:val="0"/>
          <w:numId w:val="25"/>
        </w:numPr>
        <w:jc w:val="both"/>
        <w:rPr>
          <w:rFonts w:asciiTheme="minorHAnsi" w:hAnsiTheme="minorHAnsi" w:cstheme="minorHAnsi"/>
          <w:sz w:val="22"/>
          <w:szCs w:val="22"/>
        </w:rPr>
      </w:pPr>
      <w:r w:rsidRPr="00CA2FD3">
        <w:rPr>
          <w:rFonts w:asciiTheme="minorHAnsi" w:hAnsiTheme="minorHAnsi" w:cstheme="minorHAnsi"/>
          <w:sz w:val="22"/>
          <w:szCs w:val="22"/>
        </w:rPr>
        <w:t>το προσωπικό που θα χρησιμοποιήσει θα αντικαθίσταται, εφόσον το απαιτήσει ο Δήμος, σε περίπτωση που θα κριθούν ακατάλληλοι για την ομαλή διεκπεραίωση της συμβατικής υπηρεσίας.</w:t>
      </w:r>
    </w:p>
    <w:p w14:paraId="5CBB4CE6" w14:textId="77777777" w:rsidR="002346E1" w:rsidRPr="00CA2FD3" w:rsidRDefault="002346E1" w:rsidP="002346E1">
      <w:pPr>
        <w:pStyle w:val="Web"/>
        <w:numPr>
          <w:ilvl w:val="0"/>
          <w:numId w:val="25"/>
        </w:numPr>
        <w:jc w:val="both"/>
        <w:rPr>
          <w:rFonts w:asciiTheme="minorHAnsi" w:hAnsiTheme="minorHAnsi" w:cstheme="minorHAnsi"/>
          <w:sz w:val="22"/>
          <w:szCs w:val="22"/>
        </w:rPr>
      </w:pPr>
      <w:r w:rsidRPr="00CA2FD3">
        <w:rPr>
          <w:rStyle w:val="relative"/>
          <w:rFonts w:asciiTheme="minorHAnsi" w:hAnsiTheme="minorHAnsi" w:cstheme="minorHAnsi"/>
          <w:sz w:val="22"/>
          <w:szCs w:val="22"/>
        </w:rPr>
        <w:t>να προμηθευτεί και εγκαταστήσει τον απαιτούμενο εξοπλισμό (ήχος, φως, σκηνικά κ.λπ.).</w:t>
      </w:r>
      <w:r w:rsidRPr="00CA2FD3">
        <w:rPr>
          <w:rFonts w:asciiTheme="minorHAnsi" w:hAnsiTheme="minorHAnsi" w:cstheme="minorHAnsi"/>
          <w:sz w:val="22"/>
          <w:szCs w:val="22"/>
        </w:rPr>
        <w:t>όπως αναλυτικά περιγράφεται στις τεχνικές προδιαγραφές.</w:t>
      </w:r>
    </w:p>
    <w:p w14:paraId="1881F63D" w14:textId="77777777" w:rsidR="002346E1" w:rsidRPr="00CA2FD3" w:rsidRDefault="002346E1" w:rsidP="002346E1">
      <w:pPr>
        <w:pStyle w:val="Web"/>
        <w:numPr>
          <w:ilvl w:val="0"/>
          <w:numId w:val="25"/>
        </w:numPr>
        <w:jc w:val="both"/>
        <w:rPr>
          <w:rFonts w:asciiTheme="minorHAnsi" w:hAnsiTheme="minorHAnsi" w:cstheme="minorHAnsi"/>
          <w:sz w:val="22"/>
          <w:szCs w:val="22"/>
        </w:rPr>
      </w:pPr>
      <w:r w:rsidRPr="00CA2FD3">
        <w:rPr>
          <w:rFonts w:asciiTheme="minorHAnsi" w:hAnsiTheme="minorHAnsi" w:cstheme="minorHAnsi"/>
          <w:sz w:val="22"/>
          <w:szCs w:val="22"/>
        </w:rPr>
        <w:t>να χρησιμοποιήσει εξοπλισμό που θα είναι σε άριστη κατάσταση, συντηρημένος, ασφαλής και λειτουργικός.</w:t>
      </w:r>
    </w:p>
    <w:p w14:paraId="4CD03E1A" w14:textId="77777777" w:rsidR="002346E1" w:rsidRPr="00CA2FD3" w:rsidRDefault="002346E1" w:rsidP="002346E1">
      <w:pPr>
        <w:pStyle w:val="Web"/>
        <w:numPr>
          <w:ilvl w:val="0"/>
          <w:numId w:val="25"/>
        </w:numPr>
        <w:rPr>
          <w:rStyle w:val="relative"/>
          <w:rFonts w:asciiTheme="minorHAnsi" w:hAnsiTheme="minorHAnsi" w:cstheme="minorHAnsi"/>
          <w:sz w:val="22"/>
          <w:szCs w:val="22"/>
        </w:rPr>
      </w:pPr>
      <w:r w:rsidRPr="00CA2FD3">
        <w:rPr>
          <w:rStyle w:val="relative"/>
          <w:rFonts w:asciiTheme="minorHAnsi" w:hAnsiTheme="minorHAnsi" w:cstheme="minorHAnsi"/>
          <w:sz w:val="22"/>
          <w:szCs w:val="22"/>
        </w:rPr>
        <w:t>να τηρήσει τον προϋπολογισμό και το χρονοδιάγραμμα που έχουν συμφωνηθεί.</w:t>
      </w:r>
    </w:p>
    <w:p w14:paraId="6BEB5145" w14:textId="77777777" w:rsidR="002346E1" w:rsidRDefault="002346E1" w:rsidP="002346E1">
      <w:pPr>
        <w:pStyle w:val="Web"/>
        <w:jc w:val="both"/>
        <w:rPr>
          <w:rFonts w:asciiTheme="minorHAnsi" w:hAnsiTheme="minorHAnsi" w:cstheme="minorHAnsi"/>
          <w:sz w:val="22"/>
          <w:szCs w:val="22"/>
        </w:rPr>
      </w:pPr>
      <w:r w:rsidRPr="00CA2FD3">
        <w:rPr>
          <w:rStyle w:val="relative"/>
          <w:rFonts w:asciiTheme="minorHAnsi" w:hAnsiTheme="minorHAnsi" w:cstheme="minorHAnsi"/>
          <w:sz w:val="22"/>
          <w:szCs w:val="22"/>
        </w:rPr>
        <w:lastRenderedPageBreak/>
        <w:t xml:space="preserve">Επιπλέον </w:t>
      </w:r>
      <w:r w:rsidRPr="00CA2FD3">
        <w:rPr>
          <w:rFonts w:asciiTheme="minorHAnsi" w:hAnsiTheme="minorHAnsi" w:cstheme="minorHAnsi"/>
          <w:sz w:val="22"/>
          <w:szCs w:val="22"/>
        </w:rPr>
        <w:t>θεωρείται δεδομένο ότι</w:t>
      </w:r>
      <w:r w:rsidRPr="00CA2FD3">
        <w:rPr>
          <w:rStyle w:val="relative"/>
          <w:rFonts w:asciiTheme="minorHAnsi" w:hAnsiTheme="minorHAnsi" w:cstheme="minorHAnsi"/>
          <w:sz w:val="22"/>
          <w:szCs w:val="22"/>
        </w:rPr>
        <w:t xml:space="preserve"> ο ανάδοχος </w:t>
      </w:r>
      <w:r w:rsidRPr="00CA2FD3">
        <w:rPr>
          <w:rFonts w:asciiTheme="minorHAnsi" w:hAnsiTheme="minorHAnsi" w:cstheme="minorHAnsi"/>
          <w:sz w:val="22"/>
          <w:szCs w:val="22"/>
        </w:rPr>
        <w:t>έλαβε πλήρη γνώση των όρων της παρούσης και των ειδικών συνθηκών της υπηρεσίας.</w:t>
      </w:r>
    </w:p>
    <w:p w14:paraId="3D99BE80" w14:textId="77777777" w:rsidR="002346E1" w:rsidRPr="00DA7B2F" w:rsidRDefault="002346E1" w:rsidP="002346E1">
      <w:pPr>
        <w:pStyle w:val="Web"/>
        <w:jc w:val="both"/>
        <w:rPr>
          <w:rFonts w:asciiTheme="minorHAnsi" w:hAnsiTheme="minorHAnsi" w:cstheme="minorHAnsi"/>
          <w:sz w:val="22"/>
          <w:szCs w:val="22"/>
        </w:rPr>
      </w:pPr>
      <w:r w:rsidRPr="00DA7B2F">
        <w:rPr>
          <w:rFonts w:asciiTheme="minorHAnsi" w:hAnsiTheme="minorHAnsi" w:cstheme="minorHAnsi"/>
          <w:sz w:val="22"/>
          <w:szCs w:val="22"/>
        </w:rPr>
        <w:t>Ο ανάδοχος υποχρεούται να παράσχει τις ζητούμενες υπηρεσίες έγκαιρα, σύμφωνα με τον προγραμματισμό των δραστηριοτήτων, δεδομένου ότι ο προορισμός των υπηρεσιών του είναι η άρτια διεξαγωγή των εκδηλώσεων αυτών</w:t>
      </w:r>
    </w:p>
    <w:p w14:paraId="4E2E06D8" w14:textId="77777777" w:rsidR="002346E1" w:rsidRPr="00CA2FD3" w:rsidRDefault="002346E1" w:rsidP="002346E1">
      <w:pPr>
        <w:pStyle w:val="Web"/>
        <w:jc w:val="both"/>
        <w:rPr>
          <w:rStyle w:val="relative"/>
          <w:rFonts w:asciiTheme="minorHAnsi" w:hAnsiTheme="minorHAnsi" w:cstheme="minorHAnsi"/>
          <w:sz w:val="22"/>
          <w:szCs w:val="22"/>
        </w:rPr>
      </w:pPr>
      <w:r w:rsidRPr="00CA2FD3">
        <w:rPr>
          <w:rFonts w:asciiTheme="minorHAnsi" w:hAnsiTheme="minorHAnsi" w:cstheme="minorHAnsi"/>
          <w:sz w:val="22"/>
          <w:szCs w:val="22"/>
        </w:rPr>
        <w:t>Τέλος ανάδοχος τελεί πάντοτε υπό την εποπτεία της αρμόδιας υπηρεσίας του Δήμου προς τις εντολές της οποίας οφείλει απόλυτη συμμόρφωση και ευρίσκεται σε συνεχή επαφή για να πιστοποιείται η εκτέλεση της υπηρεσίας του.</w:t>
      </w:r>
    </w:p>
    <w:p w14:paraId="56C97E35" w14:textId="77777777" w:rsidR="002346E1" w:rsidRDefault="002346E1" w:rsidP="002346E1">
      <w:pPr>
        <w:spacing w:line="276" w:lineRule="auto"/>
        <w:ind w:left="426" w:hanging="426"/>
        <w:rPr>
          <w:rFonts w:asciiTheme="minorHAnsi" w:hAnsiTheme="minorHAnsi" w:cstheme="minorHAnsi"/>
          <w:b/>
          <w:szCs w:val="22"/>
          <w:u w:val="single"/>
          <w:lang w:val="el-GR"/>
        </w:rPr>
      </w:pPr>
    </w:p>
    <w:p w14:paraId="0AFBAD1F" w14:textId="77777777" w:rsidR="002346E1" w:rsidRPr="00497C1D" w:rsidRDefault="002346E1" w:rsidP="002346E1">
      <w:pPr>
        <w:spacing w:line="276" w:lineRule="auto"/>
        <w:ind w:left="426" w:hanging="426"/>
        <w:rPr>
          <w:rFonts w:asciiTheme="minorHAnsi" w:hAnsiTheme="minorHAnsi" w:cstheme="minorHAnsi"/>
          <w:szCs w:val="22"/>
          <w:lang w:val="el-GR"/>
        </w:rPr>
      </w:pPr>
      <w:r>
        <w:rPr>
          <w:rFonts w:asciiTheme="minorHAnsi" w:hAnsiTheme="minorHAnsi" w:cstheme="minorHAnsi"/>
          <w:b/>
          <w:szCs w:val="22"/>
          <w:u w:val="single"/>
          <w:lang w:val="el-GR"/>
        </w:rPr>
        <w:t>Άρθρο 9ο</w:t>
      </w:r>
      <w:r w:rsidRPr="00497C1D">
        <w:rPr>
          <w:rFonts w:asciiTheme="minorHAnsi" w:hAnsiTheme="minorHAnsi" w:cstheme="minorHAnsi"/>
          <w:b/>
          <w:szCs w:val="22"/>
          <w:u w:val="single"/>
          <w:lang w:val="el-GR"/>
        </w:rPr>
        <w:t xml:space="preserve"> : Περιεχόμενα Τεχνικής Προσφοράς</w:t>
      </w:r>
    </w:p>
    <w:p w14:paraId="742D2705"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 </w:t>
      </w:r>
      <w:r w:rsidRPr="002C2100">
        <w:rPr>
          <w:rFonts w:asciiTheme="minorHAnsi" w:hAnsiTheme="minorHAnsi" w:cstheme="minorHAnsi"/>
          <w:szCs w:val="22"/>
        </w:rPr>
        <w:t>H</w:t>
      </w:r>
      <w:r w:rsidRPr="00497C1D">
        <w:rPr>
          <w:rFonts w:asciiTheme="minorHAnsi" w:hAnsiTheme="minorHAnsi" w:cstheme="minorHAnsi"/>
          <w:szCs w:val="22"/>
          <w:lang w:val="el-GR"/>
        </w:rPr>
        <w:t xml:space="preserve"> τεχνική προσφορά θα πρέπει να καλύπτει όλες τις απαιτήσεις και τις προδιαγραφές που έχου</w:t>
      </w:r>
      <w:r>
        <w:rPr>
          <w:rFonts w:asciiTheme="minorHAnsi" w:hAnsiTheme="minorHAnsi" w:cstheme="minorHAnsi"/>
          <w:szCs w:val="22"/>
          <w:lang w:val="el-GR"/>
        </w:rPr>
        <w:t xml:space="preserve">ν τεθεί από την αναθέτουσα αρχή. </w:t>
      </w:r>
      <w:r w:rsidRPr="00497C1D">
        <w:rPr>
          <w:rFonts w:asciiTheme="minorHAnsi" w:hAnsiTheme="minorHAnsi" w:cstheme="minorHAnsi"/>
          <w:szCs w:val="22"/>
          <w:lang w:val="el-GR"/>
        </w:rPr>
        <w:t>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p>
    <w:p w14:paraId="033EE3D4" w14:textId="77777777" w:rsidR="002346E1" w:rsidRDefault="002346E1" w:rsidP="002346E1">
      <w:pPr>
        <w:pStyle w:val="normalwithoutspacing"/>
        <w:rPr>
          <w:rFonts w:asciiTheme="minorHAnsi" w:hAnsiTheme="minorHAnsi" w:cstheme="minorHAnsi"/>
        </w:rPr>
      </w:pPr>
      <w:r w:rsidRPr="00824550">
        <w:rPr>
          <w:rFonts w:asciiTheme="minorHAnsi" w:hAnsiTheme="minorHAnsi" w:cstheme="minorHAnsi"/>
        </w:rPr>
        <w:t>Οι τεχνικές προσφορές των υποψηφίων είναι απαραίτητο να περιλαμβάνουν τα στοιχεία που αναφέρονται στον Πίνακα περιεχομένων Τεχνικής Προσφοράς, ώστε να διευκολυνθεί η διαδικασία της αξιολόγησης.</w:t>
      </w:r>
    </w:p>
    <w:p w14:paraId="1EB6FCFB" w14:textId="77777777" w:rsidR="002346E1" w:rsidRPr="00824550" w:rsidRDefault="002346E1" w:rsidP="002346E1">
      <w:pPr>
        <w:pStyle w:val="normalwithoutspacing"/>
        <w:rPr>
          <w:rFonts w:asciiTheme="minorHAnsi" w:hAnsiTheme="minorHAnsi" w:cstheme="minorHAnsi"/>
        </w:rPr>
      </w:pPr>
    </w:p>
    <w:p w14:paraId="6D13EF2B" w14:textId="77777777" w:rsidR="002346E1" w:rsidRPr="00824550" w:rsidRDefault="002346E1" w:rsidP="002346E1">
      <w:pPr>
        <w:pStyle w:val="normalwithoutspacing"/>
        <w:rPr>
          <w:rFonts w:asciiTheme="minorHAnsi" w:hAnsiTheme="minorHAnsi" w:cstheme="minorHAnsi"/>
          <w:u w:val="single"/>
        </w:rPr>
      </w:pPr>
      <w:r w:rsidRPr="00925098">
        <w:rPr>
          <w:rFonts w:asciiTheme="minorHAnsi" w:hAnsiTheme="minorHAnsi" w:cstheme="minorHAnsi"/>
          <w:u w:val="single"/>
        </w:rPr>
        <w:t>Πίνακας περιεχομένων Τεχνικής Προσφοράς</w:t>
      </w:r>
    </w:p>
    <w:p w14:paraId="30CB2821" w14:textId="77777777" w:rsidR="002346E1" w:rsidRDefault="002346E1" w:rsidP="002346E1">
      <w:pPr>
        <w:tabs>
          <w:tab w:val="left" w:pos="992"/>
        </w:tabs>
        <w:spacing w:after="0"/>
        <w:ind w:left="118"/>
        <w:jc w:val="left"/>
        <w:rPr>
          <w:rFonts w:asciiTheme="minorHAnsi" w:hAnsiTheme="minorHAnsi" w:cstheme="minorHAnsi"/>
          <w:sz w:val="18"/>
          <w:szCs w:val="20"/>
          <w:lang w:val="el-GR"/>
        </w:rPr>
      </w:pPr>
    </w:p>
    <w:p w14:paraId="7CCF35DA" w14:textId="77777777" w:rsidR="002346E1" w:rsidRPr="005A37CC" w:rsidRDefault="002346E1" w:rsidP="002346E1">
      <w:pPr>
        <w:pStyle w:val="normalwithoutspacing"/>
      </w:pPr>
      <w:r>
        <w:t>Α</w:t>
      </w:r>
      <w:r w:rsidRPr="005A37CC">
        <w:t>.</w:t>
      </w:r>
      <w:r w:rsidRPr="005A37CC">
        <w:tab/>
      </w:r>
      <w:r>
        <w:t>ΞΕΝΟΔΟΧΕΙΑ - ΕΣΤΙΑΤΟΡΙΑ</w:t>
      </w:r>
    </w:p>
    <w:p w14:paraId="3451F16B" w14:textId="77777777" w:rsidR="002346E1" w:rsidRPr="006C54F2" w:rsidRDefault="002346E1" w:rsidP="002346E1">
      <w:pPr>
        <w:pStyle w:val="normalwithoutspacing"/>
      </w:pPr>
      <w:r w:rsidRPr="005A37CC">
        <w:t>-</w:t>
      </w:r>
      <w:r w:rsidRPr="005A37CC">
        <w:tab/>
        <w:t>Ξε</w:t>
      </w:r>
      <w:r>
        <w:t>νοδοχεία / Επιχειρήσεις παροχής φιλοξενίας</w:t>
      </w:r>
    </w:p>
    <w:p w14:paraId="46A76E36" w14:textId="77777777" w:rsidR="002346E1" w:rsidRDefault="002346E1" w:rsidP="002346E1">
      <w:pPr>
        <w:pStyle w:val="normalwithoutspacing"/>
      </w:pPr>
      <w:r w:rsidRPr="005A37CC">
        <w:t>-</w:t>
      </w:r>
      <w:r w:rsidRPr="005A37CC">
        <w:tab/>
        <w:t>Παρεχόμενες υπηρεσίες, όπως ασύρματο πρόσβαση στο διαδίκτυο</w:t>
      </w:r>
      <w:r w:rsidRPr="00A02D27">
        <w:t xml:space="preserve">, </w:t>
      </w:r>
      <w:r>
        <w:t xml:space="preserve">αθλητικές εγκαταστάσεις </w:t>
      </w:r>
      <w:r w:rsidRPr="005A37CC">
        <w:t>κλπ.</w:t>
      </w:r>
    </w:p>
    <w:p w14:paraId="203BED61" w14:textId="77777777" w:rsidR="002346E1" w:rsidRDefault="002346E1" w:rsidP="002346E1">
      <w:pPr>
        <w:pStyle w:val="normalwithoutspacing"/>
      </w:pPr>
      <w:r>
        <w:t>-</w:t>
      </w:r>
      <w:r>
        <w:tab/>
        <w:t>Εστιατόρια.</w:t>
      </w:r>
    </w:p>
    <w:p w14:paraId="360E5AF6" w14:textId="77777777" w:rsidR="002346E1" w:rsidRPr="005A37CC" w:rsidRDefault="002346E1" w:rsidP="002346E1">
      <w:pPr>
        <w:pStyle w:val="normalwithoutspacing"/>
      </w:pPr>
      <w:r>
        <w:t>-</w:t>
      </w:r>
      <w:r>
        <w:tab/>
        <w:t>Προσφερόμενα μενού.</w:t>
      </w:r>
    </w:p>
    <w:p w14:paraId="5FC45619" w14:textId="77777777" w:rsidR="002346E1" w:rsidRPr="005A37CC" w:rsidRDefault="002346E1" w:rsidP="002346E1">
      <w:pPr>
        <w:pStyle w:val="normalwithoutspacing"/>
      </w:pPr>
      <w:r w:rsidRPr="005A37CC">
        <w:t>-</w:t>
      </w:r>
      <w:r w:rsidRPr="005A37CC">
        <w:tab/>
        <w:t>Χρονοδιάγραμμα και προτεινόμενος τρόπος οργάνωσης των κρατήσεων.</w:t>
      </w:r>
    </w:p>
    <w:p w14:paraId="0A27E8E8" w14:textId="77777777" w:rsidR="002346E1" w:rsidRPr="005A37CC" w:rsidRDefault="002346E1" w:rsidP="002346E1">
      <w:pPr>
        <w:pStyle w:val="normalwithoutspacing"/>
      </w:pPr>
      <w:r w:rsidRPr="005A37CC">
        <w:t>-</w:t>
      </w:r>
      <w:r w:rsidRPr="005A37CC">
        <w:tab/>
        <w:t>Προτεινόμενοι όροι σε περίπτωση αλλαγής κρατήσεων.</w:t>
      </w:r>
    </w:p>
    <w:p w14:paraId="381ECE5E" w14:textId="77777777" w:rsidR="002346E1" w:rsidRPr="005A37CC" w:rsidRDefault="002346E1" w:rsidP="002346E1">
      <w:pPr>
        <w:pStyle w:val="normalwithoutspacing"/>
      </w:pPr>
      <w:r w:rsidRPr="005A37CC">
        <w:t>-</w:t>
      </w:r>
      <w:r w:rsidRPr="005A37CC">
        <w:tab/>
        <w:t>Προτεινόμενοι όροι σε περίπτωση ακύρωσης κρατήσεων.</w:t>
      </w:r>
    </w:p>
    <w:p w14:paraId="10DFCDEF" w14:textId="77777777" w:rsidR="002346E1" w:rsidRDefault="002346E1" w:rsidP="002346E1">
      <w:pPr>
        <w:pStyle w:val="normalwithoutspacing"/>
      </w:pPr>
      <w:r w:rsidRPr="005A37CC">
        <w:t>-</w:t>
      </w:r>
      <w:r w:rsidRPr="005A37CC">
        <w:tab/>
        <w:t>Προθεσμία δήλωσης των λεπτομερειών των κρατήσεων.</w:t>
      </w:r>
    </w:p>
    <w:p w14:paraId="74EBFEDF" w14:textId="77777777" w:rsidR="002346E1" w:rsidRPr="005A37CC" w:rsidRDefault="002346E1" w:rsidP="002346E1">
      <w:pPr>
        <w:pStyle w:val="normalwithoutspacing"/>
      </w:pPr>
    </w:p>
    <w:p w14:paraId="1C9DA1EE" w14:textId="77777777" w:rsidR="002346E1" w:rsidRPr="005A37CC" w:rsidRDefault="002346E1" w:rsidP="002346E1">
      <w:pPr>
        <w:pStyle w:val="normalwithoutspacing"/>
      </w:pPr>
      <w:r>
        <w:t>Β</w:t>
      </w:r>
      <w:r w:rsidRPr="005A37CC">
        <w:t>.</w:t>
      </w:r>
      <w:r w:rsidRPr="005A37CC">
        <w:tab/>
        <w:t>ΑΕΡΟΠΟΡΙΚΕΣ ΜΕΤΑΦΟΡΕΣ</w:t>
      </w:r>
    </w:p>
    <w:p w14:paraId="6659F71C" w14:textId="77777777" w:rsidR="002346E1" w:rsidRPr="005A37CC" w:rsidRDefault="002346E1" w:rsidP="002346E1">
      <w:pPr>
        <w:pStyle w:val="normalwithoutspacing"/>
      </w:pPr>
      <w:r w:rsidRPr="005A37CC">
        <w:t>-</w:t>
      </w:r>
      <w:r w:rsidRPr="005A37CC">
        <w:tab/>
        <w:t>Αεροπορικές εταιρείες με τις οποίες θα συνεργαστεί ο Ανάδοχος.</w:t>
      </w:r>
    </w:p>
    <w:p w14:paraId="2469CA3C" w14:textId="77777777" w:rsidR="002346E1" w:rsidRPr="005A37CC" w:rsidRDefault="002346E1" w:rsidP="002346E1">
      <w:pPr>
        <w:pStyle w:val="normalwithoutspacing"/>
      </w:pPr>
      <w:r w:rsidRPr="005A37CC">
        <w:t>-</w:t>
      </w:r>
      <w:r w:rsidRPr="005A37CC">
        <w:tab/>
        <w:t>Τύπος των εισιτηρίων και ειδικότερα:</w:t>
      </w:r>
    </w:p>
    <w:p w14:paraId="09802A34" w14:textId="77777777" w:rsidR="002346E1" w:rsidRPr="00252A21" w:rsidRDefault="002346E1" w:rsidP="002346E1">
      <w:pPr>
        <w:pStyle w:val="normalwithoutspacing"/>
        <w:ind w:left="720"/>
      </w:pPr>
      <w:r>
        <w:t>-</w:t>
      </w:r>
      <w:r w:rsidRPr="00252A21">
        <w:t>προτεινόμενοι όροι σε περίπτωση αλλαγής πτήσεων,</w:t>
      </w:r>
    </w:p>
    <w:p w14:paraId="14DFCE88" w14:textId="77777777" w:rsidR="002346E1" w:rsidRPr="00252A21" w:rsidRDefault="002346E1" w:rsidP="002346E1">
      <w:pPr>
        <w:pStyle w:val="normalwithoutspacing"/>
        <w:ind w:left="720"/>
      </w:pPr>
      <w:r>
        <w:t xml:space="preserve">- </w:t>
      </w:r>
      <w:r w:rsidRPr="00252A21">
        <w:t>προτεινόμενοι όροι σε περίπτωση ακύρωσης πτήσεων,</w:t>
      </w:r>
    </w:p>
    <w:p w14:paraId="6902EF60" w14:textId="77777777" w:rsidR="002346E1" w:rsidRPr="005A37CC" w:rsidRDefault="002346E1" w:rsidP="002346E1">
      <w:pPr>
        <w:pStyle w:val="normalwithoutspacing"/>
        <w:ind w:left="720"/>
      </w:pPr>
      <w:r>
        <w:t xml:space="preserve">- </w:t>
      </w:r>
      <w:r w:rsidRPr="00252A21">
        <w:t>μέγιστο βάρος αποσκευών χωρίς επιπλέον χρέωση.</w:t>
      </w:r>
    </w:p>
    <w:p w14:paraId="30A62A04" w14:textId="77777777" w:rsidR="002346E1" w:rsidRPr="005A37CC" w:rsidRDefault="002346E1" w:rsidP="002346E1">
      <w:pPr>
        <w:pStyle w:val="normalwithoutspacing"/>
      </w:pPr>
      <w:r w:rsidRPr="005A37CC">
        <w:t>-</w:t>
      </w:r>
      <w:r w:rsidRPr="005A37CC">
        <w:tab/>
        <w:t>Τυχόν άλλοι περιορισμοί σε σχέση με τα εισιτήρια.</w:t>
      </w:r>
    </w:p>
    <w:p w14:paraId="71A6A3C2" w14:textId="77777777" w:rsidR="002346E1" w:rsidRPr="005A37CC" w:rsidRDefault="002346E1" w:rsidP="002346E1">
      <w:pPr>
        <w:pStyle w:val="normalwithoutspacing"/>
        <w:ind w:left="720" w:hanging="720"/>
      </w:pPr>
      <w:r w:rsidRPr="005A37CC">
        <w:t>-</w:t>
      </w:r>
      <w:r w:rsidRPr="005A37CC">
        <w:tab/>
        <w:t>Χρονοδιάγραμμα και προτεινόμενος τρόπος οργάνωσης της έκδοσης των εισιτηρίων και αποστολής τους στους συμμετέχοντες.</w:t>
      </w:r>
    </w:p>
    <w:p w14:paraId="20E52E2F" w14:textId="77777777" w:rsidR="002346E1" w:rsidRDefault="002346E1" w:rsidP="002346E1">
      <w:pPr>
        <w:pStyle w:val="normalwithoutspacing"/>
      </w:pPr>
      <w:r w:rsidRPr="005A37CC">
        <w:t>-</w:t>
      </w:r>
      <w:r w:rsidRPr="005A37CC">
        <w:tab/>
        <w:t>Προθεσμία δήλωσης των λεπτομερειών των κρατήσεων.</w:t>
      </w:r>
    </w:p>
    <w:p w14:paraId="13297959" w14:textId="77777777" w:rsidR="002346E1" w:rsidRPr="005A37CC" w:rsidRDefault="002346E1" w:rsidP="002346E1">
      <w:pPr>
        <w:pStyle w:val="normalwithoutspacing"/>
      </w:pPr>
    </w:p>
    <w:p w14:paraId="39210E9E" w14:textId="77777777" w:rsidR="002346E1" w:rsidRPr="005A37CC" w:rsidRDefault="002346E1" w:rsidP="002346E1">
      <w:pPr>
        <w:pStyle w:val="normalwithoutspacing"/>
      </w:pPr>
      <w:r w:rsidRPr="005A37CC">
        <w:t>Γ.</w:t>
      </w:r>
      <w:r w:rsidRPr="005A37CC">
        <w:tab/>
      </w:r>
      <w:r>
        <w:t xml:space="preserve">ΟΔΙΚΕΣ </w:t>
      </w:r>
      <w:r w:rsidRPr="005A37CC">
        <w:t>ΜΕΤΑΦΟΡΕΣ</w:t>
      </w:r>
    </w:p>
    <w:p w14:paraId="443AA195" w14:textId="77777777" w:rsidR="002346E1" w:rsidRPr="005A37CC" w:rsidRDefault="002346E1" w:rsidP="002346E1">
      <w:pPr>
        <w:pStyle w:val="normalwithoutspacing"/>
      </w:pPr>
      <w:r w:rsidRPr="005A37CC">
        <w:t>-</w:t>
      </w:r>
      <w:r w:rsidRPr="005A37CC">
        <w:tab/>
        <w:t xml:space="preserve">Προσφερόμενες υπηρεσίες </w:t>
      </w:r>
    </w:p>
    <w:p w14:paraId="1855B755" w14:textId="77777777" w:rsidR="002346E1" w:rsidRDefault="002346E1" w:rsidP="002346E1">
      <w:pPr>
        <w:pStyle w:val="normalwithoutspacing"/>
      </w:pPr>
      <w:r w:rsidRPr="005A37CC">
        <w:t>-</w:t>
      </w:r>
      <w:r w:rsidRPr="005A37CC">
        <w:tab/>
        <w:t>Ευελιξία εκτέλεσης προγράμματος</w:t>
      </w:r>
    </w:p>
    <w:p w14:paraId="2B67086E" w14:textId="77777777" w:rsidR="002346E1" w:rsidRDefault="002346E1" w:rsidP="002346E1">
      <w:pPr>
        <w:pStyle w:val="normalwithoutspacing"/>
      </w:pPr>
    </w:p>
    <w:p w14:paraId="2ABB218E" w14:textId="77777777" w:rsidR="002346E1" w:rsidRPr="005A37CC" w:rsidRDefault="002346E1" w:rsidP="002346E1">
      <w:pPr>
        <w:pStyle w:val="normalwithoutspacing"/>
      </w:pPr>
      <w:r>
        <w:t>Δ.</w:t>
      </w:r>
      <w:r>
        <w:tab/>
        <w:t>ΑΚΤΟΠΛΟΪΚΕΣ ΜΕΤΑΚΙΝΗΣΕΙΣ</w:t>
      </w:r>
    </w:p>
    <w:p w14:paraId="680303E6" w14:textId="77777777" w:rsidR="002346E1" w:rsidRDefault="002346E1" w:rsidP="002346E1">
      <w:pPr>
        <w:pStyle w:val="normalwithoutspacing"/>
      </w:pPr>
      <w:r w:rsidRPr="005A37CC">
        <w:t>-</w:t>
      </w:r>
      <w:r w:rsidRPr="005A37CC">
        <w:tab/>
      </w:r>
      <w:r>
        <w:t>Ευελιξία κρατήσεων / αλλαγών</w:t>
      </w:r>
    </w:p>
    <w:p w14:paraId="56B97B0D" w14:textId="77777777" w:rsidR="002346E1" w:rsidRDefault="002346E1" w:rsidP="002346E1">
      <w:pPr>
        <w:pStyle w:val="normalwithoutspacing"/>
      </w:pPr>
      <w:r>
        <w:t>-</w:t>
      </w:r>
      <w:r>
        <w:tab/>
        <w:t>Οργάνωση έκδοσης</w:t>
      </w:r>
    </w:p>
    <w:p w14:paraId="24B27C2A" w14:textId="77777777" w:rsidR="002346E1" w:rsidRDefault="002346E1" w:rsidP="002346E1">
      <w:pPr>
        <w:pStyle w:val="normalwithoutspacing"/>
      </w:pPr>
    </w:p>
    <w:p w14:paraId="6E5213F2" w14:textId="77777777" w:rsidR="002346E1" w:rsidRPr="005A37CC" w:rsidRDefault="002346E1" w:rsidP="002346E1">
      <w:pPr>
        <w:pStyle w:val="normalwithoutspacing"/>
      </w:pPr>
      <w:r>
        <w:t>Ε.</w:t>
      </w:r>
      <w:r>
        <w:tab/>
        <w:t>ΚΑΛΛΙΤΕΧΝΙΚΕΣ ΥΠΗΡΕΣΙΕΣ</w:t>
      </w:r>
    </w:p>
    <w:p w14:paraId="5DD4300F" w14:textId="77777777" w:rsidR="002346E1" w:rsidRDefault="002346E1" w:rsidP="002346E1">
      <w:pPr>
        <w:pStyle w:val="normalwithoutspacing"/>
      </w:pPr>
      <w:r w:rsidRPr="005A37CC">
        <w:t>-</w:t>
      </w:r>
      <w:r w:rsidRPr="005A37CC">
        <w:tab/>
      </w:r>
      <w:r>
        <w:t>Οργάνωση διαχείρισης καλλιτεχνικών συμβάσεων και προγράμματος καλλιτεχνών</w:t>
      </w:r>
    </w:p>
    <w:p w14:paraId="3044A71C" w14:textId="77777777" w:rsidR="002346E1" w:rsidRDefault="002346E1" w:rsidP="002346E1">
      <w:pPr>
        <w:spacing w:after="0"/>
        <w:rPr>
          <w:lang w:val="el-GR"/>
        </w:rPr>
      </w:pPr>
      <w:r w:rsidRPr="00BE378B">
        <w:rPr>
          <w:lang w:val="el-GR"/>
        </w:rPr>
        <w:t>-</w:t>
      </w:r>
      <w:r w:rsidRPr="00BE378B">
        <w:rPr>
          <w:lang w:val="el-GR"/>
        </w:rPr>
        <w:tab/>
        <w:t>Προδιαγραφές παρεχόμενων τεχνικών υπηρεσιών</w:t>
      </w:r>
    </w:p>
    <w:p w14:paraId="54CBBA15" w14:textId="77777777" w:rsidR="002346E1" w:rsidRPr="00497C1D" w:rsidRDefault="002346E1" w:rsidP="002346E1">
      <w:pPr>
        <w:spacing w:line="276" w:lineRule="auto"/>
        <w:rPr>
          <w:rFonts w:asciiTheme="minorHAnsi" w:hAnsiTheme="minorHAnsi" w:cstheme="minorHAnsi"/>
          <w:szCs w:val="22"/>
          <w:lang w:val="el-GR"/>
        </w:rPr>
      </w:pPr>
    </w:p>
    <w:p w14:paraId="26AE9A76" w14:textId="77777777" w:rsidR="002346E1" w:rsidRPr="00497C1D" w:rsidRDefault="002346E1" w:rsidP="002346E1">
      <w:pPr>
        <w:spacing w:line="276" w:lineRule="auto"/>
        <w:rPr>
          <w:rFonts w:asciiTheme="minorHAnsi" w:hAnsiTheme="minorHAnsi" w:cstheme="minorHAnsi"/>
          <w:szCs w:val="22"/>
          <w:lang w:val="el-GR"/>
        </w:rPr>
      </w:pPr>
      <w:r>
        <w:rPr>
          <w:rFonts w:asciiTheme="minorHAnsi" w:hAnsiTheme="minorHAnsi" w:cstheme="minorHAnsi"/>
          <w:b/>
          <w:szCs w:val="22"/>
          <w:u w:val="single"/>
          <w:lang w:val="el-GR"/>
        </w:rPr>
        <w:t>Άρθρο 10</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    Εγγύηση καλής εκτέλεσης</w:t>
      </w:r>
    </w:p>
    <w:p w14:paraId="13686AC0" w14:textId="77777777" w:rsidR="002346E1" w:rsidRDefault="002346E1" w:rsidP="002346E1">
      <w:pPr>
        <w:rPr>
          <w:lang w:val="el-GR"/>
        </w:rPr>
      </w:pPr>
      <w:r>
        <w:rPr>
          <w:lang w:val="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w:t>
      </w:r>
      <w:r w:rsidRPr="0053738D">
        <w:rPr>
          <w:lang w:val="el-GR"/>
        </w:rPr>
        <w:t xml:space="preserve"> </w:t>
      </w:r>
      <w:r>
        <w:rPr>
          <w:lang w:val="el-GR"/>
        </w:rPr>
        <w:t xml:space="preserve">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w:t>
      </w:r>
    </w:p>
    <w:p w14:paraId="27D3FEF9" w14:textId="77777777" w:rsidR="002346E1" w:rsidRPr="00497C1D" w:rsidRDefault="002346E1" w:rsidP="002346E1">
      <w:pPr>
        <w:spacing w:line="276" w:lineRule="auto"/>
        <w:rPr>
          <w:rFonts w:asciiTheme="minorHAnsi" w:hAnsiTheme="minorHAnsi" w:cstheme="minorHAnsi"/>
          <w:szCs w:val="22"/>
          <w:lang w:val="el-GR"/>
        </w:rPr>
      </w:pPr>
    </w:p>
    <w:p w14:paraId="0AE96B48" w14:textId="77777777" w:rsidR="002346E1" w:rsidRPr="00497C1D" w:rsidRDefault="002346E1" w:rsidP="002346E1">
      <w:pPr>
        <w:spacing w:line="276" w:lineRule="auto"/>
        <w:rPr>
          <w:rFonts w:asciiTheme="minorHAnsi" w:hAnsiTheme="minorHAnsi" w:cstheme="minorHAnsi"/>
          <w:szCs w:val="22"/>
          <w:u w:val="single"/>
          <w:lang w:val="el-GR"/>
        </w:rPr>
      </w:pPr>
      <w:r>
        <w:rPr>
          <w:rFonts w:asciiTheme="minorHAnsi" w:hAnsiTheme="minorHAnsi" w:cstheme="minorHAnsi"/>
          <w:b/>
          <w:szCs w:val="22"/>
          <w:u w:val="single"/>
          <w:lang w:val="el-GR"/>
        </w:rPr>
        <w:t>Άρθρο 11</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w:t>
      </w:r>
      <w:r>
        <w:rPr>
          <w:rFonts w:asciiTheme="minorHAnsi" w:hAnsiTheme="minorHAnsi" w:cstheme="minorHAnsi"/>
          <w:b/>
          <w:szCs w:val="22"/>
          <w:u w:val="single"/>
          <w:lang w:val="el-GR"/>
        </w:rPr>
        <w:t>Παραλαβή</w:t>
      </w:r>
      <w:r w:rsidRPr="00497C1D">
        <w:rPr>
          <w:rFonts w:asciiTheme="minorHAnsi" w:hAnsiTheme="minorHAnsi" w:cstheme="minorHAnsi"/>
          <w:b/>
          <w:szCs w:val="22"/>
          <w:u w:val="single"/>
          <w:lang w:val="el-GR"/>
        </w:rPr>
        <w:t xml:space="preserve"> της </w:t>
      </w:r>
      <w:r>
        <w:rPr>
          <w:rFonts w:asciiTheme="minorHAnsi" w:hAnsiTheme="minorHAnsi" w:cstheme="minorHAnsi"/>
          <w:b/>
          <w:szCs w:val="22"/>
          <w:u w:val="single"/>
          <w:lang w:val="el-GR"/>
        </w:rPr>
        <w:t>υπηρεσίας</w:t>
      </w:r>
      <w:r w:rsidRPr="00497C1D">
        <w:rPr>
          <w:rFonts w:asciiTheme="minorHAnsi" w:hAnsiTheme="minorHAnsi" w:cstheme="minorHAnsi"/>
          <w:b/>
          <w:szCs w:val="22"/>
          <w:u w:val="single"/>
          <w:lang w:val="el-GR"/>
        </w:rPr>
        <w:t xml:space="preserve"> </w:t>
      </w:r>
    </w:p>
    <w:p w14:paraId="37C54DF2" w14:textId="77777777" w:rsidR="002346E1" w:rsidRDefault="002346E1" w:rsidP="002346E1">
      <w:pPr>
        <w:spacing w:line="276" w:lineRule="auto"/>
        <w:rPr>
          <w:lang w:val="el-GR"/>
        </w:rPr>
      </w:pPr>
      <w:r w:rsidRPr="001F7E31">
        <w:rPr>
          <w:lang w:val="el-GR"/>
        </w:rPr>
        <w:t xml:space="preserve">Η παραλαβή των παρεχόμενων υπηρεσιών ή παραδοτέων γίνεται από επιτροπή παραλαβής που συγκροτείται, σύμφωνα με την </w:t>
      </w:r>
      <w:r>
        <w:rPr>
          <w:lang w:val="el-GR"/>
        </w:rPr>
        <w:t xml:space="preserve">παρ. 3 και την </w:t>
      </w:r>
      <w:r w:rsidRPr="001F7E31">
        <w:rPr>
          <w:lang w:val="el-GR"/>
        </w:rPr>
        <w:t>π</w:t>
      </w:r>
      <w:r>
        <w:rPr>
          <w:lang w:val="el-GR"/>
        </w:rPr>
        <w:t xml:space="preserve">ερ. δ΄ της παραγράφου 11 </w:t>
      </w:r>
      <w:r w:rsidRPr="001F7E31">
        <w:rPr>
          <w:lang w:val="el-GR"/>
        </w:rPr>
        <w:t>του άρθρου 221</w:t>
      </w:r>
      <w:r>
        <w:rPr>
          <w:lang w:val="el-GR"/>
        </w:rPr>
        <w:t xml:space="preserve"> του ν. 4412/2016.</w:t>
      </w:r>
    </w:p>
    <w:p w14:paraId="274C1DE0" w14:textId="77777777" w:rsidR="002346E1" w:rsidRDefault="002346E1" w:rsidP="002346E1">
      <w:pPr>
        <w:spacing w:line="276" w:lineRule="auto"/>
        <w:rPr>
          <w:lang w:val="el-GR"/>
        </w:rPr>
      </w:pPr>
      <w:r w:rsidRPr="00AA2CF6">
        <w:rPr>
          <w:lang w:val="el-GR"/>
        </w:rPr>
        <w:t xml:space="preserve">Κατά την παραλαβή της σύμβασης προσκομίζονται υποχρεωτικά, όλες οι ονομαστικές καταστάσεις των </w:t>
      </w:r>
      <w:r w:rsidRPr="00515AAE">
        <w:rPr>
          <w:lang w:val="el-GR"/>
        </w:rPr>
        <w:t>διανυκτερεύσεων, αντίγραφα των εισιτηρίων</w:t>
      </w:r>
      <w:r>
        <w:rPr>
          <w:lang w:val="el-GR"/>
        </w:rPr>
        <w:t xml:space="preserve">/κρατήσεων </w:t>
      </w:r>
      <w:r w:rsidRPr="00515AAE">
        <w:rPr>
          <w:lang w:val="el-GR"/>
        </w:rPr>
        <w:t xml:space="preserve">άφιξης &amp; αναχώρησης όλων των </w:t>
      </w:r>
      <w:r>
        <w:rPr>
          <w:lang w:val="el-GR"/>
        </w:rPr>
        <w:t>καλλιτεχνών/συνεργατών</w:t>
      </w:r>
      <w:r w:rsidRPr="00AA2CF6">
        <w:rPr>
          <w:lang w:val="el-GR"/>
        </w:rPr>
        <w:t xml:space="preserve"> και κάθε άλλο στοιχείο που τεκμηριώνει την πλήρη, εμπρόθεσμη και σύμφωνη με τις προδιαγραφές παροχή των υπηρεσιών της σύμβασης, καθώς και τα στοιχεία τυχόν ακυρώσεων. Η Επιτροπή Παραλαβής θα συντάξει πρωτόκολλο παραλαβής βάσει ελέγχου των ανωτέρω καταστάσεων και στοιχείων που θα προσκομιστούν, καθώς και κάθε άλλης τεκμηρίωσης που θα ζητήσει η Επιτροπή και θα προσκομίσει ο ανάδοχος.</w:t>
      </w:r>
    </w:p>
    <w:p w14:paraId="2E22CF80" w14:textId="77777777" w:rsidR="002346E1" w:rsidRPr="00497C1D" w:rsidRDefault="002346E1" w:rsidP="002346E1">
      <w:pPr>
        <w:spacing w:line="276" w:lineRule="auto"/>
        <w:rPr>
          <w:rFonts w:asciiTheme="minorHAnsi" w:hAnsiTheme="minorHAnsi" w:cstheme="minorHAnsi"/>
          <w:szCs w:val="22"/>
          <w:lang w:val="el-GR"/>
        </w:rPr>
      </w:pPr>
    </w:p>
    <w:p w14:paraId="087F3307" w14:textId="77777777" w:rsidR="002346E1" w:rsidRPr="00497C1D" w:rsidRDefault="002346E1" w:rsidP="002346E1">
      <w:pPr>
        <w:spacing w:line="276" w:lineRule="auto"/>
        <w:rPr>
          <w:rFonts w:asciiTheme="minorHAnsi" w:hAnsiTheme="minorHAnsi" w:cstheme="minorHAnsi"/>
          <w:b/>
          <w:szCs w:val="22"/>
          <w:u w:val="single"/>
          <w:lang w:val="el-GR"/>
        </w:rPr>
      </w:pPr>
      <w:r w:rsidRPr="00497C1D">
        <w:rPr>
          <w:rFonts w:asciiTheme="minorHAnsi" w:hAnsiTheme="minorHAnsi" w:cstheme="minorHAnsi"/>
          <w:b/>
          <w:szCs w:val="22"/>
          <w:u w:val="single"/>
          <w:lang w:val="el-GR"/>
        </w:rPr>
        <w:t xml:space="preserve">Άρθρο </w:t>
      </w:r>
      <w:r>
        <w:rPr>
          <w:rFonts w:asciiTheme="minorHAnsi" w:hAnsiTheme="minorHAnsi" w:cstheme="minorHAnsi"/>
          <w:b/>
          <w:szCs w:val="22"/>
          <w:u w:val="single"/>
          <w:lang w:val="el-GR"/>
        </w:rPr>
        <w:t>12</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xml:space="preserve"> :   Τρόπος πληρωμής-φόροι-τέλη-κρατήσεις</w:t>
      </w:r>
    </w:p>
    <w:p w14:paraId="12D538A3" w14:textId="77777777" w:rsidR="002346E1" w:rsidRDefault="002346E1" w:rsidP="002346E1">
      <w:pPr>
        <w:rPr>
          <w:i/>
          <w:iCs/>
          <w:color w:val="5B9BD5"/>
          <w:spacing w:val="5"/>
          <w:kern w:val="1"/>
          <w:lang w:val="el-GR"/>
        </w:rPr>
      </w:pPr>
      <w:r w:rsidRPr="003C6EA1">
        <w:rPr>
          <w:szCs w:val="22"/>
          <w:lang w:val="el-GR"/>
        </w:rPr>
        <w:t>Η πληρωμή θα γίνεται τμηματικά ανάλογα με τις εργασίες που θα ολοκληρώ</w:t>
      </w:r>
      <w:r>
        <w:rPr>
          <w:szCs w:val="22"/>
          <w:lang w:val="el-GR"/>
        </w:rPr>
        <w:t>νονται, και η εξόφληση θα γίνεται</w:t>
      </w:r>
      <w:r w:rsidRPr="003C6EA1">
        <w:rPr>
          <w:szCs w:val="22"/>
          <w:lang w:val="el-GR"/>
        </w:rPr>
        <w:t xml:space="preserve"> </w:t>
      </w:r>
      <w:r>
        <w:rPr>
          <w:szCs w:val="22"/>
          <w:lang w:val="el-GR"/>
        </w:rPr>
        <w:t xml:space="preserve"> </w:t>
      </w:r>
      <w:r w:rsidRPr="00703036">
        <w:rPr>
          <w:iCs/>
          <w:spacing w:val="5"/>
          <w:kern w:val="1"/>
          <w:lang w:val="el-GR"/>
        </w:rPr>
        <w:t>μετά την παραλαβή των υπηρεσιών</w:t>
      </w:r>
      <w:r>
        <w:rPr>
          <w:iCs/>
          <w:spacing w:val="5"/>
          <w:kern w:val="1"/>
          <w:lang w:val="el-GR"/>
        </w:rPr>
        <w:t>.</w:t>
      </w:r>
      <w:r w:rsidRPr="00703036">
        <w:rPr>
          <w:b/>
          <w:iCs/>
          <w:spacing w:val="5"/>
          <w:kern w:val="1"/>
          <w:lang w:val="el-GR"/>
        </w:rPr>
        <w:t xml:space="preserve"> </w:t>
      </w:r>
    </w:p>
    <w:p w14:paraId="18EA7552" w14:textId="77777777" w:rsidR="002346E1" w:rsidRPr="001556DB" w:rsidRDefault="002346E1" w:rsidP="002346E1">
      <w:pPr>
        <w:rPr>
          <w:lang w:val="el-GR"/>
        </w:rPr>
      </w:pPr>
      <w:r>
        <w:rPr>
          <w:lang w:val="el-GR"/>
        </w:rPr>
        <w:t xml:space="preserve">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w:t>
      </w:r>
      <w:r w:rsidRPr="00B41250">
        <w:rPr>
          <w:lang w:val="el-GR"/>
        </w:rPr>
        <w:t xml:space="preserve">οποιοδήποτε άλλο δικαιολογητικό (πχ φωτογραφικό ή άλλο επικοινωνιακό υλικό </w:t>
      </w:r>
      <w:proofErr w:type="spellStart"/>
      <w:r w:rsidRPr="00B41250">
        <w:rPr>
          <w:lang w:val="el-GR"/>
        </w:rPr>
        <w:t>κλπ</w:t>
      </w:r>
      <w:proofErr w:type="spellEnd"/>
      <w:r w:rsidRPr="00B41250">
        <w:rPr>
          <w:lang w:val="el-GR"/>
        </w:rPr>
        <w:t>), εφόσον προβλέπεται στην κείμενη νομοθεσία ή στα έγγραφα της σύμβασης.</w:t>
      </w:r>
    </w:p>
    <w:p w14:paraId="75A395CA" w14:textId="77777777" w:rsidR="002346E1" w:rsidRPr="00DA3793" w:rsidRDefault="002346E1" w:rsidP="002346E1">
      <w:pPr>
        <w:spacing w:line="276" w:lineRule="auto"/>
        <w:rPr>
          <w:b/>
          <w:lang w:val="el-GR"/>
        </w:rPr>
      </w:pPr>
      <w:r w:rsidRPr="00DA3793">
        <w:rPr>
          <w:lang w:val="el-GR"/>
        </w:rPr>
        <w:t xml:space="preserve">Ο ανάδοχος θα πληρωθεί για τα εισιτήρια που αποδεδειγμένα έχει εκδώσει και για τις κρατήσεις που έχει πραγματοποιήσει. </w:t>
      </w:r>
      <w:r w:rsidRPr="00DA3793">
        <w:rPr>
          <w:b/>
          <w:lang w:val="el-GR"/>
        </w:rPr>
        <w:t>Στην προσφορά του θα πρέπει να αναφέρει τους όρους που θα ισχύσουν σε περίπτωση ακυρώσεων.</w:t>
      </w:r>
    </w:p>
    <w:p w14:paraId="1FB65FC5" w14:textId="77777777" w:rsidR="002346E1" w:rsidRPr="00497C1D" w:rsidRDefault="002346E1" w:rsidP="002346E1">
      <w:pPr>
        <w:spacing w:line="276" w:lineRule="auto"/>
        <w:rPr>
          <w:rFonts w:asciiTheme="minorHAnsi" w:hAnsiTheme="minorHAnsi" w:cstheme="minorHAnsi"/>
          <w:szCs w:val="22"/>
          <w:lang w:val="el-GR"/>
        </w:rPr>
      </w:pPr>
      <w:r w:rsidRPr="00497C1D">
        <w:rPr>
          <w:rFonts w:asciiTheme="minorHAnsi" w:hAnsiTheme="minorHAnsi" w:cstheme="minorHAnsi"/>
          <w:szCs w:val="22"/>
          <w:lang w:val="el-GR"/>
        </w:rPr>
        <w:t xml:space="preserve"> Ο Ανάδοχος, </w:t>
      </w:r>
      <w:proofErr w:type="spellStart"/>
      <w:r>
        <w:rPr>
          <w:rFonts w:asciiTheme="minorHAnsi" w:hAnsiTheme="minorHAnsi" w:cstheme="minorHAnsi"/>
          <w:szCs w:val="22"/>
          <w:lang w:val="el-GR"/>
        </w:rPr>
        <w:t>βαρύνεται</w:t>
      </w:r>
      <w:proofErr w:type="spellEnd"/>
      <w:r>
        <w:rPr>
          <w:rFonts w:asciiTheme="minorHAnsi" w:hAnsiTheme="minorHAnsi" w:cstheme="minorHAnsi"/>
          <w:szCs w:val="22"/>
          <w:lang w:val="el-GR"/>
        </w:rPr>
        <w:t xml:space="preserve">, </w:t>
      </w:r>
      <w:r w:rsidRPr="00497C1D">
        <w:rPr>
          <w:rFonts w:asciiTheme="minorHAnsi" w:hAnsiTheme="minorHAnsi" w:cstheme="minorHAnsi"/>
          <w:szCs w:val="22"/>
          <w:lang w:val="el-GR"/>
        </w:rPr>
        <w:t>σύμφωνα με τις ισχύουσες διατάξεις, με όλους τους φόρους, τέλη και κρατήσεις που ισχύουν κατά την ημέρα εξόφλησης της σύμβασης εκτός του Φ.Π.Α.</w:t>
      </w:r>
    </w:p>
    <w:p w14:paraId="3284C5EF" w14:textId="77777777" w:rsidR="002346E1" w:rsidRPr="00497C1D" w:rsidRDefault="002346E1" w:rsidP="002346E1">
      <w:pPr>
        <w:spacing w:line="276" w:lineRule="auto"/>
        <w:rPr>
          <w:rFonts w:asciiTheme="minorHAnsi" w:hAnsiTheme="minorHAnsi" w:cstheme="minorHAnsi"/>
          <w:szCs w:val="22"/>
          <w:lang w:val="el-GR"/>
        </w:rPr>
      </w:pPr>
    </w:p>
    <w:p w14:paraId="2AAA3299" w14:textId="77777777" w:rsidR="002346E1" w:rsidRPr="00497C1D" w:rsidRDefault="002346E1" w:rsidP="002346E1">
      <w:pPr>
        <w:spacing w:line="276" w:lineRule="auto"/>
        <w:rPr>
          <w:rFonts w:asciiTheme="minorHAnsi" w:hAnsiTheme="minorHAnsi" w:cstheme="minorHAnsi"/>
          <w:b/>
          <w:color w:val="000000"/>
          <w:szCs w:val="22"/>
          <w:u w:val="single"/>
          <w:lang w:val="el-GR"/>
        </w:rPr>
      </w:pPr>
      <w:r w:rsidRPr="00497C1D">
        <w:rPr>
          <w:rFonts w:asciiTheme="minorHAnsi" w:hAnsiTheme="minorHAnsi" w:cstheme="minorHAnsi"/>
          <w:b/>
          <w:szCs w:val="22"/>
          <w:u w:val="single"/>
          <w:lang w:val="el-GR"/>
        </w:rPr>
        <w:t>Ά</w:t>
      </w:r>
      <w:r>
        <w:rPr>
          <w:rFonts w:asciiTheme="minorHAnsi" w:hAnsiTheme="minorHAnsi" w:cstheme="minorHAnsi"/>
          <w:b/>
          <w:szCs w:val="22"/>
          <w:u w:val="single"/>
          <w:lang w:val="el-GR"/>
        </w:rPr>
        <w:t>ρθρο 13</w:t>
      </w:r>
      <w:r w:rsidRPr="00BA4DBD">
        <w:rPr>
          <w:rFonts w:asciiTheme="minorHAnsi" w:hAnsiTheme="minorHAnsi" w:cstheme="minorHAnsi"/>
          <w:b/>
          <w:szCs w:val="22"/>
          <w:u w:val="single"/>
          <w:vertAlign w:val="superscript"/>
          <w:lang w:val="el-GR"/>
        </w:rPr>
        <w:t>ο</w:t>
      </w:r>
      <w:r>
        <w:rPr>
          <w:rFonts w:asciiTheme="minorHAnsi" w:hAnsiTheme="minorHAnsi" w:cstheme="minorHAnsi"/>
          <w:b/>
          <w:szCs w:val="22"/>
          <w:u w:val="single"/>
          <w:lang w:val="el-GR"/>
        </w:rPr>
        <w:t xml:space="preserve"> </w:t>
      </w:r>
      <w:r w:rsidRPr="00497C1D">
        <w:rPr>
          <w:rFonts w:asciiTheme="minorHAnsi" w:hAnsiTheme="minorHAnsi" w:cstheme="minorHAnsi"/>
          <w:b/>
          <w:szCs w:val="22"/>
          <w:u w:val="single"/>
          <w:lang w:val="el-GR"/>
        </w:rPr>
        <w:t>:   Αναπροσαρμογή τιμής</w:t>
      </w:r>
    </w:p>
    <w:p w14:paraId="5E63EA14" w14:textId="77777777" w:rsidR="002346E1" w:rsidRPr="00497C1D" w:rsidRDefault="002346E1" w:rsidP="002346E1">
      <w:pPr>
        <w:spacing w:line="276" w:lineRule="auto"/>
        <w:rPr>
          <w:rFonts w:asciiTheme="minorHAnsi" w:hAnsiTheme="minorHAnsi" w:cstheme="minorHAnsi"/>
          <w:szCs w:val="22"/>
          <w:lang w:val="el-GR"/>
        </w:rPr>
      </w:pPr>
      <w:r>
        <w:rPr>
          <w:rFonts w:asciiTheme="minorHAnsi" w:hAnsiTheme="minorHAnsi" w:cstheme="minorHAnsi"/>
          <w:szCs w:val="22"/>
          <w:lang w:val="el-GR"/>
        </w:rPr>
        <w:t>Δεν π</w:t>
      </w:r>
      <w:r w:rsidRPr="00497C1D">
        <w:rPr>
          <w:rFonts w:asciiTheme="minorHAnsi" w:hAnsiTheme="minorHAnsi" w:cstheme="minorHAnsi"/>
          <w:szCs w:val="22"/>
          <w:lang w:val="el-GR"/>
        </w:rPr>
        <w:t>ροβλέπεται ρήτρα αναπροσαρμογής της τιμής</w:t>
      </w:r>
    </w:p>
    <w:p w14:paraId="3A17DA95" w14:textId="77777777" w:rsidR="002346E1" w:rsidRPr="00497C1D" w:rsidRDefault="002346E1" w:rsidP="002346E1">
      <w:pPr>
        <w:spacing w:line="276" w:lineRule="auto"/>
        <w:rPr>
          <w:rFonts w:asciiTheme="minorHAnsi" w:hAnsiTheme="minorHAnsi" w:cstheme="minorHAnsi"/>
          <w:b/>
          <w:bCs/>
          <w:szCs w:val="22"/>
          <w:u w:val="single"/>
          <w:lang w:val="el-GR"/>
        </w:rPr>
      </w:pPr>
    </w:p>
    <w:p w14:paraId="40294D63" w14:textId="77777777" w:rsidR="002346E1" w:rsidRDefault="002346E1" w:rsidP="002346E1">
      <w:pPr>
        <w:suppressAutoHyphens w:val="0"/>
        <w:spacing w:after="0"/>
        <w:jc w:val="left"/>
        <w:rPr>
          <w:i/>
          <w:color w:val="5B9BD5"/>
          <w:szCs w:val="22"/>
          <w:lang w:val="el-GR"/>
        </w:rPr>
      </w:pPr>
    </w:p>
    <w:p w14:paraId="7E295D8A" w14:textId="77777777" w:rsidR="00497C1D" w:rsidRPr="00497C1D" w:rsidRDefault="00497C1D" w:rsidP="00497C1D">
      <w:pPr>
        <w:spacing w:line="276" w:lineRule="auto"/>
        <w:rPr>
          <w:rFonts w:asciiTheme="minorHAnsi" w:hAnsiTheme="minorHAnsi" w:cstheme="minorHAnsi"/>
          <w:b/>
          <w:bCs/>
          <w:szCs w:val="22"/>
          <w:u w:val="single"/>
          <w:lang w:val="el-GR"/>
        </w:rPr>
      </w:pPr>
    </w:p>
    <w:p w14:paraId="25957F57" w14:textId="77777777" w:rsidR="00D41FD6" w:rsidRPr="006B2C94" w:rsidRDefault="00D41FD6">
      <w:pPr>
        <w:pStyle w:val="20"/>
        <w:tabs>
          <w:tab w:val="clear" w:pos="567"/>
          <w:tab w:val="left" w:pos="0"/>
        </w:tabs>
        <w:ind w:left="0" w:firstLine="0"/>
        <w:rPr>
          <w:lang w:val="el-GR"/>
        </w:rPr>
      </w:pPr>
      <w:bookmarkStart w:id="85" w:name="_Toc225071020"/>
      <w:r>
        <w:rPr>
          <w:rFonts w:ascii="Calibri" w:hAnsi="Calibri"/>
          <w:lang w:val="el-GR"/>
        </w:rPr>
        <w:t>ΠΑΡΑΡΤΗΜΑ ΙΙI – ΕΕΕΣ</w:t>
      </w:r>
      <w:bookmarkEnd w:id="85"/>
    </w:p>
    <w:p w14:paraId="73430611" w14:textId="77777777" w:rsidR="00B25CB1" w:rsidRPr="00E07C8D" w:rsidRDefault="00B25CB1" w:rsidP="00B25CB1">
      <w:pPr>
        <w:pStyle w:val="normalwithoutspacing"/>
      </w:pPr>
      <w:r w:rsidRPr="00E07C8D">
        <w:rPr>
          <w:szCs w:val="22"/>
        </w:rPr>
        <w:t xml:space="preserve">Η </w:t>
      </w:r>
      <w:r>
        <w:rPr>
          <w:szCs w:val="22"/>
        </w:rPr>
        <w:t>αναθέτουσα αρχή</w:t>
      </w:r>
      <w:r w:rsidRPr="00E07C8D">
        <w:rPr>
          <w:szCs w:val="22"/>
        </w:rPr>
        <w:t xml:space="preserve"> έχει συντάξει </w:t>
      </w:r>
      <w:r w:rsidRPr="00E07C8D">
        <w:t xml:space="preserve">με χρήση της ηλεκτρονικής υπηρεσίας </w:t>
      </w:r>
      <w:proofErr w:type="spellStart"/>
      <w:r w:rsidRPr="00E07C8D">
        <w:t>Promitheus</w:t>
      </w:r>
      <w:proofErr w:type="spellEnd"/>
      <w:r w:rsidRPr="00E07C8D">
        <w:t xml:space="preserve"> </w:t>
      </w:r>
      <w:proofErr w:type="spellStart"/>
      <w:r w:rsidRPr="00E07C8D">
        <w:t>ESPDint</w:t>
      </w:r>
      <w:proofErr w:type="spellEnd"/>
      <w:r w:rsidRPr="00E07C8D">
        <w:t>, το πρότυπο ΕΕΕΣ για τον παρόντα διαγωνισμό και το έχει αναρτήσει στο χώρο του διαγωνισμού της δημόσιας σύμβασης στο ΕΣΗΔΗΣ ως εξής:</w:t>
      </w:r>
    </w:p>
    <w:p w14:paraId="6D4CB5BB" w14:textId="77777777" w:rsidR="00B25CB1" w:rsidRPr="00E07C8D" w:rsidRDefault="00B25CB1" w:rsidP="00B25CB1">
      <w:pPr>
        <w:pStyle w:val="normalwithoutspacing"/>
      </w:pPr>
      <w:r w:rsidRPr="00E07C8D">
        <w:t>-</w:t>
      </w:r>
      <w:r>
        <w:t xml:space="preserve"> </w:t>
      </w:r>
      <w:r w:rsidRPr="00E07C8D">
        <w:t xml:space="preserve">το περιεχόμενο του αρχείου τύπου PDF, ψηφιακά υπογεγραμμένο, έχει αναρτηθεί ξεχωριστά ως αναπόσπαστο μέρος της </w:t>
      </w:r>
      <w:r>
        <w:t>Διακήρυξη</w:t>
      </w:r>
      <w:r w:rsidRPr="00E07C8D">
        <w:t>ς και</w:t>
      </w:r>
    </w:p>
    <w:p w14:paraId="32E4B501" w14:textId="77777777" w:rsidR="00B25CB1" w:rsidRPr="00E07C8D" w:rsidRDefault="00B25CB1" w:rsidP="00B25CB1">
      <w:pPr>
        <w:pStyle w:val="normalwithoutspacing"/>
      </w:pPr>
      <w:r w:rsidRPr="00E07C8D">
        <w:t>-</w:t>
      </w:r>
      <w:r>
        <w:t xml:space="preserve"> </w:t>
      </w:r>
      <w:r w:rsidRPr="00E07C8D">
        <w:t xml:space="preserve">το αρχείο τύπου XML έχει αναρτηθεί επικουρικά για την διευκόλυνση των οικονομικών φορέων προκειμένου να το χρησιμοποιήσουν για τη δημιουργία μέσω μίας υπηρεσίας </w:t>
      </w:r>
      <w:proofErr w:type="spellStart"/>
      <w:r w:rsidRPr="00E07C8D">
        <w:t>eΕΕΕΣ</w:t>
      </w:r>
      <w:proofErr w:type="spellEnd"/>
      <w:r w:rsidRPr="00E07C8D">
        <w:t xml:space="preserve"> της σχετικής απάντησης τους.</w:t>
      </w:r>
    </w:p>
    <w:p w14:paraId="0B00BAC3" w14:textId="77777777" w:rsidR="00B25CB1" w:rsidRPr="00E07C8D" w:rsidRDefault="00B25CB1" w:rsidP="00B25CB1">
      <w:pPr>
        <w:pStyle w:val="normalwithoutspacing"/>
      </w:pPr>
      <w:r w:rsidRPr="00E07C8D">
        <w:t xml:space="preserve">Οι οικονομικοί φορείς οφείλουν να υποβάλουν με την προσφορά τους συμπληρωμένο το πρότυπο ΕΕΕΣ όπως αυτό έχει οριστεί από την </w:t>
      </w:r>
      <w:r>
        <w:t>αναθέτουσα αρχή</w:t>
      </w:r>
      <w:r w:rsidRPr="00E07C8D">
        <w:t xml:space="preserve"> σε μορφή αρχείου τύπου PDF ψηφιακά υπογεγραμμένο κατά τα οριζόμενα στο σχετικό θεσμικό πλαίσιο και στη </w:t>
      </w:r>
      <w:r>
        <w:t>Διακήρυξη</w:t>
      </w:r>
      <w:r w:rsidRPr="00E07C8D">
        <w:t>.</w:t>
      </w:r>
    </w:p>
    <w:p w14:paraId="360984AF" w14:textId="48433170" w:rsidR="005679AD" w:rsidRDefault="005679AD">
      <w:pPr>
        <w:suppressAutoHyphens w:val="0"/>
        <w:spacing w:after="0"/>
        <w:jc w:val="left"/>
        <w:rPr>
          <w:i/>
          <w:color w:val="5B9BD5"/>
          <w:szCs w:val="22"/>
          <w:lang w:val="el-GR"/>
        </w:rPr>
      </w:pPr>
      <w:r w:rsidRPr="00236B79">
        <w:rPr>
          <w:i/>
          <w:color w:val="5B9BD5"/>
          <w:szCs w:val="22"/>
          <w:lang w:val="el-GR"/>
        </w:rPr>
        <w:br w:type="page"/>
      </w:r>
    </w:p>
    <w:p w14:paraId="2634101B" w14:textId="77777777" w:rsidR="00D41FD6" w:rsidRPr="006B2C94" w:rsidRDefault="00D41FD6">
      <w:pPr>
        <w:pStyle w:val="20"/>
        <w:tabs>
          <w:tab w:val="clear" w:pos="567"/>
          <w:tab w:val="left" w:pos="0"/>
        </w:tabs>
        <w:ind w:left="0" w:firstLine="0"/>
        <w:rPr>
          <w:lang w:val="el-GR"/>
        </w:rPr>
      </w:pPr>
      <w:bookmarkStart w:id="86" w:name="_Toc225071021"/>
      <w:r>
        <w:rPr>
          <w:rFonts w:ascii="Calibri" w:hAnsi="Calibri"/>
          <w:lang w:val="el-GR"/>
        </w:rPr>
        <w:lastRenderedPageBreak/>
        <w:t>ΠΑΡΑΡΤΗΜΑ ΙV –</w:t>
      </w:r>
      <w:r w:rsidR="00DF5D59" w:rsidRPr="00DF5D59">
        <w:rPr>
          <w:rFonts w:asciiTheme="minorHAnsi" w:hAnsiTheme="minorHAnsi" w:cstheme="minorHAnsi"/>
          <w:lang w:val="el-GR"/>
        </w:rPr>
        <w:t xml:space="preserve"> </w:t>
      </w:r>
      <w:r w:rsidR="00DF5D59" w:rsidRPr="00824550">
        <w:rPr>
          <w:rFonts w:asciiTheme="minorHAnsi" w:hAnsiTheme="minorHAnsi" w:cstheme="minorHAnsi"/>
          <w:lang w:val="el-GR"/>
        </w:rPr>
        <w:t>ΠΕΡΙΕΧΟΜΕΝΑ ΤΕΧΝΙΚΗΣ ΠΡΟΣΦΟΡΑΣ</w:t>
      </w:r>
      <w:bookmarkEnd w:id="86"/>
    </w:p>
    <w:p w14:paraId="7FDF9688" w14:textId="77777777" w:rsidR="00362C7C" w:rsidRDefault="00362C7C" w:rsidP="00DF5D59">
      <w:pPr>
        <w:spacing w:after="0"/>
        <w:rPr>
          <w:lang w:val="el-GR"/>
        </w:rPr>
      </w:pPr>
    </w:p>
    <w:p w14:paraId="59E16B20" w14:textId="77777777" w:rsidR="005679AD" w:rsidRPr="00BE53EC" w:rsidRDefault="005679AD" w:rsidP="00BE53EC">
      <w:pPr>
        <w:pStyle w:val="normalwithoutspacing"/>
        <w:jc w:val="center"/>
        <w:rPr>
          <w:rFonts w:asciiTheme="minorHAnsi" w:hAnsiTheme="minorHAnsi" w:cstheme="minorHAnsi"/>
          <w:b/>
          <w:sz w:val="24"/>
          <w:u w:val="single"/>
        </w:rPr>
      </w:pPr>
      <w:r w:rsidRPr="00BE53EC">
        <w:rPr>
          <w:rFonts w:asciiTheme="minorHAnsi" w:hAnsiTheme="minorHAnsi" w:cstheme="minorHAnsi"/>
          <w:b/>
          <w:sz w:val="24"/>
          <w:u w:val="single"/>
        </w:rPr>
        <w:t>Πίνακας περιεχομένων Τεχνικής Προσφοράς</w:t>
      </w:r>
    </w:p>
    <w:p w14:paraId="37D79613" w14:textId="77777777" w:rsidR="005679AD" w:rsidRDefault="005679AD" w:rsidP="005679AD">
      <w:pPr>
        <w:tabs>
          <w:tab w:val="left" w:pos="992"/>
        </w:tabs>
        <w:spacing w:after="0"/>
        <w:ind w:left="118"/>
        <w:jc w:val="left"/>
        <w:rPr>
          <w:rFonts w:asciiTheme="minorHAnsi" w:hAnsiTheme="minorHAnsi" w:cstheme="minorHAnsi"/>
          <w:sz w:val="18"/>
          <w:szCs w:val="20"/>
          <w:lang w:val="el-GR"/>
        </w:rPr>
      </w:pPr>
    </w:p>
    <w:p w14:paraId="4C756143" w14:textId="77777777" w:rsidR="00AB3A16" w:rsidRDefault="00AB3A16" w:rsidP="00AB3A16">
      <w:pPr>
        <w:tabs>
          <w:tab w:val="left" w:pos="992"/>
        </w:tabs>
        <w:spacing w:after="0"/>
        <w:ind w:left="118"/>
        <w:jc w:val="left"/>
        <w:rPr>
          <w:rFonts w:asciiTheme="minorHAnsi" w:hAnsiTheme="minorHAnsi" w:cstheme="minorHAnsi"/>
          <w:sz w:val="18"/>
          <w:szCs w:val="20"/>
          <w:lang w:val="el-GR"/>
        </w:rPr>
      </w:pPr>
    </w:p>
    <w:p w14:paraId="4E2121A8" w14:textId="77777777" w:rsidR="00AB3A16" w:rsidRPr="005A37CC" w:rsidRDefault="00AB3A16" w:rsidP="00AB3A16">
      <w:pPr>
        <w:pStyle w:val="normalwithoutspacing"/>
      </w:pPr>
      <w:r>
        <w:t>Α</w:t>
      </w:r>
      <w:r w:rsidRPr="005A37CC">
        <w:t>.</w:t>
      </w:r>
      <w:r w:rsidRPr="005A37CC">
        <w:tab/>
      </w:r>
      <w:r>
        <w:t>ΞΕΝΟΔΟΧΕΙΑ - ΕΣΤΙΑΤΟΡΙΑ</w:t>
      </w:r>
    </w:p>
    <w:p w14:paraId="68150691" w14:textId="77777777" w:rsidR="00AB3A16" w:rsidRPr="006C54F2" w:rsidRDefault="00AB3A16" w:rsidP="00AB3A16">
      <w:pPr>
        <w:pStyle w:val="normalwithoutspacing"/>
      </w:pPr>
      <w:r w:rsidRPr="005A37CC">
        <w:t>-</w:t>
      </w:r>
      <w:r w:rsidRPr="005A37CC">
        <w:tab/>
        <w:t>Ξε</w:t>
      </w:r>
      <w:r>
        <w:t>νοδοχεία / Επιχειρήσεις παροχής φιλοξενίας</w:t>
      </w:r>
    </w:p>
    <w:p w14:paraId="09A9CF08" w14:textId="77777777" w:rsidR="00AB3A16" w:rsidRDefault="00AB3A16" w:rsidP="00AB3A16">
      <w:pPr>
        <w:pStyle w:val="normalwithoutspacing"/>
      </w:pPr>
      <w:r w:rsidRPr="005A37CC">
        <w:t>-</w:t>
      </w:r>
      <w:r w:rsidRPr="005A37CC">
        <w:tab/>
        <w:t>Παρεχόμενες υπηρεσίες, όπως ασύρματο πρόσβαση στο διαδίκτυο</w:t>
      </w:r>
      <w:r w:rsidRPr="00A02D27">
        <w:t xml:space="preserve">, </w:t>
      </w:r>
      <w:r>
        <w:t xml:space="preserve">αθλητικές εγκαταστάσεις </w:t>
      </w:r>
      <w:r w:rsidRPr="005A37CC">
        <w:t>κλπ.</w:t>
      </w:r>
    </w:p>
    <w:p w14:paraId="52781E07" w14:textId="77777777" w:rsidR="00AB3A16" w:rsidRDefault="00AB3A16" w:rsidP="00AB3A16">
      <w:pPr>
        <w:pStyle w:val="normalwithoutspacing"/>
      </w:pPr>
      <w:r>
        <w:t>-</w:t>
      </w:r>
      <w:r>
        <w:tab/>
        <w:t>Εστιατόρια.</w:t>
      </w:r>
    </w:p>
    <w:p w14:paraId="6524CE41" w14:textId="77777777" w:rsidR="00AB3A16" w:rsidRPr="005A37CC" w:rsidRDefault="00AB3A16" w:rsidP="00AB3A16">
      <w:pPr>
        <w:pStyle w:val="normalwithoutspacing"/>
      </w:pPr>
      <w:r>
        <w:t>-</w:t>
      </w:r>
      <w:r>
        <w:tab/>
        <w:t>Προσφερόμενα μενού.</w:t>
      </w:r>
    </w:p>
    <w:p w14:paraId="50097A0A" w14:textId="77777777" w:rsidR="00AB3A16" w:rsidRPr="005A37CC" w:rsidRDefault="00AB3A16" w:rsidP="00AB3A16">
      <w:pPr>
        <w:pStyle w:val="normalwithoutspacing"/>
      </w:pPr>
      <w:r w:rsidRPr="005A37CC">
        <w:t>-</w:t>
      </w:r>
      <w:r w:rsidRPr="005A37CC">
        <w:tab/>
        <w:t>Χρονοδιάγραμμα και προτεινόμενος τρόπος οργάνωσης των κρατήσεων.</w:t>
      </w:r>
    </w:p>
    <w:p w14:paraId="169BB717" w14:textId="77777777" w:rsidR="00AB3A16" w:rsidRPr="005A37CC" w:rsidRDefault="00AB3A16" w:rsidP="00AB3A16">
      <w:pPr>
        <w:pStyle w:val="normalwithoutspacing"/>
      </w:pPr>
      <w:r w:rsidRPr="005A37CC">
        <w:t>-</w:t>
      </w:r>
      <w:r w:rsidRPr="005A37CC">
        <w:tab/>
        <w:t>Προτεινόμενοι όροι σε περίπτωση αλλαγής κρατήσεων.</w:t>
      </w:r>
    </w:p>
    <w:p w14:paraId="6ECB9E95" w14:textId="77777777" w:rsidR="00AB3A16" w:rsidRPr="005A37CC" w:rsidRDefault="00AB3A16" w:rsidP="00AB3A16">
      <w:pPr>
        <w:pStyle w:val="normalwithoutspacing"/>
      </w:pPr>
      <w:r w:rsidRPr="005A37CC">
        <w:t>-</w:t>
      </w:r>
      <w:r w:rsidRPr="005A37CC">
        <w:tab/>
        <w:t>Προτεινόμενοι όροι σε περίπτωση ακύρωσης κρατήσεων.</w:t>
      </w:r>
    </w:p>
    <w:p w14:paraId="148FA0EF" w14:textId="77777777" w:rsidR="00AB3A16" w:rsidRDefault="00AB3A16" w:rsidP="00AB3A16">
      <w:pPr>
        <w:pStyle w:val="normalwithoutspacing"/>
      </w:pPr>
      <w:r w:rsidRPr="005A37CC">
        <w:t>-</w:t>
      </w:r>
      <w:r w:rsidRPr="005A37CC">
        <w:tab/>
        <w:t>Προθεσμία δήλωσης των λεπτομερειών των κρατήσεων.</w:t>
      </w:r>
    </w:p>
    <w:p w14:paraId="651DAC64" w14:textId="77777777" w:rsidR="00AB3A16" w:rsidRPr="001C3871" w:rsidRDefault="00AB3A16" w:rsidP="00AB3A16">
      <w:pPr>
        <w:pStyle w:val="normalwithoutspacing"/>
        <w:rPr>
          <w:sz w:val="4"/>
          <w:szCs w:val="6"/>
        </w:rPr>
      </w:pPr>
    </w:p>
    <w:p w14:paraId="3E6B61AD" w14:textId="77777777" w:rsidR="00AB3A16" w:rsidRPr="005A37CC" w:rsidRDefault="00AB3A16" w:rsidP="00AB3A16">
      <w:pPr>
        <w:pStyle w:val="normalwithoutspacing"/>
      </w:pPr>
      <w:r>
        <w:t>Β</w:t>
      </w:r>
      <w:r w:rsidRPr="005A37CC">
        <w:t>.</w:t>
      </w:r>
      <w:r w:rsidRPr="005A37CC">
        <w:tab/>
        <w:t>ΑΕΡΟΠΟΡΙΚΕΣ ΜΕΤΑΦΟΡΕΣ</w:t>
      </w:r>
    </w:p>
    <w:p w14:paraId="388F1286" w14:textId="77777777" w:rsidR="00AB3A16" w:rsidRPr="005A37CC" w:rsidRDefault="00AB3A16" w:rsidP="00AB3A16">
      <w:pPr>
        <w:pStyle w:val="normalwithoutspacing"/>
      </w:pPr>
      <w:r w:rsidRPr="005A37CC">
        <w:t>-</w:t>
      </w:r>
      <w:r w:rsidRPr="005A37CC">
        <w:tab/>
        <w:t>Αεροπορικές εταιρείες με τις οποίες θα συνεργαστεί ο Ανάδοχος.</w:t>
      </w:r>
    </w:p>
    <w:p w14:paraId="63C66F00" w14:textId="77777777" w:rsidR="00AB3A16" w:rsidRPr="005A37CC" w:rsidRDefault="00AB3A16" w:rsidP="00AB3A16">
      <w:pPr>
        <w:pStyle w:val="normalwithoutspacing"/>
      </w:pPr>
      <w:r w:rsidRPr="005A37CC">
        <w:t>-</w:t>
      </w:r>
      <w:r w:rsidRPr="005A37CC">
        <w:tab/>
        <w:t>Τύπος των εισιτηρίων και ειδικότερα:</w:t>
      </w:r>
    </w:p>
    <w:p w14:paraId="4E9D4869" w14:textId="77777777" w:rsidR="00AB3A16" w:rsidRPr="00252A21" w:rsidRDefault="00AB3A16" w:rsidP="00AB3A16">
      <w:pPr>
        <w:pStyle w:val="normalwithoutspacing"/>
        <w:ind w:left="720"/>
      </w:pPr>
      <w:r>
        <w:t>-</w:t>
      </w:r>
      <w:r w:rsidRPr="00252A21">
        <w:t>προτεινόμενοι όροι σε περίπτωση αλλαγής πτήσεων,</w:t>
      </w:r>
    </w:p>
    <w:p w14:paraId="02EFD630" w14:textId="77777777" w:rsidR="00AB3A16" w:rsidRPr="00252A21" w:rsidRDefault="00AB3A16" w:rsidP="00AB3A16">
      <w:pPr>
        <w:pStyle w:val="normalwithoutspacing"/>
        <w:ind w:left="720"/>
      </w:pPr>
      <w:r>
        <w:t xml:space="preserve">- </w:t>
      </w:r>
      <w:r w:rsidRPr="00252A21">
        <w:t>προτεινόμενοι όροι σε περίπτωση ακύρωσης πτήσεων,</w:t>
      </w:r>
    </w:p>
    <w:p w14:paraId="45F8B472" w14:textId="77777777" w:rsidR="00AB3A16" w:rsidRPr="005A37CC" w:rsidRDefault="00AB3A16" w:rsidP="00AB3A16">
      <w:pPr>
        <w:pStyle w:val="normalwithoutspacing"/>
        <w:ind w:left="720"/>
      </w:pPr>
      <w:r>
        <w:t xml:space="preserve">- </w:t>
      </w:r>
      <w:r w:rsidRPr="00252A21">
        <w:t>μέγιστο βάρος αποσκευών χωρίς επιπλέον χρέωση.</w:t>
      </w:r>
    </w:p>
    <w:p w14:paraId="712F5E6B" w14:textId="77777777" w:rsidR="00AB3A16" w:rsidRPr="005A37CC" w:rsidRDefault="00AB3A16" w:rsidP="00AB3A16">
      <w:pPr>
        <w:pStyle w:val="normalwithoutspacing"/>
      </w:pPr>
      <w:r w:rsidRPr="005A37CC">
        <w:t>-</w:t>
      </w:r>
      <w:r w:rsidRPr="005A37CC">
        <w:tab/>
        <w:t>Τυχόν άλλοι περιορισμοί σε σχέση με τα εισιτήρια.</w:t>
      </w:r>
    </w:p>
    <w:p w14:paraId="41461A05" w14:textId="77777777" w:rsidR="00AB3A16" w:rsidRPr="005A37CC" w:rsidRDefault="00AB3A16" w:rsidP="00AB3A16">
      <w:pPr>
        <w:pStyle w:val="normalwithoutspacing"/>
        <w:ind w:left="720" w:hanging="720"/>
      </w:pPr>
      <w:r w:rsidRPr="005A37CC">
        <w:t>-</w:t>
      </w:r>
      <w:r w:rsidRPr="005A37CC">
        <w:tab/>
        <w:t>Χρονοδιάγραμμα και προτεινόμενος τρόπος οργάνωσης της έκδοσης των εισιτηρίων και αποστολής τους στους συμμετέχοντες.</w:t>
      </w:r>
    </w:p>
    <w:p w14:paraId="39610211" w14:textId="77777777" w:rsidR="00AB3A16" w:rsidRDefault="00AB3A16" w:rsidP="00AB3A16">
      <w:pPr>
        <w:pStyle w:val="normalwithoutspacing"/>
      </w:pPr>
      <w:r w:rsidRPr="005A37CC">
        <w:t>-</w:t>
      </w:r>
      <w:r w:rsidRPr="005A37CC">
        <w:tab/>
        <w:t>Προθεσμία δήλωσης των λεπτομερειών των κρατήσεων.</w:t>
      </w:r>
    </w:p>
    <w:p w14:paraId="59990E41" w14:textId="77777777" w:rsidR="00AB3A16" w:rsidRPr="000E0CB2" w:rsidRDefault="00AB3A16" w:rsidP="00AB3A16">
      <w:pPr>
        <w:pStyle w:val="normalwithoutspacing"/>
        <w:rPr>
          <w:sz w:val="4"/>
          <w:szCs w:val="6"/>
        </w:rPr>
      </w:pPr>
    </w:p>
    <w:p w14:paraId="5FC4C9C6" w14:textId="77777777" w:rsidR="00AB3A16" w:rsidRPr="005A37CC" w:rsidRDefault="00AB3A16" w:rsidP="00AB3A16">
      <w:pPr>
        <w:pStyle w:val="normalwithoutspacing"/>
      </w:pPr>
      <w:r w:rsidRPr="005A37CC">
        <w:t>Γ.</w:t>
      </w:r>
      <w:r w:rsidRPr="005A37CC">
        <w:tab/>
      </w:r>
      <w:r>
        <w:t xml:space="preserve">ΟΔΙΚΕΣ </w:t>
      </w:r>
      <w:r w:rsidRPr="005A37CC">
        <w:t>ΜΕΤΑΦΟΡΕΣ</w:t>
      </w:r>
    </w:p>
    <w:p w14:paraId="1B7D9BEE" w14:textId="77777777" w:rsidR="00AB3A16" w:rsidRPr="005A37CC" w:rsidRDefault="00AB3A16" w:rsidP="00AB3A16">
      <w:pPr>
        <w:pStyle w:val="normalwithoutspacing"/>
      </w:pPr>
      <w:r w:rsidRPr="005A37CC">
        <w:t>-</w:t>
      </w:r>
      <w:r w:rsidRPr="005A37CC">
        <w:tab/>
        <w:t xml:space="preserve">Προσφερόμενες υπηρεσίες </w:t>
      </w:r>
    </w:p>
    <w:p w14:paraId="3CD3BBA0" w14:textId="77777777" w:rsidR="00AB3A16" w:rsidRDefault="00AB3A16" w:rsidP="00AB3A16">
      <w:pPr>
        <w:pStyle w:val="normalwithoutspacing"/>
      </w:pPr>
      <w:r w:rsidRPr="005A37CC">
        <w:t>-</w:t>
      </w:r>
      <w:r w:rsidRPr="005A37CC">
        <w:tab/>
        <w:t>Ευελιξία εκτέλεσης προγράμματος</w:t>
      </w:r>
    </w:p>
    <w:p w14:paraId="21D1AB83" w14:textId="77777777" w:rsidR="00AB3A16" w:rsidRPr="000E0CB2" w:rsidRDefault="00AB3A16" w:rsidP="00AB3A16">
      <w:pPr>
        <w:pStyle w:val="normalwithoutspacing"/>
        <w:rPr>
          <w:sz w:val="4"/>
          <w:szCs w:val="6"/>
        </w:rPr>
      </w:pPr>
    </w:p>
    <w:p w14:paraId="03AD97E3" w14:textId="77777777" w:rsidR="00AB3A16" w:rsidRPr="005A37CC" w:rsidRDefault="00AB3A16" w:rsidP="00AB3A16">
      <w:pPr>
        <w:pStyle w:val="normalwithoutspacing"/>
      </w:pPr>
      <w:r>
        <w:t>Δ.</w:t>
      </w:r>
      <w:r>
        <w:tab/>
        <w:t>ΑΚΤΟΠΛΟΪΚΕΣ ΜΕΤΑΚΙΝΗΣΕΙΣ</w:t>
      </w:r>
    </w:p>
    <w:p w14:paraId="35A88408" w14:textId="77777777" w:rsidR="00AB3A16" w:rsidRDefault="00AB3A16" w:rsidP="00AB3A16">
      <w:pPr>
        <w:pStyle w:val="normalwithoutspacing"/>
      </w:pPr>
      <w:r w:rsidRPr="005A37CC">
        <w:t>-</w:t>
      </w:r>
      <w:r w:rsidRPr="005A37CC">
        <w:tab/>
      </w:r>
      <w:r>
        <w:t>Ευελιξία κρατήσεων / αλλαγών</w:t>
      </w:r>
    </w:p>
    <w:p w14:paraId="1CDDF2F6" w14:textId="77777777" w:rsidR="00AB3A16" w:rsidRDefault="00AB3A16" w:rsidP="00AB3A16">
      <w:pPr>
        <w:pStyle w:val="normalwithoutspacing"/>
      </w:pPr>
      <w:r>
        <w:t>-</w:t>
      </w:r>
      <w:r>
        <w:tab/>
        <w:t>Οργάνωση έκδοσης</w:t>
      </w:r>
    </w:p>
    <w:p w14:paraId="09BE88DC" w14:textId="77777777" w:rsidR="00AB3A16" w:rsidRPr="000E0CB2" w:rsidRDefault="00AB3A16" w:rsidP="00AB3A16">
      <w:pPr>
        <w:pStyle w:val="normalwithoutspacing"/>
        <w:rPr>
          <w:sz w:val="4"/>
          <w:szCs w:val="6"/>
        </w:rPr>
      </w:pPr>
    </w:p>
    <w:p w14:paraId="6D9509F4" w14:textId="77777777" w:rsidR="00AB3A16" w:rsidRPr="005A37CC" w:rsidRDefault="00AB3A16" w:rsidP="00AB3A16">
      <w:pPr>
        <w:pStyle w:val="normalwithoutspacing"/>
      </w:pPr>
      <w:r>
        <w:t>Ε.</w:t>
      </w:r>
      <w:r>
        <w:tab/>
        <w:t>ΚΑΛΛΙΤΕΧΝΙΚΕΣ ΥΠΗΡΕΣΙΕΣ</w:t>
      </w:r>
    </w:p>
    <w:p w14:paraId="09ABD206" w14:textId="3BE6ED0C" w:rsidR="00AB3A16" w:rsidRDefault="00AB3A16" w:rsidP="00AB3A16">
      <w:pPr>
        <w:pStyle w:val="normalwithoutspacing"/>
      </w:pPr>
      <w:r w:rsidRPr="005A37CC">
        <w:t>-</w:t>
      </w:r>
      <w:r w:rsidRPr="005A37CC">
        <w:tab/>
      </w:r>
      <w:r>
        <w:t>Οργάνωση διαχείρισης καλλιτεχνικών συμβάσεων και προγράμματος καλλιτεχνών</w:t>
      </w:r>
    </w:p>
    <w:p w14:paraId="1FA4F7BD" w14:textId="77777777" w:rsidR="00AB3A16" w:rsidRDefault="00AB3A16" w:rsidP="00AB3A16">
      <w:pPr>
        <w:spacing w:after="0"/>
        <w:rPr>
          <w:lang w:val="el-GR"/>
        </w:rPr>
      </w:pPr>
      <w:r w:rsidRPr="00BE378B">
        <w:rPr>
          <w:lang w:val="el-GR"/>
        </w:rPr>
        <w:t>-</w:t>
      </w:r>
      <w:r w:rsidRPr="00BE378B">
        <w:rPr>
          <w:lang w:val="el-GR"/>
        </w:rPr>
        <w:tab/>
        <w:t>Προδιαγραφές παρεχόμενων τεχνικών υπηρεσιών</w:t>
      </w:r>
    </w:p>
    <w:p w14:paraId="38E870FB" w14:textId="124E3B84" w:rsidR="005679AD" w:rsidRDefault="005679AD" w:rsidP="005679AD">
      <w:pPr>
        <w:spacing w:after="0"/>
        <w:rPr>
          <w:lang w:val="el-GR"/>
        </w:rPr>
      </w:pPr>
    </w:p>
    <w:p w14:paraId="32F1A24D" w14:textId="77777777" w:rsidR="005679AD" w:rsidRDefault="005679AD">
      <w:pPr>
        <w:suppressAutoHyphens w:val="0"/>
        <w:spacing w:after="0"/>
        <w:jc w:val="left"/>
        <w:rPr>
          <w:lang w:val="el-GR"/>
        </w:rPr>
      </w:pPr>
    </w:p>
    <w:p w14:paraId="7AEC2981" w14:textId="77777777" w:rsidR="005679AD" w:rsidRDefault="005679AD">
      <w:pPr>
        <w:suppressAutoHyphens w:val="0"/>
        <w:spacing w:after="0"/>
        <w:jc w:val="left"/>
        <w:rPr>
          <w:lang w:val="el-GR"/>
        </w:rPr>
      </w:pPr>
    </w:p>
    <w:p w14:paraId="51012948" w14:textId="77777777" w:rsidR="005679AD" w:rsidRDefault="005679AD">
      <w:pPr>
        <w:suppressAutoHyphens w:val="0"/>
        <w:spacing w:after="0"/>
        <w:jc w:val="left"/>
        <w:rPr>
          <w:lang w:val="el-GR"/>
        </w:rPr>
      </w:pPr>
    </w:p>
    <w:p w14:paraId="34998CE4" w14:textId="77777777" w:rsidR="005679AD" w:rsidRDefault="005679AD">
      <w:pPr>
        <w:suppressAutoHyphens w:val="0"/>
        <w:spacing w:after="0"/>
        <w:jc w:val="left"/>
        <w:rPr>
          <w:lang w:val="el-GR"/>
        </w:rPr>
      </w:pPr>
    </w:p>
    <w:p w14:paraId="01BEE996" w14:textId="77777777" w:rsidR="005679AD" w:rsidRDefault="005679AD">
      <w:pPr>
        <w:suppressAutoHyphens w:val="0"/>
        <w:spacing w:after="0"/>
        <w:jc w:val="left"/>
        <w:rPr>
          <w:lang w:val="el-GR"/>
        </w:rPr>
      </w:pPr>
    </w:p>
    <w:p w14:paraId="1413E268" w14:textId="77777777" w:rsidR="005679AD" w:rsidRDefault="005679AD">
      <w:pPr>
        <w:suppressAutoHyphens w:val="0"/>
        <w:spacing w:after="0"/>
        <w:jc w:val="left"/>
        <w:rPr>
          <w:lang w:val="el-GR"/>
        </w:rPr>
      </w:pPr>
    </w:p>
    <w:p w14:paraId="3F9ED305" w14:textId="77777777" w:rsidR="00362C7C" w:rsidRDefault="00362C7C">
      <w:pPr>
        <w:suppressAutoHyphens w:val="0"/>
        <w:spacing w:after="0"/>
        <w:jc w:val="left"/>
        <w:rPr>
          <w:lang w:val="el-GR"/>
        </w:rPr>
      </w:pPr>
      <w:r>
        <w:rPr>
          <w:lang w:val="el-GR"/>
        </w:rPr>
        <w:br w:type="page"/>
      </w:r>
    </w:p>
    <w:p w14:paraId="4B124B25" w14:textId="16826DBD" w:rsidR="00D41FD6" w:rsidRPr="006C54C1" w:rsidRDefault="00D41FD6">
      <w:pPr>
        <w:pStyle w:val="20"/>
        <w:tabs>
          <w:tab w:val="clear" w:pos="567"/>
          <w:tab w:val="left" w:pos="0"/>
        </w:tabs>
        <w:ind w:left="0" w:firstLine="0"/>
        <w:rPr>
          <w:rFonts w:ascii="Calibri" w:hAnsi="Calibri"/>
          <w:lang w:val="el-GR"/>
        </w:rPr>
      </w:pPr>
      <w:bookmarkStart w:id="87" w:name="_Toc225071022"/>
      <w:r>
        <w:rPr>
          <w:rFonts w:ascii="Calibri" w:hAnsi="Calibri"/>
          <w:lang w:val="el-GR"/>
        </w:rPr>
        <w:lastRenderedPageBreak/>
        <w:t>ΠΑΡΑΡΤΗΜΑ V</w:t>
      </w:r>
      <w:r w:rsidR="00BE378B">
        <w:rPr>
          <w:rFonts w:ascii="Calibri" w:hAnsi="Calibri"/>
          <w:lang w:val="el-GR"/>
        </w:rPr>
        <w:t xml:space="preserve"> </w:t>
      </w:r>
      <w:r w:rsidR="006C54C1">
        <w:rPr>
          <w:rFonts w:ascii="Calibri" w:hAnsi="Calibri"/>
          <w:lang w:val="el-GR"/>
        </w:rPr>
        <w:t>- ΥΠΟΔΕΙΓΜΑ ΟΙΚΟΝΟΜΙΚΗΣ ΠΡΟΣΦΟΡΑΣ</w:t>
      </w:r>
      <w:bookmarkEnd w:id="87"/>
    </w:p>
    <w:p w14:paraId="17D9AC9A" w14:textId="77777777" w:rsidR="00D41FD6" w:rsidRDefault="00D41FD6" w:rsidP="00D82B16">
      <w:pPr>
        <w:spacing w:after="0"/>
        <w:rPr>
          <w:i/>
          <w:color w:val="5B9BD5"/>
          <w:szCs w:val="22"/>
          <w:lang w:val="el-GR"/>
        </w:rPr>
      </w:pPr>
    </w:p>
    <w:tbl>
      <w:tblPr>
        <w:tblpPr w:leftFromText="180" w:rightFromText="180" w:vertAnchor="page" w:horzAnchor="margin" w:tblpXSpec="center" w:tblpY="1829"/>
        <w:tblW w:w="10740" w:type="dxa"/>
        <w:tblLook w:val="04A0" w:firstRow="1" w:lastRow="0" w:firstColumn="1" w:lastColumn="0" w:noHBand="0" w:noVBand="1"/>
      </w:tblPr>
      <w:tblGrid>
        <w:gridCol w:w="5671"/>
        <w:gridCol w:w="5069"/>
      </w:tblGrid>
      <w:tr w:rsidR="00362C7C" w:rsidRPr="0078025E" w14:paraId="7564AEE1" w14:textId="77777777" w:rsidTr="00390B9C">
        <w:tc>
          <w:tcPr>
            <w:tcW w:w="5671" w:type="dxa"/>
          </w:tcPr>
          <w:p w14:paraId="14BF417A" w14:textId="77777777" w:rsidR="00362C7C" w:rsidRPr="00BB472C" w:rsidRDefault="00362C7C" w:rsidP="00390B9C">
            <w:pPr>
              <w:spacing w:after="0"/>
              <w:rPr>
                <w:b/>
                <w:lang w:val="el-GR"/>
              </w:rPr>
            </w:pPr>
            <w:r w:rsidRPr="00BB472C">
              <w:rPr>
                <w:b/>
                <w:noProof/>
                <w:lang w:val="en-US" w:eastAsia="en-US"/>
              </w:rPr>
              <w:drawing>
                <wp:anchor distT="0" distB="0" distL="114300" distR="114300" simplePos="0" relativeHeight="251661312" behindDoc="0" locked="0" layoutInCell="1" allowOverlap="1" wp14:anchorId="18476DD3" wp14:editId="074CFFD0">
                  <wp:simplePos x="0" y="0"/>
                  <wp:positionH relativeFrom="column">
                    <wp:posOffset>-68580</wp:posOffset>
                  </wp:positionH>
                  <wp:positionV relativeFrom="paragraph">
                    <wp:posOffset>0</wp:posOffset>
                  </wp:positionV>
                  <wp:extent cx="848995" cy="848995"/>
                  <wp:effectExtent l="0" t="0" r="8255" b="8255"/>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72C">
              <w:rPr>
                <w:b/>
                <w:lang w:val="el-GR"/>
              </w:rPr>
              <w:t xml:space="preserve">ΕΛΛΗΝΙΚΗ  ΔΗΜΟΚΡΑΤΙΑ             </w:t>
            </w:r>
          </w:p>
          <w:p w14:paraId="083F9B46" w14:textId="77777777" w:rsidR="00362C7C" w:rsidRPr="00BB472C" w:rsidRDefault="00362C7C" w:rsidP="00390B9C">
            <w:pPr>
              <w:spacing w:after="0"/>
              <w:rPr>
                <w:lang w:val="el-GR"/>
              </w:rPr>
            </w:pPr>
            <w:r w:rsidRPr="00BB472C">
              <w:rPr>
                <w:lang w:val="el-GR"/>
              </w:rPr>
              <w:t xml:space="preserve">ΠΕΡΙΦΕΡΕΙΑ  ΝΟΤΙΟΥ  ΑΙΓΑΙΟΥ                           </w:t>
            </w:r>
          </w:p>
          <w:p w14:paraId="0B347784" w14:textId="77777777" w:rsidR="00362C7C" w:rsidRPr="00BB472C" w:rsidRDefault="00362C7C" w:rsidP="00390B9C">
            <w:pPr>
              <w:spacing w:after="0"/>
              <w:rPr>
                <w:lang w:val="el-GR"/>
              </w:rPr>
            </w:pPr>
            <w:r w:rsidRPr="00BB472C">
              <w:rPr>
                <w:lang w:val="el-GR"/>
              </w:rPr>
              <w:t xml:space="preserve">ΝΟΜΟΣ  ΔΩΔΕΚΑΝΗΣΟΥ                                                                                                        </w:t>
            </w:r>
          </w:p>
          <w:p w14:paraId="76D9C76F" w14:textId="77777777" w:rsidR="00362C7C" w:rsidRPr="00BB472C" w:rsidRDefault="00362C7C" w:rsidP="00390B9C">
            <w:pPr>
              <w:spacing w:after="0"/>
              <w:rPr>
                <w:b/>
                <w:bCs/>
                <w:lang w:val="el-GR"/>
              </w:rPr>
            </w:pPr>
            <w:r w:rsidRPr="00BB472C">
              <w:rPr>
                <w:b/>
                <w:bCs/>
                <w:lang w:val="el-GR"/>
              </w:rPr>
              <w:t>ΔΗΜΟΣ ΧΑΛΚΗΣ</w:t>
            </w:r>
          </w:p>
          <w:p w14:paraId="1BC4EE47" w14:textId="77777777" w:rsidR="00362C7C" w:rsidRPr="00BB472C" w:rsidRDefault="00362C7C" w:rsidP="00390B9C">
            <w:pPr>
              <w:spacing w:after="0"/>
              <w:rPr>
                <w:lang w:val="el-GR"/>
              </w:rPr>
            </w:pPr>
            <w:proofErr w:type="spellStart"/>
            <w:r w:rsidRPr="00BB472C">
              <w:rPr>
                <w:lang w:val="de-DE"/>
              </w:rPr>
              <w:t>e-mail</w:t>
            </w:r>
            <w:proofErr w:type="spellEnd"/>
            <w:r w:rsidRPr="00BB472C">
              <w:rPr>
                <w:lang w:val="de-DE"/>
              </w:rPr>
              <w:t xml:space="preserve">: </w:t>
            </w:r>
            <w:hyperlink r:id="rId31" w:history="1">
              <w:r w:rsidRPr="00BB472C">
                <w:rPr>
                  <w:rStyle w:val="-"/>
                  <w:lang w:val="en-US"/>
                </w:rPr>
                <w:t>info</w:t>
              </w:r>
              <w:r w:rsidRPr="00BB472C">
                <w:rPr>
                  <w:rStyle w:val="-"/>
                  <w:lang w:val="el-GR"/>
                </w:rPr>
                <w:t>@</w:t>
              </w:r>
              <w:proofErr w:type="spellStart"/>
              <w:r w:rsidRPr="00BB472C">
                <w:rPr>
                  <w:rStyle w:val="-"/>
                  <w:lang w:val="en-US"/>
                </w:rPr>
                <w:t>dimoshalkis</w:t>
              </w:r>
              <w:proofErr w:type="spellEnd"/>
              <w:r w:rsidRPr="00BB472C">
                <w:rPr>
                  <w:rStyle w:val="-"/>
                  <w:lang w:val="el-GR"/>
                </w:rPr>
                <w:t>.</w:t>
              </w:r>
              <w:r w:rsidRPr="00BB472C">
                <w:rPr>
                  <w:rStyle w:val="-"/>
                  <w:lang w:val="en-US"/>
                </w:rPr>
                <w:t>gr</w:t>
              </w:r>
            </w:hyperlink>
          </w:p>
          <w:p w14:paraId="6CF5E47E" w14:textId="77777777" w:rsidR="00362C7C" w:rsidRPr="00BB472C" w:rsidRDefault="00362C7C" w:rsidP="00390B9C">
            <w:pPr>
              <w:spacing w:after="0"/>
              <w:rPr>
                <w:lang w:val="el-GR"/>
              </w:rPr>
            </w:pPr>
          </w:p>
        </w:tc>
        <w:tc>
          <w:tcPr>
            <w:tcW w:w="5069" w:type="dxa"/>
          </w:tcPr>
          <w:p w14:paraId="304BB9A6" w14:textId="41D78F0F" w:rsidR="00362C7C" w:rsidRPr="00BB472C" w:rsidRDefault="00362C7C" w:rsidP="000325BA">
            <w:pPr>
              <w:spacing w:after="0"/>
              <w:ind w:left="1309" w:hanging="1309"/>
              <w:rPr>
                <w:lang w:val="el-GR"/>
              </w:rPr>
            </w:pPr>
            <w:r w:rsidRPr="000325BA">
              <w:rPr>
                <w:b/>
                <w:lang w:val="el-GR"/>
              </w:rPr>
              <w:t>Υπηρεσία:</w:t>
            </w:r>
            <w:r w:rsidR="000325BA">
              <w:rPr>
                <w:b/>
                <w:lang w:val="el-GR"/>
              </w:rPr>
              <w:t xml:space="preserve"> </w:t>
            </w:r>
            <w:r w:rsidR="000325BA" w:rsidRPr="000325BA">
              <w:rPr>
                <w:b/>
                <w:lang w:val="el-GR"/>
              </w:rPr>
              <w:t>Παροχή Υπηρεσίας οργάνωσης πολιτιστικών εκδηλώσεων και φεστιβάλ Δήμου Χάλκης</w:t>
            </w:r>
          </w:p>
          <w:p w14:paraId="641DE327" w14:textId="77777777" w:rsidR="00362C7C" w:rsidRPr="00BB472C" w:rsidRDefault="00362C7C" w:rsidP="00390B9C">
            <w:pPr>
              <w:spacing w:after="0"/>
              <w:rPr>
                <w:lang w:val="el-GR"/>
              </w:rPr>
            </w:pPr>
          </w:p>
          <w:p w14:paraId="69A044CE" w14:textId="77777777" w:rsidR="00362C7C" w:rsidRPr="00BB472C" w:rsidRDefault="00362C7C" w:rsidP="00390B9C">
            <w:pPr>
              <w:spacing w:after="0"/>
              <w:rPr>
                <w:lang w:val="el-GR"/>
              </w:rPr>
            </w:pPr>
            <w:r w:rsidRPr="00BB472C">
              <w:rPr>
                <w:b/>
                <w:lang w:val="el-GR"/>
              </w:rPr>
              <w:t xml:space="preserve">Προϋπολογισμός: </w:t>
            </w:r>
            <w:r w:rsidRPr="000325BA">
              <w:rPr>
                <w:b/>
                <w:lang w:val="el-GR"/>
              </w:rPr>
              <w:t>74.400,00 €</w:t>
            </w:r>
            <w:r w:rsidRPr="00BB472C">
              <w:rPr>
                <w:lang w:val="el-GR"/>
              </w:rPr>
              <w:t xml:space="preserve"> </w:t>
            </w:r>
          </w:p>
          <w:p w14:paraId="447C736B" w14:textId="77777777" w:rsidR="00362C7C" w:rsidRPr="00BB472C" w:rsidRDefault="00362C7C" w:rsidP="000325BA">
            <w:pPr>
              <w:spacing w:after="0"/>
              <w:jc w:val="right"/>
              <w:rPr>
                <w:b/>
                <w:lang w:val="el-GR"/>
              </w:rPr>
            </w:pPr>
            <w:r w:rsidRPr="00BB472C">
              <w:rPr>
                <w:lang w:val="el-GR"/>
              </w:rPr>
              <w:t xml:space="preserve">    (συμπεριλαμβανομένου του Φ.Π.Α. 24%)</w:t>
            </w:r>
          </w:p>
        </w:tc>
      </w:tr>
    </w:tbl>
    <w:p w14:paraId="3295D3DE" w14:textId="77777777" w:rsidR="00362C7C" w:rsidRPr="00362C7C" w:rsidRDefault="00362C7C" w:rsidP="00D82B16">
      <w:pPr>
        <w:spacing w:after="0"/>
        <w:rPr>
          <w:color w:val="5B9BD5"/>
          <w:szCs w:val="22"/>
          <w:lang w:val="el-GR"/>
        </w:rPr>
      </w:pPr>
    </w:p>
    <w:p w14:paraId="38EDB54E" w14:textId="77777777" w:rsidR="00362C7C" w:rsidRPr="00362C7C" w:rsidRDefault="00362C7C" w:rsidP="00362C7C">
      <w:pPr>
        <w:spacing w:before="120"/>
        <w:jc w:val="center"/>
        <w:rPr>
          <w:b/>
          <w:u w:val="single"/>
          <w:lang w:val="el-GR"/>
        </w:rPr>
      </w:pPr>
      <w:r w:rsidRPr="00362C7C">
        <w:rPr>
          <w:b/>
          <w:u w:val="single"/>
          <w:lang w:val="el-GR"/>
        </w:rPr>
        <w:t>ΟΙΚΟΝΟΜΙΚΗ ΠΡΟΣΦΟΡΑ</w:t>
      </w:r>
    </w:p>
    <w:p w14:paraId="12513A05" w14:textId="77777777" w:rsidR="00362C7C" w:rsidRPr="00362C7C" w:rsidRDefault="00362C7C" w:rsidP="00713229">
      <w:pPr>
        <w:spacing w:before="120" w:line="480" w:lineRule="auto"/>
        <w:jc w:val="center"/>
        <w:rPr>
          <w:lang w:val="el-GR"/>
        </w:rPr>
      </w:pPr>
    </w:p>
    <w:p w14:paraId="512B8CA2" w14:textId="77777777" w:rsidR="00362C7C" w:rsidRPr="00362C7C" w:rsidRDefault="00362C7C" w:rsidP="00713229">
      <w:pPr>
        <w:spacing w:before="120" w:line="480" w:lineRule="auto"/>
        <w:rPr>
          <w:lang w:val="el-GR"/>
        </w:rPr>
      </w:pPr>
      <w:r w:rsidRPr="00362C7C">
        <w:rPr>
          <w:lang w:val="el-GR"/>
        </w:rPr>
        <w:t>Της ……………….. με την επωνυμία ……………………με  έδρα ………………, επί της οδ</w:t>
      </w:r>
      <w:r>
        <w:rPr>
          <w:lang w:val="el-GR"/>
        </w:rPr>
        <w:t>ού  ……………………., τηλέφωνο …………….,</w:t>
      </w:r>
      <w:r>
        <w:t>e</w:t>
      </w:r>
      <w:r w:rsidRPr="00713229">
        <w:rPr>
          <w:lang w:val="el-GR"/>
        </w:rPr>
        <w:t>-</w:t>
      </w:r>
      <w:r>
        <w:t>mail</w:t>
      </w:r>
      <w:r w:rsidRPr="00362C7C">
        <w:rPr>
          <w:lang w:val="el-GR"/>
        </w:rPr>
        <w:t xml:space="preserve"> ……………….</w:t>
      </w:r>
    </w:p>
    <w:p w14:paraId="0EBF133F" w14:textId="77777777" w:rsidR="00D41FD6" w:rsidRDefault="00D41FD6" w:rsidP="00D82B16">
      <w:pPr>
        <w:spacing w:after="0"/>
        <w:rPr>
          <w:lang w:val="el-GR"/>
        </w:rPr>
      </w:pPr>
    </w:p>
    <w:tbl>
      <w:tblPr>
        <w:tblStyle w:val="1a"/>
        <w:tblW w:w="10036" w:type="dxa"/>
        <w:tblLayout w:type="fixed"/>
        <w:tblLook w:val="04A0" w:firstRow="1" w:lastRow="0" w:firstColumn="1" w:lastColumn="0" w:noHBand="0" w:noVBand="1"/>
      </w:tblPr>
      <w:tblGrid>
        <w:gridCol w:w="851"/>
        <w:gridCol w:w="4814"/>
        <w:gridCol w:w="1449"/>
        <w:gridCol w:w="1449"/>
        <w:gridCol w:w="24"/>
        <w:gridCol w:w="1425"/>
        <w:gridCol w:w="24"/>
      </w:tblGrid>
      <w:tr w:rsidR="00E42332" w:rsidRPr="00665A46" w14:paraId="7580A050" w14:textId="77777777" w:rsidTr="00A172ED">
        <w:trPr>
          <w:gridAfter w:val="1"/>
          <w:wAfter w:w="24" w:type="dxa"/>
        </w:trPr>
        <w:tc>
          <w:tcPr>
            <w:tcW w:w="851" w:type="dxa"/>
            <w:shd w:val="clear" w:color="auto" w:fill="D9E2F3" w:themeFill="accent5" w:themeFillTint="33"/>
            <w:vAlign w:val="center"/>
          </w:tcPr>
          <w:p w14:paraId="6CAE64BF" w14:textId="77777777" w:rsidR="00E42332" w:rsidRPr="00812460" w:rsidRDefault="00E42332" w:rsidP="00A172ED">
            <w:pPr>
              <w:jc w:val="center"/>
              <w:rPr>
                <w:rFonts w:asciiTheme="minorHAnsi" w:hAnsiTheme="minorHAnsi" w:cstheme="minorHAnsi"/>
                <w:b/>
              </w:rPr>
            </w:pPr>
            <w:r w:rsidRPr="00812460">
              <w:rPr>
                <w:rFonts w:asciiTheme="minorHAnsi" w:hAnsiTheme="minorHAnsi" w:cstheme="minorHAnsi"/>
                <w:b/>
                <w:lang w:val="el-GR"/>
              </w:rPr>
              <w:t>Α/Α</w:t>
            </w:r>
          </w:p>
        </w:tc>
        <w:tc>
          <w:tcPr>
            <w:tcW w:w="4814" w:type="dxa"/>
            <w:tcBorders>
              <w:bottom w:val="single" w:sz="4" w:space="0" w:color="auto"/>
            </w:tcBorders>
            <w:shd w:val="clear" w:color="auto" w:fill="D9E2F3" w:themeFill="accent5" w:themeFillTint="33"/>
            <w:vAlign w:val="center"/>
          </w:tcPr>
          <w:p w14:paraId="795BF7A2" w14:textId="77777777" w:rsidR="00E42332" w:rsidRPr="00812460" w:rsidRDefault="00E42332" w:rsidP="00A172ED">
            <w:pPr>
              <w:jc w:val="center"/>
              <w:rPr>
                <w:rFonts w:asciiTheme="minorHAnsi" w:hAnsiTheme="minorHAnsi" w:cstheme="minorHAnsi"/>
                <w:b/>
              </w:rPr>
            </w:pPr>
            <w:r w:rsidRPr="00812460">
              <w:rPr>
                <w:rFonts w:asciiTheme="minorHAnsi" w:hAnsiTheme="minorHAnsi" w:cstheme="minorHAnsi"/>
                <w:b/>
              </w:rPr>
              <w:t>ΕΙΔΟΣ</w:t>
            </w:r>
          </w:p>
        </w:tc>
        <w:tc>
          <w:tcPr>
            <w:tcW w:w="1449" w:type="dxa"/>
            <w:tcBorders>
              <w:bottom w:val="single" w:sz="4" w:space="0" w:color="auto"/>
            </w:tcBorders>
            <w:shd w:val="clear" w:color="auto" w:fill="D9E2F3" w:themeFill="accent5" w:themeFillTint="33"/>
            <w:vAlign w:val="center"/>
          </w:tcPr>
          <w:p w14:paraId="5837F29E" w14:textId="77777777" w:rsidR="00E42332" w:rsidRPr="00812460" w:rsidRDefault="00E42332" w:rsidP="00A172ED">
            <w:pPr>
              <w:jc w:val="center"/>
              <w:rPr>
                <w:rFonts w:asciiTheme="minorHAnsi" w:hAnsiTheme="minorHAnsi" w:cstheme="minorHAnsi"/>
                <w:b/>
              </w:rPr>
            </w:pPr>
            <w:r w:rsidRPr="00812460">
              <w:rPr>
                <w:rFonts w:asciiTheme="minorHAnsi" w:hAnsiTheme="minorHAnsi" w:cstheme="minorHAnsi"/>
                <w:b/>
              </w:rPr>
              <w:t>ΠΟΣΟΤΗΤΑ</w:t>
            </w:r>
          </w:p>
        </w:tc>
        <w:tc>
          <w:tcPr>
            <w:tcW w:w="1449" w:type="dxa"/>
            <w:tcBorders>
              <w:bottom w:val="single" w:sz="4" w:space="0" w:color="auto"/>
            </w:tcBorders>
            <w:shd w:val="clear" w:color="auto" w:fill="D9E2F3" w:themeFill="accent5" w:themeFillTint="33"/>
            <w:vAlign w:val="center"/>
          </w:tcPr>
          <w:p w14:paraId="75637F79" w14:textId="77777777" w:rsidR="00E42332" w:rsidRPr="00812460" w:rsidRDefault="00E42332" w:rsidP="00A172ED">
            <w:pPr>
              <w:spacing w:after="0"/>
              <w:jc w:val="center"/>
              <w:rPr>
                <w:rFonts w:asciiTheme="minorHAnsi" w:hAnsiTheme="minorHAnsi" w:cstheme="minorHAnsi"/>
                <w:b/>
              </w:rPr>
            </w:pPr>
            <w:r w:rsidRPr="00812460">
              <w:rPr>
                <w:rFonts w:asciiTheme="minorHAnsi" w:hAnsiTheme="minorHAnsi" w:cstheme="minorHAnsi"/>
                <w:b/>
              </w:rPr>
              <w:t>ΤΙΜΗ</w:t>
            </w:r>
          </w:p>
          <w:p w14:paraId="051E2A44" w14:textId="77777777" w:rsidR="00E42332" w:rsidRPr="00812460" w:rsidRDefault="00E42332" w:rsidP="00A172ED">
            <w:pPr>
              <w:jc w:val="center"/>
              <w:rPr>
                <w:rFonts w:asciiTheme="minorHAnsi" w:hAnsiTheme="minorHAnsi" w:cstheme="minorHAnsi"/>
                <w:b/>
                <w:lang w:val="el-GR"/>
              </w:rPr>
            </w:pPr>
            <w:r w:rsidRPr="00812460">
              <w:rPr>
                <w:rFonts w:asciiTheme="minorHAnsi" w:hAnsiTheme="minorHAnsi" w:cstheme="minorHAnsi"/>
                <w:b/>
              </w:rPr>
              <w:t>ΜΟΝΑΔ.</w:t>
            </w:r>
            <w:r w:rsidRPr="00812460">
              <w:rPr>
                <w:rFonts w:asciiTheme="minorHAnsi" w:hAnsiTheme="minorHAnsi" w:cstheme="minorHAnsi"/>
                <w:b/>
                <w:lang w:val="el-GR"/>
              </w:rPr>
              <w:t xml:space="preserve"> (</w:t>
            </w:r>
            <w:r w:rsidRPr="00812460">
              <w:rPr>
                <w:rFonts w:asciiTheme="minorHAnsi" w:hAnsiTheme="minorHAnsi" w:cstheme="minorHAnsi"/>
                <w:b/>
              </w:rPr>
              <w:t xml:space="preserve">€ </w:t>
            </w:r>
            <w:r w:rsidRPr="00812460">
              <w:rPr>
                <w:rFonts w:asciiTheme="minorHAnsi" w:hAnsiTheme="minorHAnsi" w:cstheme="minorHAnsi"/>
                <w:b/>
                <w:lang w:val="el-GR"/>
              </w:rPr>
              <w:t>)</w:t>
            </w:r>
          </w:p>
        </w:tc>
        <w:tc>
          <w:tcPr>
            <w:tcW w:w="1449" w:type="dxa"/>
            <w:gridSpan w:val="2"/>
            <w:shd w:val="clear" w:color="auto" w:fill="D9E2F3" w:themeFill="accent5" w:themeFillTint="33"/>
            <w:vAlign w:val="center"/>
          </w:tcPr>
          <w:p w14:paraId="714815FE" w14:textId="77777777" w:rsidR="00E42332" w:rsidRPr="00812460" w:rsidRDefault="00E42332" w:rsidP="00A172ED">
            <w:pPr>
              <w:jc w:val="center"/>
              <w:rPr>
                <w:rFonts w:asciiTheme="minorHAnsi" w:hAnsiTheme="minorHAnsi" w:cstheme="minorHAnsi"/>
                <w:b/>
              </w:rPr>
            </w:pPr>
            <w:r w:rsidRPr="00812460">
              <w:rPr>
                <w:rFonts w:asciiTheme="minorHAnsi" w:hAnsiTheme="minorHAnsi" w:cstheme="minorHAnsi"/>
                <w:b/>
              </w:rPr>
              <w:t xml:space="preserve">ΣΥΝΟΛΟ </w:t>
            </w:r>
            <w:r w:rsidRPr="00812460">
              <w:rPr>
                <w:rFonts w:asciiTheme="minorHAnsi" w:hAnsiTheme="minorHAnsi" w:cstheme="minorHAnsi"/>
                <w:b/>
                <w:lang w:val="el-GR"/>
              </w:rPr>
              <w:t>(</w:t>
            </w:r>
            <w:r w:rsidRPr="00812460">
              <w:rPr>
                <w:rFonts w:asciiTheme="minorHAnsi" w:hAnsiTheme="minorHAnsi" w:cstheme="minorHAnsi"/>
                <w:b/>
              </w:rPr>
              <w:t xml:space="preserve">€ </w:t>
            </w:r>
            <w:r w:rsidRPr="00812460">
              <w:rPr>
                <w:rFonts w:asciiTheme="minorHAnsi" w:hAnsiTheme="minorHAnsi" w:cstheme="minorHAnsi"/>
                <w:b/>
                <w:lang w:val="el-GR"/>
              </w:rPr>
              <w:t>)</w:t>
            </w:r>
          </w:p>
        </w:tc>
      </w:tr>
      <w:tr w:rsidR="00E42332" w:rsidRPr="00665A46" w14:paraId="1FD6F6F9" w14:textId="77777777" w:rsidTr="00A172ED">
        <w:trPr>
          <w:gridAfter w:val="1"/>
          <w:wAfter w:w="24" w:type="dxa"/>
        </w:trPr>
        <w:tc>
          <w:tcPr>
            <w:tcW w:w="851" w:type="dxa"/>
            <w:vAlign w:val="center"/>
          </w:tcPr>
          <w:p w14:paraId="629324C1" w14:textId="77777777" w:rsidR="00E42332" w:rsidRPr="00143A8D" w:rsidRDefault="00E42332" w:rsidP="00A172ED">
            <w:pPr>
              <w:jc w:val="center"/>
              <w:rPr>
                <w:rFonts w:asciiTheme="minorHAnsi" w:hAnsiTheme="minorHAnsi" w:cstheme="minorHAnsi"/>
                <w:lang w:val="el-GR"/>
              </w:rPr>
            </w:pPr>
            <w:r>
              <w:rPr>
                <w:rFonts w:asciiTheme="minorHAnsi" w:hAnsiTheme="minorHAnsi" w:cstheme="minorHAnsi"/>
                <w:b/>
                <w:lang w:val="el-GR"/>
              </w:rPr>
              <w:t>1.</w:t>
            </w:r>
          </w:p>
        </w:tc>
        <w:tc>
          <w:tcPr>
            <w:tcW w:w="4814" w:type="dxa"/>
            <w:tcBorders>
              <w:right w:val="single" w:sz="4" w:space="0" w:color="auto"/>
            </w:tcBorders>
            <w:vAlign w:val="center"/>
          </w:tcPr>
          <w:p w14:paraId="41F5FE84" w14:textId="77777777" w:rsidR="00E42332" w:rsidRPr="002030EB" w:rsidRDefault="00E42332" w:rsidP="00A172ED">
            <w:pPr>
              <w:jc w:val="center"/>
              <w:rPr>
                <w:rFonts w:asciiTheme="minorHAnsi" w:hAnsiTheme="minorHAnsi" w:cstheme="minorHAnsi"/>
                <w:u w:val="single"/>
                <w:lang w:val="el-GR"/>
              </w:rPr>
            </w:pPr>
            <w:r>
              <w:rPr>
                <w:rFonts w:asciiTheme="minorHAnsi" w:hAnsiTheme="minorHAnsi" w:cstheme="minorHAnsi"/>
                <w:b/>
                <w:u w:val="single"/>
                <w:lang w:val="el-GR"/>
              </w:rPr>
              <w:t>ΟΡΓΑΝΩΣΗ ΕΚΔΗΛΩΣΕΩΝ</w:t>
            </w:r>
          </w:p>
        </w:tc>
        <w:tc>
          <w:tcPr>
            <w:tcW w:w="1449" w:type="dxa"/>
            <w:tcBorders>
              <w:left w:val="single" w:sz="4" w:space="0" w:color="auto"/>
              <w:right w:val="single" w:sz="4" w:space="0" w:color="auto"/>
            </w:tcBorders>
            <w:vAlign w:val="center"/>
          </w:tcPr>
          <w:p w14:paraId="1531F834" w14:textId="77777777" w:rsidR="00E42332" w:rsidRPr="00665A46" w:rsidRDefault="00E42332" w:rsidP="00A172ED">
            <w:pPr>
              <w:jc w:val="center"/>
              <w:rPr>
                <w:rFonts w:asciiTheme="minorHAnsi" w:hAnsiTheme="minorHAnsi" w:cstheme="minorHAnsi"/>
              </w:rPr>
            </w:pPr>
          </w:p>
        </w:tc>
        <w:tc>
          <w:tcPr>
            <w:tcW w:w="1449" w:type="dxa"/>
            <w:tcBorders>
              <w:left w:val="single" w:sz="4" w:space="0" w:color="auto"/>
              <w:right w:val="single" w:sz="4" w:space="0" w:color="auto"/>
            </w:tcBorders>
            <w:vAlign w:val="center"/>
          </w:tcPr>
          <w:p w14:paraId="390BAC19" w14:textId="77777777" w:rsidR="00E42332" w:rsidRPr="00665A46" w:rsidRDefault="00E42332" w:rsidP="00A172ED">
            <w:pPr>
              <w:jc w:val="center"/>
              <w:rPr>
                <w:rFonts w:asciiTheme="minorHAnsi" w:hAnsiTheme="minorHAnsi" w:cstheme="minorHAnsi"/>
              </w:rPr>
            </w:pPr>
          </w:p>
        </w:tc>
        <w:tc>
          <w:tcPr>
            <w:tcW w:w="1449" w:type="dxa"/>
            <w:gridSpan w:val="2"/>
            <w:tcBorders>
              <w:left w:val="single" w:sz="4" w:space="0" w:color="auto"/>
              <w:right w:val="single" w:sz="4" w:space="0" w:color="auto"/>
            </w:tcBorders>
            <w:vAlign w:val="center"/>
          </w:tcPr>
          <w:p w14:paraId="0FD60052" w14:textId="77777777" w:rsidR="00E42332" w:rsidRPr="00665A46" w:rsidRDefault="00E42332" w:rsidP="00A172ED">
            <w:pPr>
              <w:jc w:val="center"/>
              <w:rPr>
                <w:rFonts w:asciiTheme="minorHAnsi" w:hAnsiTheme="minorHAnsi" w:cstheme="minorHAnsi"/>
              </w:rPr>
            </w:pPr>
          </w:p>
        </w:tc>
      </w:tr>
      <w:tr w:rsidR="00E42332" w:rsidRPr="00665A46" w14:paraId="571DF6E9" w14:textId="77777777" w:rsidTr="00A172ED">
        <w:trPr>
          <w:gridAfter w:val="1"/>
          <w:wAfter w:w="24" w:type="dxa"/>
        </w:trPr>
        <w:tc>
          <w:tcPr>
            <w:tcW w:w="851" w:type="dxa"/>
            <w:vAlign w:val="center"/>
          </w:tcPr>
          <w:p w14:paraId="14CD763E" w14:textId="77777777" w:rsidR="00E42332" w:rsidRPr="00D2346A" w:rsidRDefault="00E42332" w:rsidP="00A172ED">
            <w:pPr>
              <w:jc w:val="center"/>
              <w:rPr>
                <w:rFonts w:asciiTheme="minorHAnsi" w:hAnsiTheme="minorHAnsi" w:cstheme="minorHAnsi"/>
                <w:b/>
                <w:lang w:val="el-GR"/>
              </w:rPr>
            </w:pPr>
            <w:r w:rsidRPr="00665A46">
              <w:rPr>
                <w:rFonts w:asciiTheme="minorHAnsi" w:hAnsiTheme="minorHAnsi" w:cstheme="minorHAnsi"/>
                <w:b/>
              </w:rPr>
              <w:t>Α</w:t>
            </w:r>
          </w:p>
        </w:tc>
        <w:tc>
          <w:tcPr>
            <w:tcW w:w="4814" w:type="dxa"/>
            <w:tcBorders>
              <w:right w:val="single" w:sz="4" w:space="0" w:color="auto"/>
            </w:tcBorders>
            <w:vAlign w:val="center"/>
          </w:tcPr>
          <w:p w14:paraId="293DDC73" w14:textId="77777777" w:rsidR="00E42332" w:rsidRPr="00665A46" w:rsidRDefault="00E42332" w:rsidP="00A172ED">
            <w:pPr>
              <w:jc w:val="left"/>
              <w:rPr>
                <w:rFonts w:asciiTheme="minorHAnsi" w:hAnsiTheme="minorHAnsi" w:cstheme="minorHAnsi"/>
                <w:b/>
                <w:lang w:val="el-GR"/>
              </w:rPr>
            </w:pPr>
            <w:r>
              <w:rPr>
                <w:rFonts w:asciiTheme="minorHAnsi" w:hAnsiTheme="minorHAnsi" w:cstheme="minorHAnsi"/>
                <w:lang w:val="el-GR"/>
              </w:rPr>
              <w:t>ΑΜΟΙΒΕΣ ΚΑΛΛΙΤΕΧΝΩΝ</w:t>
            </w:r>
          </w:p>
        </w:tc>
        <w:tc>
          <w:tcPr>
            <w:tcW w:w="1449" w:type="dxa"/>
            <w:tcBorders>
              <w:left w:val="single" w:sz="4" w:space="0" w:color="auto"/>
              <w:right w:val="single" w:sz="4" w:space="0" w:color="auto"/>
            </w:tcBorders>
            <w:vAlign w:val="center"/>
          </w:tcPr>
          <w:p w14:paraId="453EFCE5" w14:textId="77777777" w:rsidR="00E42332" w:rsidRPr="00812460" w:rsidRDefault="00E42332" w:rsidP="00A172ED">
            <w:pPr>
              <w:jc w:val="center"/>
              <w:rPr>
                <w:rFonts w:asciiTheme="minorHAnsi" w:hAnsiTheme="minorHAnsi" w:cstheme="minorHAnsi"/>
                <w:lang w:val="el-GR"/>
              </w:rPr>
            </w:pPr>
          </w:p>
        </w:tc>
        <w:tc>
          <w:tcPr>
            <w:tcW w:w="1449" w:type="dxa"/>
            <w:tcBorders>
              <w:left w:val="single" w:sz="4" w:space="0" w:color="auto"/>
              <w:right w:val="single" w:sz="4" w:space="0" w:color="auto"/>
            </w:tcBorders>
            <w:shd w:val="clear" w:color="auto" w:fill="FFFFFF" w:themeFill="background1"/>
            <w:vAlign w:val="center"/>
          </w:tcPr>
          <w:p w14:paraId="1C78C438" w14:textId="77777777" w:rsidR="00E42332" w:rsidRPr="00812460" w:rsidRDefault="00E42332" w:rsidP="00A172ED">
            <w:pPr>
              <w:suppressAutoHyphens w:val="0"/>
              <w:spacing w:after="0"/>
              <w:jc w:val="center"/>
              <w:rPr>
                <w:rFonts w:asciiTheme="minorHAnsi" w:hAnsiTheme="minorHAnsi" w:cstheme="minorHAnsi"/>
                <w:color w:val="000000"/>
                <w:szCs w:val="22"/>
                <w:lang w:val="en-US" w:eastAsia="en-US"/>
              </w:rPr>
            </w:pPr>
          </w:p>
        </w:tc>
        <w:tc>
          <w:tcPr>
            <w:tcW w:w="1449" w:type="dxa"/>
            <w:gridSpan w:val="2"/>
            <w:tcBorders>
              <w:left w:val="single" w:sz="4" w:space="0" w:color="auto"/>
            </w:tcBorders>
            <w:shd w:val="clear" w:color="auto" w:fill="FFFFFF" w:themeFill="background1"/>
            <w:vAlign w:val="center"/>
          </w:tcPr>
          <w:p w14:paraId="600C68D1" w14:textId="77777777" w:rsidR="00E42332" w:rsidRPr="00812460" w:rsidRDefault="00E42332" w:rsidP="00A172ED">
            <w:pPr>
              <w:suppressAutoHyphens w:val="0"/>
              <w:spacing w:after="0"/>
              <w:jc w:val="right"/>
              <w:rPr>
                <w:rFonts w:asciiTheme="minorHAnsi" w:hAnsiTheme="minorHAnsi" w:cstheme="minorHAnsi"/>
                <w:color w:val="000000"/>
                <w:szCs w:val="22"/>
                <w:lang w:val="en-US" w:eastAsia="en-US"/>
              </w:rPr>
            </w:pPr>
          </w:p>
        </w:tc>
      </w:tr>
      <w:tr w:rsidR="00E42332" w:rsidRPr="00665A46" w14:paraId="0A0A9CE1" w14:textId="77777777" w:rsidTr="00A172ED">
        <w:trPr>
          <w:gridAfter w:val="1"/>
          <w:wAfter w:w="24" w:type="dxa"/>
        </w:trPr>
        <w:tc>
          <w:tcPr>
            <w:tcW w:w="851" w:type="dxa"/>
            <w:vAlign w:val="center"/>
          </w:tcPr>
          <w:p w14:paraId="33963272" w14:textId="77777777" w:rsidR="00E42332" w:rsidRPr="00665A46" w:rsidRDefault="00E42332" w:rsidP="00A172ED">
            <w:pPr>
              <w:jc w:val="center"/>
              <w:rPr>
                <w:rFonts w:asciiTheme="minorHAnsi" w:hAnsiTheme="minorHAnsi" w:cstheme="minorHAnsi"/>
                <w:b/>
              </w:rPr>
            </w:pPr>
          </w:p>
        </w:tc>
        <w:tc>
          <w:tcPr>
            <w:tcW w:w="4814" w:type="dxa"/>
            <w:tcBorders>
              <w:right w:val="single" w:sz="4" w:space="0" w:color="auto"/>
            </w:tcBorders>
          </w:tcPr>
          <w:p w14:paraId="241A052D" w14:textId="77777777" w:rsidR="00E42332" w:rsidRDefault="00E42332" w:rsidP="00A172ED">
            <w:pPr>
              <w:tabs>
                <w:tab w:val="center" w:pos="2785"/>
                <w:tab w:val="left" w:pos="4770"/>
              </w:tabs>
              <w:spacing w:after="0"/>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tcBorders>
              <w:left w:val="single" w:sz="4" w:space="0" w:color="auto"/>
              <w:right w:val="single" w:sz="4" w:space="0" w:color="auto"/>
            </w:tcBorders>
            <w:vAlign w:val="center"/>
          </w:tcPr>
          <w:p w14:paraId="154546F3" w14:textId="77777777" w:rsidR="00E42332" w:rsidRDefault="00E42332"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5</w:t>
            </w:r>
          </w:p>
        </w:tc>
        <w:tc>
          <w:tcPr>
            <w:tcW w:w="1449" w:type="dxa"/>
            <w:vAlign w:val="center"/>
          </w:tcPr>
          <w:p w14:paraId="1DBF8337"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57198B87" w14:textId="77777777" w:rsidR="00E42332" w:rsidRDefault="00E42332" w:rsidP="00A172ED">
            <w:pPr>
              <w:jc w:val="right"/>
              <w:rPr>
                <w:rFonts w:asciiTheme="minorHAnsi" w:hAnsiTheme="minorHAnsi" w:cstheme="minorHAnsi"/>
                <w:color w:val="000000"/>
                <w:szCs w:val="22"/>
                <w:lang w:val="el-GR"/>
              </w:rPr>
            </w:pPr>
          </w:p>
        </w:tc>
      </w:tr>
      <w:tr w:rsidR="00E42332" w:rsidRPr="00665A46" w14:paraId="5D272BD9" w14:textId="77777777" w:rsidTr="00A172ED">
        <w:trPr>
          <w:gridAfter w:val="1"/>
          <w:wAfter w:w="24" w:type="dxa"/>
        </w:trPr>
        <w:tc>
          <w:tcPr>
            <w:tcW w:w="851" w:type="dxa"/>
            <w:vAlign w:val="center"/>
          </w:tcPr>
          <w:p w14:paraId="54310741" w14:textId="77777777" w:rsidR="00E42332" w:rsidRPr="00665A46" w:rsidRDefault="00E42332" w:rsidP="00A172ED">
            <w:pPr>
              <w:jc w:val="center"/>
              <w:rPr>
                <w:rFonts w:asciiTheme="minorHAnsi" w:hAnsiTheme="minorHAnsi" w:cstheme="minorHAnsi"/>
                <w:b/>
              </w:rPr>
            </w:pPr>
          </w:p>
        </w:tc>
        <w:tc>
          <w:tcPr>
            <w:tcW w:w="4814" w:type="dxa"/>
            <w:tcBorders>
              <w:right w:val="single" w:sz="4" w:space="0" w:color="auto"/>
            </w:tcBorders>
          </w:tcPr>
          <w:p w14:paraId="77F02632" w14:textId="77777777" w:rsidR="00E42332" w:rsidRDefault="00E42332" w:rsidP="00A172ED">
            <w:pPr>
              <w:tabs>
                <w:tab w:val="center" w:pos="2785"/>
                <w:tab w:val="left" w:pos="4770"/>
              </w:tabs>
              <w:spacing w:after="0"/>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tcBorders>
              <w:left w:val="single" w:sz="4" w:space="0" w:color="auto"/>
              <w:right w:val="single" w:sz="4" w:space="0" w:color="auto"/>
            </w:tcBorders>
            <w:vAlign w:val="center"/>
          </w:tcPr>
          <w:p w14:paraId="52F64758" w14:textId="77777777" w:rsidR="00E42332" w:rsidRDefault="00E42332"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5</w:t>
            </w:r>
          </w:p>
        </w:tc>
        <w:tc>
          <w:tcPr>
            <w:tcW w:w="1449" w:type="dxa"/>
            <w:vAlign w:val="center"/>
          </w:tcPr>
          <w:p w14:paraId="4D1BEC7C"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434C3201" w14:textId="77777777" w:rsidR="00E42332" w:rsidRDefault="00E42332" w:rsidP="00A172ED">
            <w:pPr>
              <w:jc w:val="right"/>
              <w:rPr>
                <w:rFonts w:asciiTheme="minorHAnsi" w:hAnsiTheme="minorHAnsi" w:cstheme="minorHAnsi"/>
                <w:color w:val="000000"/>
                <w:szCs w:val="22"/>
                <w:lang w:val="el-GR"/>
              </w:rPr>
            </w:pPr>
          </w:p>
        </w:tc>
      </w:tr>
      <w:tr w:rsidR="00E42332" w:rsidRPr="00665A46" w14:paraId="07BCEABA" w14:textId="77777777" w:rsidTr="00A172ED">
        <w:trPr>
          <w:gridAfter w:val="1"/>
          <w:wAfter w:w="24" w:type="dxa"/>
        </w:trPr>
        <w:tc>
          <w:tcPr>
            <w:tcW w:w="851" w:type="dxa"/>
            <w:vAlign w:val="center"/>
          </w:tcPr>
          <w:p w14:paraId="42CA1BB8" w14:textId="77777777" w:rsidR="00E42332" w:rsidRPr="00665A46" w:rsidRDefault="00E42332" w:rsidP="00A172ED">
            <w:pPr>
              <w:jc w:val="center"/>
              <w:rPr>
                <w:rFonts w:asciiTheme="minorHAnsi" w:hAnsiTheme="minorHAnsi" w:cstheme="minorHAnsi"/>
                <w:b/>
              </w:rPr>
            </w:pPr>
          </w:p>
        </w:tc>
        <w:tc>
          <w:tcPr>
            <w:tcW w:w="4814" w:type="dxa"/>
            <w:tcBorders>
              <w:right w:val="single" w:sz="4" w:space="0" w:color="auto"/>
            </w:tcBorders>
          </w:tcPr>
          <w:p w14:paraId="5E962D4C" w14:textId="77777777" w:rsidR="00E42332" w:rsidRDefault="00E42332" w:rsidP="00A172ED">
            <w:pPr>
              <w:tabs>
                <w:tab w:val="center" w:pos="2785"/>
                <w:tab w:val="left" w:pos="4770"/>
              </w:tabs>
              <w:spacing w:after="0"/>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42549314" w14:textId="77777777" w:rsidR="00E42332" w:rsidRDefault="00E42332"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30</w:t>
            </w:r>
          </w:p>
        </w:tc>
        <w:tc>
          <w:tcPr>
            <w:tcW w:w="1449" w:type="dxa"/>
            <w:vAlign w:val="center"/>
          </w:tcPr>
          <w:p w14:paraId="419B3145"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79BDF715" w14:textId="77777777" w:rsidR="00E42332" w:rsidRDefault="00E42332" w:rsidP="00A172ED">
            <w:pPr>
              <w:jc w:val="right"/>
              <w:rPr>
                <w:rFonts w:asciiTheme="minorHAnsi" w:hAnsiTheme="minorHAnsi" w:cstheme="minorHAnsi"/>
                <w:color w:val="000000"/>
                <w:szCs w:val="22"/>
                <w:lang w:val="el-GR"/>
              </w:rPr>
            </w:pPr>
          </w:p>
        </w:tc>
      </w:tr>
      <w:tr w:rsidR="00E42332" w:rsidRPr="00665A46" w14:paraId="3452C47D" w14:textId="77777777" w:rsidTr="00A172ED">
        <w:trPr>
          <w:gridAfter w:val="1"/>
          <w:wAfter w:w="24" w:type="dxa"/>
        </w:trPr>
        <w:tc>
          <w:tcPr>
            <w:tcW w:w="851" w:type="dxa"/>
            <w:vAlign w:val="center"/>
          </w:tcPr>
          <w:p w14:paraId="75858C0D" w14:textId="77777777" w:rsidR="00E42332" w:rsidRPr="00665A46" w:rsidRDefault="00E42332" w:rsidP="00A172ED">
            <w:pPr>
              <w:jc w:val="center"/>
              <w:rPr>
                <w:rFonts w:asciiTheme="minorHAnsi" w:hAnsiTheme="minorHAnsi" w:cstheme="minorHAnsi"/>
                <w:b/>
              </w:rPr>
            </w:pPr>
          </w:p>
        </w:tc>
        <w:tc>
          <w:tcPr>
            <w:tcW w:w="4814" w:type="dxa"/>
            <w:tcBorders>
              <w:right w:val="single" w:sz="4" w:space="0" w:color="auto"/>
            </w:tcBorders>
            <w:vAlign w:val="center"/>
          </w:tcPr>
          <w:p w14:paraId="1F5ACE8D" w14:textId="77777777" w:rsidR="00E42332" w:rsidRPr="006E2E7E" w:rsidRDefault="00E42332" w:rsidP="00A172ED">
            <w:pPr>
              <w:tabs>
                <w:tab w:val="center" w:pos="2785"/>
                <w:tab w:val="left" w:pos="4770"/>
              </w:tabs>
              <w:spacing w:after="0"/>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79B2CC90"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40</w:t>
            </w:r>
          </w:p>
        </w:tc>
        <w:tc>
          <w:tcPr>
            <w:tcW w:w="1449" w:type="dxa"/>
            <w:vAlign w:val="center"/>
          </w:tcPr>
          <w:p w14:paraId="5B5EAC3E"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5A02B125" w14:textId="77777777" w:rsidR="00E42332" w:rsidRDefault="00E42332" w:rsidP="00A172ED">
            <w:pPr>
              <w:jc w:val="right"/>
              <w:rPr>
                <w:rFonts w:asciiTheme="minorHAnsi" w:hAnsiTheme="minorHAnsi" w:cstheme="minorHAnsi"/>
                <w:color w:val="000000"/>
                <w:szCs w:val="22"/>
                <w:lang w:val="el-GR"/>
              </w:rPr>
            </w:pPr>
          </w:p>
        </w:tc>
      </w:tr>
      <w:tr w:rsidR="00E42332" w:rsidRPr="0078025E" w14:paraId="4CDB56CF" w14:textId="77777777" w:rsidTr="00A172ED">
        <w:trPr>
          <w:gridAfter w:val="1"/>
          <w:wAfter w:w="24" w:type="dxa"/>
        </w:trPr>
        <w:tc>
          <w:tcPr>
            <w:tcW w:w="851" w:type="dxa"/>
            <w:vAlign w:val="center"/>
          </w:tcPr>
          <w:p w14:paraId="6648C666" w14:textId="77777777" w:rsidR="00E42332" w:rsidRPr="00665A46" w:rsidRDefault="00E42332" w:rsidP="00A172ED">
            <w:pPr>
              <w:jc w:val="center"/>
              <w:rPr>
                <w:rFonts w:asciiTheme="minorHAnsi" w:hAnsiTheme="minorHAnsi" w:cstheme="minorHAnsi"/>
              </w:rPr>
            </w:pPr>
            <w:r w:rsidRPr="00665A46">
              <w:rPr>
                <w:rFonts w:asciiTheme="minorHAnsi" w:hAnsiTheme="minorHAnsi" w:cstheme="minorHAnsi"/>
                <w:b/>
              </w:rPr>
              <w:t>Β</w:t>
            </w:r>
          </w:p>
        </w:tc>
        <w:tc>
          <w:tcPr>
            <w:tcW w:w="4814" w:type="dxa"/>
            <w:tcBorders>
              <w:right w:val="single" w:sz="4" w:space="0" w:color="auto"/>
            </w:tcBorders>
            <w:vAlign w:val="center"/>
          </w:tcPr>
          <w:p w14:paraId="10F032D7" w14:textId="77777777" w:rsidR="00E42332" w:rsidRPr="00A2666A" w:rsidRDefault="00E42332" w:rsidP="00A172ED">
            <w:pPr>
              <w:tabs>
                <w:tab w:val="center" w:pos="2785"/>
                <w:tab w:val="left" w:pos="4770"/>
              </w:tabs>
              <w:spacing w:after="0"/>
              <w:rPr>
                <w:rFonts w:asciiTheme="minorHAnsi" w:hAnsiTheme="minorHAnsi" w:cstheme="minorHAnsi"/>
                <w:sz w:val="18"/>
                <w:szCs w:val="18"/>
                <w:lang w:val="el-GR"/>
              </w:rPr>
            </w:pPr>
            <w:r>
              <w:rPr>
                <w:rFonts w:asciiTheme="minorHAnsi" w:hAnsiTheme="minorHAnsi" w:cstheme="minorHAnsi"/>
                <w:lang w:val="el-GR"/>
              </w:rPr>
              <w:t xml:space="preserve">ΤΕΧΝΙΚΗ ΥΠΟΣΤΗΡΙΞΗ ΣΥΝΑΥΛΙΩΝ </w:t>
            </w:r>
            <w:r w:rsidRPr="00A2666A">
              <w:rPr>
                <w:rFonts w:asciiTheme="minorHAnsi" w:hAnsiTheme="minorHAnsi" w:cstheme="minorHAnsi"/>
                <w:sz w:val="18"/>
                <w:szCs w:val="18"/>
                <w:lang w:val="el-GR"/>
              </w:rPr>
              <w:t>(</w:t>
            </w:r>
            <w:r w:rsidRPr="00B41250">
              <w:rPr>
                <w:rFonts w:asciiTheme="minorHAnsi" w:hAnsiTheme="minorHAnsi" w:cstheme="minorHAnsi"/>
                <w:sz w:val="18"/>
                <w:szCs w:val="18"/>
                <w:lang w:val="el-GR"/>
              </w:rPr>
              <w:t>ΗΧΗΤΙΚΗ Κ</w:t>
            </w:r>
            <w:r w:rsidRPr="00A2666A">
              <w:rPr>
                <w:rFonts w:asciiTheme="minorHAnsi" w:hAnsiTheme="minorHAnsi" w:cstheme="minorHAnsi"/>
                <w:sz w:val="18"/>
                <w:szCs w:val="18"/>
                <w:lang w:val="el-GR"/>
              </w:rPr>
              <w:t>ΑΛΥΨΗ περ. 8 μουσικών ανά εκδήλωση)</w:t>
            </w:r>
          </w:p>
        </w:tc>
        <w:tc>
          <w:tcPr>
            <w:tcW w:w="1449" w:type="dxa"/>
            <w:tcBorders>
              <w:left w:val="single" w:sz="4" w:space="0" w:color="auto"/>
              <w:right w:val="single" w:sz="4" w:space="0" w:color="auto"/>
            </w:tcBorders>
            <w:vAlign w:val="center"/>
          </w:tcPr>
          <w:p w14:paraId="69DB1847" w14:textId="77777777" w:rsidR="00E42332" w:rsidRPr="006E2E7E" w:rsidRDefault="00E42332" w:rsidP="00A172ED">
            <w:pPr>
              <w:jc w:val="center"/>
              <w:rPr>
                <w:rFonts w:asciiTheme="minorHAnsi" w:hAnsiTheme="minorHAnsi" w:cstheme="minorHAnsi"/>
                <w:lang w:val="el-GR"/>
              </w:rPr>
            </w:pPr>
          </w:p>
        </w:tc>
        <w:tc>
          <w:tcPr>
            <w:tcW w:w="1449" w:type="dxa"/>
            <w:vAlign w:val="center"/>
          </w:tcPr>
          <w:p w14:paraId="153F4226" w14:textId="77777777" w:rsidR="00E42332" w:rsidRPr="006E2E7E"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36D963ED" w14:textId="77777777" w:rsidR="00E42332" w:rsidRPr="006E2E7E" w:rsidRDefault="00E42332" w:rsidP="00A172ED">
            <w:pPr>
              <w:jc w:val="right"/>
              <w:rPr>
                <w:rFonts w:asciiTheme="minorHAnsi" w:hAnsiTheme="minorHAnsi" w:cstheme="minorHAnsi"/>
                <w:color w:val="000000"/>
                <w:szCs w:val="22"/>
                <w:lang w:val="el-GR"/>
              </w:rPr>
            </w:pPr>
          </w:p>
        </w:tc>
      </w:tr>
      <w:tr w:rsidR="00E42332" w:rsidRPr="00665A46" w14:paraId="363E8170" w14:textId="77777777" w:rsidTr="00A172ED">
        <w:trPr>
          <w:gridAfter w:val="1"/>
          <w:wAfter w:w="24" w:type="dxa"/>
        </w:trPr>
        <w:tc>
          <w:tcPr>
            <w:tcW w:w="851" w:type="dxa"/>
            <w:vAlign w:val="center"/>
          </w:tcPr>
          <w:p w14:paraId="159E29A1" w14:textId="77777777" w:rsidR="00E42332" w:rsidRPr="006E2E7E" w:rsidRDefault="00E42332" w:rsidP="00A172ED">
            <w:pPr>
              <w:jc w:val="center"/>
              <w:rPr>
                <w:rFonts w:asciiTheme="minorHAnsi" w:hAnsiTheme="minorHAnsi" w:cstheme="minorHAnsi"/>
                <w:b/>
                <w:lang w:val="el-GR"/>
              </w:rPr>
            </w:pPr>
          </w:p>
        </w:tc>
        <w:tc>
          <w:tcPr>
            <w:tcW w:w="4814" w:type="dxa"/>
            <w:tcBorders>
              <w:right w:val="single" w:sz="4" w:space="0" w:color="auto"/>
            </w:tcBorders>
          </w:tcPr>
          <w:p w14:paraId="6FAFC493" w14:textId="77777777" w:rsidR="00E42332" w:rsidRDefault="00E42332" w:rsidP="00A172ED">
            <w:pPr>
              <w:tabs>
                <w:tab w:val="center" w:pos="2785"/>
                <w:tab w:val="left" w:pos="4770"/>
              </w:tabs>
              <w:spacing w:after="0"/>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4515395B" w14:textId="77777777" w:rsidR="00E42332" w:rsidRDefault="00E42332"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5</w:t>
            </w:r>
          </w:p>
        </w:tc>
        <w:tc>
          <w:tcPr>
            <w:tcW w:w="1449" w:type="dxa"/>
            <w:vAlign w:val="center"/>
          </w:tcPr>
          <w:p w14:paraId="5A463EEF"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53E93FB9" w14:textId="77777777" w:rsidR="00E42332" w:rsidRDefault="00E42332" w:rsidP="00A172ED">
            <w:pPr>
              <w:jc w:val="right"/>
              <w:rPr>
                <w:rFonts w:asciiTheme="minorHAnsi" w:hAnsiTheme="minorHAnsi" w:cstheme="minorHAnsi"/>
                <w:color w:val="000000"/>
                <w:szCs w:val="22"/>
                <w:lang w:val="el-GR"/>
              </w:rPr>
            </w:pPr>
          </w:p>
        </w:tc>
      </w:tr>
      <w:tr w:rsidR="00E42332" w:rsidRPr="00665A46" w14:paraId="30647DE6" w14:textId="77777777" w:rsidTr="00A172ED">
        <w:trPr>
          <w:gridAfter w:val="1"/>
          <w:wAfter w:w="24" w:type="dxa"/>
        </w:trPr>
        <w:tc>
          <w:tcPr>
            <w:tcW w:w="851" w:type="dxa"/>
            <w:vAlign w:val="center"/>
          </w:tcPr>
          <w:p w14:paraId="16F86860" w14:textId="77777777" w:rsidR="00E42332" w:rsidRPr="00665A46" w:rsidRDefault="00E42332" w:rsidP="00A172ED">
            <w:pPr>
              <w:jc w:val="center"/>
              <w:rPr>
                <w:rFonts w:asciiTheme="minorHAnsi" w:hAnsiTheme="minorHAnsi" w:cstheme="minorHAnsi"/>
                <w:b/>
              </w:rPr>
            </w:pPr>
          </w:p>
        </w:tc>
        <w:tc>
          <w:tcPr>
            <w:tcW w:w="4814" w:type="dxa"/>
            <w:tcBorders>
              <w:right w:val="single" w:sz="4" w:space="0" w:color="auto"/>
            </w:tcBorders>
            <w:vAlign w:val="center"/>
          </w:tcPr>
          <w:p w14:paraId="52C8F7AD" w14:textId="77777777" w:rsidR="00E42332" w:rsidRPr="006E2E7E" w:rsidRDefault="00E42332" w:rsidP="00A172ED">
            <w:pPr>
              <w:tabs>
                <w:tab w:val="center" w:pos="2785"/>
                <w:tab w:val="left" w:pos="4770"/>
              </w:tabs>
              <w:spacing w:after="0"/>
              <w:jc w:val="center"/>
              <w:rPr>
                <w:rFonts w:asciiTheme="minorHAnsi" w:hAnsiTheme="minorHAnsi" w:cstheme="minorHAnsi"/>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02D288A9"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5</w:t>
            </w:r>
          </w:p>
        </w:tc>
        <w:tc>
          <w:tcPr>
            <w:tcW w:w="1449" w:type="dxa"/>
            <w:vAlign w:val="center"/>
          </w:tcPr>
          <w:p w14:paraId="61D16295" w14:textId="77777777" w:rsidR="00E42332" w:rsidRPr="002833A9" w:rsidRDefault="00E42332" w:rsidP="00A172ED">
            <w:pPr>
              <w:rPr>
                <w:rFonts w:asciiTheme="minorHAnsi" w:hAnsiTheme="minorHAnsi" w:cstheme="minorHAnsi"/>
                <w:color w:val="000000"/>
                <w:szCs w:val="22"/>
                <w:lang w:val="el-GR"/>
              </w:rPr>
            </w:pPr>
          </w:p>
        </w:tc>
        <w:tc>
          <w:tcPr>
            <w:tcW w:w="1449" w:type="dxa"/>
            <w:gridSpan w:val="2"/>
            <w:vAlign w:val="center"/>
          </w:tcPr>
          <w:p w14:paraId="38BFC7E5" w14:textId="77777777" w:rsidR="00E42332" w:rsidRPr="002833A9" w:rsidRDefault="00E42332" w:rsidP="00A172ED">
            <w:pPr>
              <w:rPr>
                <w:rFonts w:asciiTheme="minorHAnsi" w:hAnsiTheme="minorHAnsi" w:cstheme="minorHAnsi"/>
                <w:color w:val="000000"/>
                <w:szCs w:val="22"/>
                <w:lang w:val="el-GR"/>
              </w:rPr>
            </w:pPr>
          </w:p>
        </w:tc>
      </w:tr>
      <w:tr w:rsidR="00E42332" w:rsidRPr="00665A46" w14:paraId="217A4923" w14:textId="77777777" w:rsidTr="00A172ED">
        <w:trPr>
          <w:gridAfter w:val="1"/>
          <w:wAfter w:w="24" w:type="dxa"/>
        </w:trPr>
        <w:tc>
          <w:tcPr>
            <w:tcW w:w="851" w:type="dxa"/>
            <w:vAlign w:val="center"/>
          </w:tcPr>
          <w:p w14:paraId="1A3EB500" w14:textId="77777777" w:rsidR="00E42332" w:rsidRPr="009B3DF2" w:rsidRDefault="00E42332" w:rsidP="00A172ED">
            <w:pPr>
              <w:jc w:val="center"/>
              <w:rPr>
                <w:rFonts w:asciiTheme="minorHAnsi" w:hAnsiTheme="minorHAnsi" w:cstheme="minorHAnsi"/>
                <w:b/>
                <w:lang w:val="el-GR"/>
              </w:rPr>
            </w:pPr>
            <w:r>
              <w:rPr>
                <w:rFonts w:asciiTheme="minorHAnsi" w:hAnsiTheme="minorHAnsi" w:cstheme="minorHAnsi"/>
                <w:b/>
                <w:lang w:val="el-GR"/>
              </w:rPr>
              <w:t xml:space="preserve">2. </w:t>
            </w:r>
          </w:p>
        </w:tc>
        <w:tc>
          <w:tcPr>
            <w:tcW w:w="4814" w:type="dxa"/>
            <w:tcBorders>
              <w:right w:val="single" w:sz="4" w:space="0" w:color="auto"/>
            </w:tcBorders>
            <w:vAlign w:val="center"/>
          </w:tcPr>
          <w:p w14:paraId="72B28FAC" w14:textId="77777777" w:rsidR="00E42332" w:rsidRPr="009B3DF2" w:rsidRDefault="00E42332" w:rsidP="00A172ED">
            <w:pPr>
              <w:jc w:val="center"/>
              <w:rPr>
                <w:rFonts w:asciiTheme="minorHAnsi" w:hAnsiTheme="minorHAnsi" w:cstheme="minorHAnsi"/>
                <w:b/>
                <w:u w:val="single"/>
                <w:lang w:val="el-GR"/>
              </w:rPr>
            </w:pPr>
            <w:r>
              <w:rPr>
                <w:rFonts w:asciiTheme="minorHAnsi" w:hAnsiTheme="minorHAnsi" w:cstheme="minorHAnsi"/>
                <w:b/>
                <w:u w:val="single"/>
                <w:lang w:val="el-GR"/>
              </w:rPr>
              <w:t>ΜΕΤΑΚΙΝΗΣΕΙΣ</w:t>
            </w:r>
          </w:p>
        </w:tc>
        <w:tc>
          <w:tcPr>
            <w:tcW w:w="1449" w:type="dxa"/>
            <w:tcBorders>
              <w:left w:val="single" w:sz="4" w:space="0" w:color="auto"/>
              <w:right w:val="single" w:sz="4" w:space="0" w:color="auto"/>
            </w:tcBorders>
            <w:vAlign w:val="center"/>
          </w:tcPr>
          <w:p w14:paraId="473EAF0C" w14:textId="77777777" w:rsidR="00E42332" w:rsidRPr="00812460" w:rsidRDefault="00E42332" w:rsidP="00A172ED">
            <w:pPr>
              <w:jc w:val="center"/>
              <w:rPr>
                <w:rFonts w:asciiTheme="minorHAnsi" w:hAnsiTheme="minorHAnsi" w:cstheme="minorHAnsi"/>
              </w:rPr>
            </w:pPr>
          </w:p>
        </w:tc>
        <w:tc>
          <w:tcPr>
            <w:tcW w:w="1449" w:type="dxa"/>
            <w:tcBorders>
              <w:left w:val="single" w:sz="4" w:space="0" w:color="auto"/>
              <w:right w:val="single" w:sz="4" w:space="0" w:color="auto"/>
            </w:tcBorders>
            <w:vAlign w:val="center"/>
          </w:tcPr>
          <w:p w14:paraId="4ACE390C"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tcBorders>
              <w:left w:val="single" w:sz="4" w:space="0" w:color="auto"/>
              <w:right w:val="single" w:sz="4" w:space="0" w:color="auto"/>
            </w:tcBorders>
            <w:vAlign w:val="center"/>
          </w:tcPr>
          <w:p w14:paraId="646F6B75"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5C4D4A2E" w14:textId="77777777" w:rsidTr="00A172ED">
        <w:trPr>
          <w:gridAfter w:val="1"/>
          <w:wAfter w:w="24" w:type="dxa"/>
        </w:trPr>
        <w:tc>
          <w:tcPr>
            <w:tcW w:w="851" w:type="dxa"/>
            <w:vAlign w:val="center"/>
          </w:tcPr>
          <w:p w14:paraId="6B549130" w14:textId="77777777" w:rsidR="00E42332" w:rsidRPr="00665A46" w:rsidRDefault="00E42332" w:rsidP="00A172ED">
            <w:pPr>
              <w:jc w:val="center"/>
              <w:rPr>
                <w:rFonts w:asciiTheme="minorHAnsi" w:hAnsiTheme="minorHAnsi" w:cstheme="minorHAnsi"/>
              </w:rPr>
            </w:pPr>
            <w:r w:rsidRPr="00665A46">
              <w:rPr>
                <w:rFonts w:asciiTheme="minorHAnsi" w:hAnsiTheme="minorHAnsi" w:cstheme="minorHAnsi"/>
                <w:b/>
              </w:rPr>
              <w:t>Α</w:t>
            </w:r>
          </w:p>
        </w:tc>
        <w:tc>
          <w:tcPr>
            <w:tcW w:w="4814" w:type="dxa"/>
            <w:tcBorders>
              <w:right w:val="single" w:sz="4" w:space="0" w:color="auto"/>
            </w:tcBorders>
            <w:vAlign w:val="center"/>
          </w:tcPr>
          <w:p w14:paraId="2652D799" w14:textId="77777777" w:rsidR="00E42332" w:rsidRPr="009B3DF2" w:rsidRDefault="00E42332" w:rsidP="00A172ED">
            <w:pPr>
              <w:jc w:val="left"/>
              <w:rPr>
                <w:rFonts w:asciiTheme="minorHAnsi" w:hAnsiTheme="minorHAnsi" w:cstheme="minorHAnsi"/>
                <w:lang w:val="en-US"/>
              </w:rPr>
            </w:pPr>
            <w:r w:rsidRPr="009B3DF2">
              <w:rPr>
                <w:rFonts w:asciiTheme="minorHAnsi" w:hAnsiTheme="minorHAnsi" w:cstheme="minorHAnsi"/>
                <w:b/>
              </w:rPr>
              <w:t>ΑΕΡΟΠΟΡΙΚΕΣ ΜΕΤΑΦΟΡΕΣ</w:t>
            </w:r>
          </w:p>
        </w:tc>
        <w:tc>
          <w:tcPr>
            <w:tcW w:w="1449" w:type="dxa"/>
            <w:tcBorders>
              <w:left w:val="single" w:sz="4" w:space="0" w:color="auto"/>
              <w:right w:val="single" w:sz="4" w:space="0" w:color="auto"/>
            </w:tcBorders>
            <w:vAlign w:val="center"/>
          </w:tcPr>
          <w:p w14:paraId="5325D77B" w14:textId="77777777" w:rsidR="00E42332" w:rsidRPr="00812460" w:rsidRDefault="00E42332" w:rsidP="00A172ED">
            <w:pPr>
              <w:jc w:val="center"/>
              <w:rPr>
                <w:rFonts w:asciiTheme="minorHAnsi" w:hAnsiTheme="minorHAnsi" w:cstheme="minorHAnsi"/>
              </w:rPr>
            </w:pPr>
          </w:p>
        </w:tc>
        <w:tc>
          <w:tcPr>
            <w:tcW w:w="1449" w:type="dxa"/>
            <w:tcBorders>
              <w:left w:val="single" w:sz="4" w:space="0" w:color="auto"/>
              <w:right w:val="single" w:sz="4" w:space="0" w:color="auto"/>
            </w:tcBorders>
            <w:vAlign w:val="center"/>
          </w:tcPr>
          <w:p w14:paraId="6DC86DC9"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tcBorders>
              <w:left w:val="single" w:sz="4" w:space="0" w:color="auto"/>
              <w:right w:val="single" w:sz="4" w:space="0" w:color="auto"/>
            </w:tcBorders>
            <w:vAlign w:val="center"/>
          </w:tcPr>
          <w:p w14:paraId="3D28ABA2"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656C2627" w14:textId="77777777" w:rsidTr="00A172ED">
        <w:trPr>
          <w:gridAfter w:val="1"/>
          <w:wAfter w:w="24" w:type="dxa"/>
        </w:trPr>
        <w:tc>
          <w:tcPr>
            <w:tcW w:w="851" w:type="dxa"/>
            <w:vAlign w:val="center"/>
          </w:tcPr>
          <w:p w14:paraId="1C23A8DF" w14:textId="77777777" w:rsidR="00E42332" w:rsidRPr="00665A46" w:rsidRDefault="00E42332" w:rsidP="00A172ED">
            <w:pPr>
              <w:jc w:val="center"/>
              <w:rPr>
                <w:rFonts w:asciiTheme="minorHAnsi" w:hAnsiTheme="minorHAnsi" w:cstheme="minorHAnsi"/>
                <w:b/>
              </w:rPr>
            </w:pPr>
            <w:r w:rsidRPr="00665A46">
              <w:rPr>
                <w:rFonts w:asciiTheme="minorHAnsi" w:hAnsiTheme="minorHAnsi" w:cstheme="minorHAnsi"/>
              </w:rPr>
              <w:t>Α.1.</w:t>
            </w:r>
          </w:p>
        </w:tc>
        <w:tc>
          <w:tcPr>
            <w:tcW w:w="4814" w:type="dxa"/>
            <w:tcBorders>
              <w:right w:val="single" w:sz="4" w:space="0" w:color="auto"/>
            </w:tcBorders>
            <w:vAlign w:val="center"/>
          </w:tcPr>
          <w:p w14:paraId="1F12248B" w14:textId="77777777" w:rsidR="00E42332" w:rsidRPr="002030EB" w:rsidRDefault="00E42332" w:rsidP="00A172ED">
            <w:pPr>
              <w:jc w:val="left"/>
              <w:rPr>
                <w:rFonts w:asciiTheme="minorHAnsi" w:hAnsiTheme="minorHAnsi" w:cstheme="minorHAnsi"/>
                <w:b/>
                <w:lang w:val="el-GR"/>
              </w:rPr>
            </w:pPr>
            <w:r>
              <w:rPr>
                <w:rFonts w:asciiTheme="minorHAnsi" w:hAnsiTheme="minorHAnsi" w:cstheme="minorHAnsi"/>
                <w:lang w:val="el-GR"/>
              </w:rPr>
              <w:t>ΑΘΗΝΑ-ΡΟΔΟΣ-ΑΘΗΝΑ</w:t>
            </w:r>
          </w:p>
        </w:tc>
        <w:tc>
          <w:tcPr>
            <w:tcW w:w="1449" w:type="dxa"/>
            <w:tcBorders>
              <w:left w:val="single" w:sz="4" w:space="0" w:color="auto"/>
              <w:right w:val="single" w:sz="4" w:space="0" w:color="auto"/>
            </w:tcBorders>
            <w:vAlign w:val="center"/>
          </w:tcPr>
          <w:p w14:paraId="16109E73" w14:textId="77777777" w:rsidR="00E42332" w:rsidRPr="00812460" w:rsidRDefault="00E42332" w:rsidP="00A172ED">
            <w:pPr>
              <w:jc w:val="center"/>
              <w:rPr>
                <w:rFonts w:asciiTheme="minorHAnsi" w:hAnsiTheme="minorHAnsi" w:cstheme="minorHAnsi"/>
                <w:lang w:val="en-US"/>
              </w:rPr>
            </w:pPr>
          </w:p>
        </w:tc>
        <w:tc>
          <w:tcPr>
            <w:tcW w:w="1449" w:type="dxa"/>
            <w:vAlign w:val="center"/>
          </w:tcPr>
          <w:p w14:paraId="169B4CDD"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5EE07EC5"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2ED72F21" w14:textId="77777777" w:rsidTr="00A172ED">
        <w:trPr>
          <w:gridAfter w:val="1"/>
          <w:wAfter w:w="24" w:type="dxa"/>
        </w:trPr>
        <w:tc>
          <w:tcPr>
            <w:tcW w:w="851" w:type="dxa"/>
            <w:vAlign w:val="center"/>
          </w:tcPr>
          <w:p w14:paraId="0100972A" w14:textId="77777777" w:rsidR="00E42332" w:rsidRPr="00665A46" w:rsidRDefault="00E42332" w:rsidP="00A172ED">
            <w:pPr>
              <w:jc w:val="center"/>
              <w:rPr>
                <w:rFonts w:asciiTheme="minorHAnsi" w:hAnsiTheme="minorHAnsi" w:cstheme="minorHAnsi"/>
              </w:rPr>
            </w:pPr>
          </w:p>
        </w:tc>
        <w:tc>
          <w:tcPr>
            <w:tcW w:w="4814" w:type="dxa"/>
            <w:tcBorders>
              <w:right w:val="single" w:sz="4" w:space="0" w:color="auto"/>
            </w:tcBorders>
            <w:vAlign w:val="center"/>
          </w:tcPr>
          <w:p w14:paraId="0EB3D671" w14:textId="77777777" w:rsidR="00E42332" w:rsidRDefault="00E42332"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tcBorders>
              <w:left w:val="single" w:sz="4" w:space="0" w:color="auto"/>
              <w:right w:val="single" w:sz="4" w:space="0" w:color="auto"/>
            </w:tcBorders>
            <w:vAlign w:val="center"/>
          </w:tcPr>
          <w:p w14:paraId="243658AA" w14:textId="77777777" w:rsidR="00E42332" w:rsidRDefault="00E42332" w:rsidP="00A172ED">
            <w:pPr>
              <w:jc w:val="center"/>
              <w:rPr>
                <w:rFonts w:asciiTheme="minorHAnsi" w:hAnsiTheme="minorHAnsi" w:cstheme="minorHAnsi"/>
                <w:lang w:val="el-GR"/>
              </w:rPr>
            </w:pPr>
            <w:r w:rsidRPr="000A3637">
              <w:rPr>
                <w:rFonts w:asciiTheme="minorHAnsi" w:hAnsiTheme="minorHAnsi" w:cstheme="minorHAnsi"/>
                <w:i/>
                <w:iCs/>
                <w:color w:val="5B9BD5" w:themeColor="accent1"/>
                <w:lang w:val="el-GR"/>
              </w:rPr>
              <w:t>28</w:t>
            </w:r>
          </w:p>
        </w:tc>
        <w:tc>
          <w:tcPr>
            <w:tcW w:w="1449" w:type="dxa"/>
            <w:vAlign w:val="center"/>
          </w:tcPr>
          <w:p w14:paraId="53F425CB"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585ACF7F" w14:textId="77777777" w:rsidR="00E42332" w:rsidRDefault="00E42332" w:rsidP="00A172ED">
            <w:pPr>
              <w:jc w:val="right"/>
              <w:rPr>
                <w:rFonts w:asciiTheme="minorHAnsi" w:hAnsiTheme="minorHAnsi" w:cstheme="minorHAnsi"/>
                <w:color w:val="000000"/>
                <w:szCs w:val="22"/>
                <w:lang w:val="el-GR"/>
              </w:rPr>
            </w:pPr>
          </w:p>
        </w:tc>
      </w:tr>
      <w:tr w:rsidR="00E42332" w:rsidRPr="00665A46" w14:paraId="690B2AA3" w14:textId="77777777" w:rsidTr="00A172ED">
        <w:trPr>
          <w:gridAfter w:val="1"/>
          <w:wAfter w:w="24" w:type="dxa"/>
        </w:trPr>
        <w:tc>
          <w:tcPr>
            <w:tcW w:w="851" w:type="dxa"/>
            <w:vAlign w:val="center"/>
          </w:tcPr>
          <w:p w14:paraId="1037BF5C" w14:textId="77777777" w:rsidR="00E42332" w:rsidRPr="00665A46" w:rsidRDefault="00E42332" w:rsidP="00A172ED">
            <w:pPr>
              <w:jc w:val="center"/>
              <w:rPr>
                <w:rFonts w:asciiTheme="minorHAnsi" w:hAnsiTheme="minorHAnsi" w:cstheme="minorHAnsi"/>
              </w:rPr>
            </w:pPr>
          </w:p>
        </w:tc>
        <w:tc>
          <w:tcPr>
            <w:tcW w:w="4814" w:type="dxa"/>
            <w:tcBorders>
              <w:right w:val="single" w:sz="4" w:space="0" w:color="auto"/>
            </w:tcBorders>
            <w:vAlign w:val="center"/>
          </w:tcPr>
          <w:p w14:paraId="45B4F301"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49DB4B40"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28</w:t>
            </w:r>
          </w:p>
        </w:tc>
        <w:tc>
          <w:tcPr>
            <w:tcW w:w="1449" w:type="dxa"/>
            <w:vAlign w:val="center"/>
          </w:tcPr>
          <w:p w14:paraId="7CE2A093"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1D372ECD" w14:textId="77777777" w:rsidR="00E42332" w:rsidRDefault="00E42332" w:rsidP="00A172ED">
            <w:pPr>
              <w:jc w:val="right"/>
              <w:rPr>
                <w:rFonts w:asciiTheme="minorHAnsi" w:hAnsiTheme="minorHAnsi" w:cstheme="minorHAnsi"/>
                <w:color w:val="000000"/>
                <w:szCs w:val="22"/>
                <w:lang w:val="el-GR"/>
              </w:rPr>
            </w:pPr>
          </w:p>
        </w:tc>
      </w:tr>
      <w:tr w:rsidR="00E42332" w:rsidRPr="0078025E" w14:paraId="09712B19" w14:textId="77777777" w:rsidTr="00A172ED">
        <w:trPr>
          <w:gridAfter w:val="1"/>
          <w:wAfter w:w="24" w:type="dxa"/>
        </w:trPr>
        <w:tc>
          <w:tcPr>
            <w:tcW w:w="851" w:type="dxa"/>
            <w:vAlign w:val="center"/>
          </w:tcPr>
          <w:p w14:paraId="6C6FA9F2" w14:textId="77777777" w:rsidR="00E42332" w:rsidRPr="00665A46" w:rsidRDefault="00E42332" w:rsidP="00A172ED">
            <w:pPr>
              <w:jc w:val="center"/>
              <w:rPr>
                <w:rFonts w:asciiTheme="minorHAnsi" w:hAnsiTheme="minorHAnsi" w:cstheme="minorHAnsi"/>
                <w:lang w:val="el-GR"/>
              </w:rPr>
            </w:pPr>
            <w:r w:rsidRPr="00665A46">
              <w:rPr>
                <w:rFonts w:asciiTheme="minorHAnsi" w:hAnsiTheme="minorHAnsi" w:cstheme="minorHAnsi"/>
                <w:lang w:val="el-GR"/>
              </w:rPr>
              <w:t>Α.2.</w:t>
            </w:r>
          </w:p>
        </w:tc>
        <w:tc>
          <w:tcPr>
            <w:tcW w:w="4814" w:type="dxa"/>
            <w:tcBorders>
              <w:right w:val="single" w:sz="4" w:space="0" w:color="auto"/>
            </w:tcBorders>
            <w:vAlign w:val="center"/>
          </w:tcPr>
          <w:p w14:paraId="12D796FD" w14:textId="77777777" w:rsidR="00E42332" w:rsidRPr="002030EB" w:rsidRDefault="00E42332" w:rsidP="00A172ED">
            <w:pPr>
              <w:jc w:val="left"/>
              <w:rPr>
                <w:rFonts w:asciiTheme="minorHAnsi" w:hAnsiTheme="minorHAnsi" w:cstheme="minorHAnsi"/>
                <w:lang w:val="el-GR"/>
              </w:rPr>
            </w:pPr>
            <w:r>
              <w:rPr>
                <w:rFonts w:asciiTheme="minorHAnsi" w:hAnsiTheme="minorHAnsi" w:cstheme="minorHAnsi"/>
                <w:lang w:val="el-GR"/>
              </w:rPr>
              <w:t>ΧΑΝΙΑ/ΗΡΑΚΛΕΙΟ-ΡΟΔΟΣ-ΧΑΝΙΑ/ΗΡΑΚΛΕΙΟ</w:t>
            </w:r>
          </w:p>
        </w:tc>
        <w:tc>
          <w:tcPr>
            <w:tcW w:w="1449" w:type="dxa"/>
            <w:tcBorders>
              <w:left w:val="single" w:sz="4" w:space="0" w:color="auto"/>
              <w:right w:val="single" w:sz="4" w:space="0" w:color="auto"/>
            </w:tcBorders>
            <w:vAlign w:val="center"/>
          </w:tcPr>
          <w:p w14:paraId="73C814F0" w14:textId="77777777" w:rsidR="00E42332" w:rsidRPr="00812460" w:rsidRDefault="00E42332" w:rsidP="00A172ED">
            <w:pPr>
              <w:jc w:val="center"/>
              <w:rPr>
                <w:rFonts w:asciiTheme="minorHAnsi" w:hAnsiTheme="minorHAnsi" w:cstheme="minorHAnsi"/>
                <w:lang w:val="el-GR"/>
              </w:rPr>
            </w:pPr>
          </w:p>
        </w:tc>
        <w:tc>
          <w:tcPr>
            <w:tcW w:w="1449" w:type="dxa"/>
            <w:vAlign w:val="center"/>
          </w:tcPr>
          <w:p w14:paraId="5DD841C2" w14:textId="77777777" w:rsidR="00E42332" w:rsidRPr="002833A9"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4C5F9202" w14:textId="77777777" w:rsidR="00E42332" w:rsidRPr="002833A9" w:rsidRDefault="00E42332" w:rsidP="00A172ED">
            <w:pPr>
              <w:jc w:val="right"/>
              <w:rPr>
                <w:rFonts w:asciiTheme="minorHAnsi" w:hAnsiTheme="minorHAnsi" w:cstheme="minorHAnsi"/>
                <w:color w:val="000000"/>
                <w:szCs w:val="22"/>
                <w:lang w:val="el-GR"/>
              </w:rPr>
            </w:pPr>
          </w:p>
        </w:tc>
      </w:tr>
      <w:tr w:rsidR="00E42332" w:rsidRPr="00665A46" w14:paraId="2C07352C" w14:textId="77777777" w:rsidTr="00A172ED">
        <w:trPr>
          <w:gridAfter w:val="1"/>
          <w:wAfter w:w="24" w:type="dxa"/>
        </w:trPr>
        <w:tc>
          <w:tcPr>
            <w:tcW w:w="851" w:type="dxa"/>
            <w:vAlign w:val="center"/>
          </w:tcPr>
          <w:p w14:paraId="558F25CA" w14:textId="77777777" w:rsidR="00E42332" w:rsidRPr="00665A46" w:rsidRDefault="00E42332" w:rsidP="00A172ED">
            <w:pPr>
              <w:jc w:val="center"/>
              <w:rPr>
                <w:rFonts w:asciiTheme="minorHAnsi" w:hAnsiTheme="minorHAnsi" w:cstheme="minorHAnsi"/>
                <w:lang w:val="el-GR"/>
              </w:rPr>
            </w:pPr>
          </w:p>
        </w:tc>
        <w:tc>
          <w:tcPr>
            <w:tcW w:w="4814" w:type="dxa"/>
            <w:tcBorders>
              <w:right w:val="single" w:sz="4" w:space="0" w:color="auto"/>
            </w:tcBorders>
            <w:vAlign w:val="center"/>
          </w:tcPr>
          <w:p w14:paraId="6FA989B3" w14:textId="77777777" w:rsidR="00E42332" w:rsidRDefault="00E42332"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tcBorders>
              <w:left w:val="single" w:sz="4" w:space="0" w:color="auto"/>
              <w:right w:val="single" w:sz="4" w:space="0" w:color="auto"/>
            </w:tcBorders>
            <w:vAlign w:val="center"/>
          </w:tcPr>
          <w:p w14:paraId="561497A1" w14:textId="77777777" w:rsidR="00E42332" w:rsidRPr="00812460" w:rsidRDefault="00E42332" w:rsidP="00A172ED">
            <w:pPr>
              <w:jc w:val="center"/>
              <w:rPr>
                <w:rFonts w:asciiTheme="minorHAnsi" w:hAnsiTheme="minorHAnsi" w:cstheme="minorHAnsi"/>
                <w:lang w:val="el-GR"/>
              </w:rPr>
            </w:pPr>
            <w:r w:rsidRPr="000A3637">
              <w:rPr>
                <w:rFonts w:asciiTheme="minorHAnsi" w:hAnsiTheme="minorHAnsi" w:cstheme="minorHAnsi"/>
                <w:i/>
                <w:iCs/>
                <w:color w:val="5B9BD5" w:themeColor="accent1"/>
                <w:lang w:val="el-GR"/>
              </w:rPr>
              <w:t>5</w:t>
            </w:r>
          </w:p>
        </w:tc>
        <w:tc>
          <w:tcPr>
            <w:tcW w:w="1449" w:type="dxa"/>
            <w:vAlign w:val="center"/>
          </w:tcPr>
          <w:p w14:paraId="6F09E236"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693832F1"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3A00B3CA" w14:textId="77777777" w:rsidTr="00A172ED">
        <w:trPr>
          <w:gridAfter w:val="1"/>
          <w:wAfter w:w="24" w:type="dxa"/>
        </w:trPr>
        <w:tc>
          <w:tcPr>
            <w:tcW w:w="851" w:type="dxa"/>
            <w:vAlign w:val="center"/>
          </w:tcPr>
          <w:p w14:paraId="2B8FA8DC" w14:textId="77777777" w:rsidR="00E42332" w:rsidRPr="00665A46" w:rsidRDefault="00E42332" w:rsidP="00A172ED">
            <w:pPr>
              <w:jc w:val="center"/>
              <w:rPr>
                <w:rFonts w:asciiTheme="minorHAnsi" w:hAnsiTheme="minorHAnsi" w:cstheme="minorHAnsi"/>
                <w:lang w:val="el-GR"/>
              </w:rPr>
            </w:pPr>
          </w:p>
        </w:tc>
        <w:tc>
          <w:tcPr>
            <w:tcW w:w="4814" w:type="dxa"/>
            <w:tcBorders>
              <w:right w:val="single" w:sz="4" w:space="0" w:color="auto"/>
            </w:tcBorders>
            <w:vAlign w:val="center"/>
          </w:tcPr>
          <w:p w14:paraId="414DCB86" w14:textId="77777777" w:rsidR="00E42332" w:rsidRDefault="00E42332"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tcBorders>
              <w:left w:val="single" w:sz="4" w:space="0" w:color="auto"/>
              <w:right w:val="single" w:sz="4" w:space="0" w:color="auto"/>
            </w:tcBorders>
            <w:vAlign w:val="center"/>
          </w:tcPr>
          <w:p w14:paraId="6085B815" w14:textId="77777777" w:rsidR="00E42332" w:rsidRPr="00812460" w:rsidRDefault="00E42332" w:rsidP="00A172ED">
            <w:pPr>
              <w:jc w:val="center"/>
              <w:rPr>
                <w:rFonts w:asciiTheme="minorHAnsi" w:hAnsiTheme="minorHAnsi" w:cstheme="minorHAnsi"/>
                <w:lang w:val="el-GR"/>
              </w:rPr>
            </w:pPr>
            <w:r w:rsidRPr="000A3637">
              <w:rPr>
                <w:rFonts w:asciiTheme="minorHAnsi" w:hAnsiTheme="minorHAnsi" w:cstheme="minorHAnsi"/>
                <w:i/>
                <w:iCs/>
                <w:color w:val="5B9BD5" w:themeColor="accent1"/>
                <w:lang w:val="el-GR"/>
              </w:rPr>
              <w:t>2</w:t>
            </w:r>
          </w:p>
        </w:tc>
        <w:tc>
          <w:tcPr>
            <w:tcW w:w="1449" w:type="dxa"/>
            <w:vAlign w:val="center"/>
          </w:tcPr>
          <w:p w14:paraId="04F3E6C2"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1BE84DE3"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007E7996" w14:textId="77777777" w:rsidTr="00A172ED">
        <w:trPr>
          <w:gridAfter w:val="1"/>
          <w:wAfter w:w="24" w:type="dxa"/>
        </w:trPr>
        <w:tc>
          <w:tcPr>
            <w:tcW w:w="851" w:type="dxa"/>
            <w:vAlign w:val="center"/>
          </w:tcPr>
          <w:p w14:paraId="47FE1A4F" w14:textId="77777777" w:rsidR="00E42332" w:rsidRPr="00665A46" w:rsidRDefault="00E42332" w:rsidP="00A172ED">
            <w:pPr>
              <w:jc w:val="center"/>
              <w:rPr>
                <w:rFonts w:asciiTheme="minorHAnsi" w:hAnsiTheme="minorHAnsi" w:cstheme="minorHAnsi"/>
                <w:lang w:val="el-GR"/>
              </w:rPr>
            </w:pPr>
          </w:p>
        </w:tc>
        <w:tc>
          <w:tcPr>
            <w:tcW w:w="4814" w:type="dxa"/>
            <w:tcBorders>
              <w:right w:val="single" w:sz="4" w:space="0" w:color="auto"/>
            </w:tcBorders>
            <w:vAlign w:val="center"/>
          </w:tcPr>
          <w:p w14:paraId="7A441EF0" w14:textId="77777777" w:rsidR="00E42332" w:rsidRDefault="00E42332" w:rsidP="00A172ED">
            <w:pPr>
              <w:jc w:val="center"/>
              <w:rPr>
                <w:rFonts w:asciiTheme="minorHAnsi" w:hAnsiTheme="minorHAnsi" w:cstheme="minorHAnsi"/>
                <w:lang w:val="el-GR"/>
              </w:rPr>
            </w:pPr>
            <w:r w:rsidRPr="006E2E7E">
              <w:rPr>
                <w:rFonts w:asciiTheme="minorHAnsi" w:hAnsiTheme="minorHAnsi" w:cstheme="minorHAnsi"/>
                <w:b/>
                <w:bCs/>
                <w:lang w:val="el-GR"/>
              </w:rPr>
              <w:t>ΣΥΝΟΛΟ</w:t>
            </w:r>
          </w:p>
        </w:tc>
        <w:tc>
          <w:tcPr>
            <w:tcW w:w="1449" w:type="dxa"/>
            <w:tcBorders>
              <w:left w:val="single" w:sz="4" w:space="0" w:color="auto"/>
              <w:right w:val="single" w:sz="4" w:space="0" w:color="auto"/>
            </w:tcBorders>
            <w:vAlign w:val="center"/>
          </w:tcPr>
          <w:p w14:paraId="2263E004" w14:textId="4449E4AE" w:rsidR="00E42332" w:rsidRPr="00AA2A0D" w:rsidRDefault="00AA2A0D" w:rsidP="00A172ED">
            <w:pPr>
              <w:jc w:val="center"/>
              <w:rPr>
                <w:rFonts w:asciiTheme="minorHAnsi" w:hAnsiTheme="minorHAnsi" w:cstheme="minorHAnsi"/>
                <w:b/>
                <w:bCs/>
                <w:lang w:val="en-US"/>
              </w:rPr>
            </w:pPr>
            <w:r w:rsidRPr="00AA2A0D">
              <w:rPr>
                <w:rFonts w:asciiTheme="minorHAnsi" w:hAnsiTheme="minorHAnsi" w:cstheme="minorHAnsi"/>
                <w:b/>
                <w:color w:val="000000"/>
                <w:szCs w:val="22"/>
                <w:lang w:val="en-US"/>
              </w:rPr>
              <w:t>7</w:t>
            </w:r>
          </w:p>
        </w:tc>
        <w:tc>
          <w:tcPr>
            <w:tcW w:w="1449" w:type="dxa"/>
            <w:vAlign w:val="center"/>
          </w:tcPr>
          <w:p w14:paraId="6C95B29F"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45F26E4E"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27AFF14E" w14:textId="77777777" w:rsidTr="00A172ED">
        <w:trPr>
          <w:gridAfter w:val="1"/>
          <w:wAfter w:w="24" w:type="dxa"/>
        </w:trPr>
        <w:tc>
          <w:tcPr>
            <w:tcW w:w="851" w:type="dxa"/>
            <w:vAlign w:val="center"/>
          </w:tcPr>
          <w:p w14:paraId="0F0B1B67" w14:textId="77777777" w:rsidR="00E42332" w:rsidRPr="00665A46" w:rsidRDefault="00E42332" w:rsidP="00A172ED">
            <w:pPr>
              <w:jc w:val="center"/>
              <w:rPr>
                <w:rFonts w:asciiTheme="minorHAnsi" w:hAnsiTheme="minorHAnsi" w:cstheme="minorHAnsi"/>
              </w:rPr>
            </w:pPr>
            <w:r w:rsidRPr="00665A46">
              <w:rPr>
                <w:rFonts w:asciiTheme="minorHAnsi" w:hAnsiTheme="minorHAnsi" w:cstheme="minorHAnsi"/>
                <w:b/>
              </w:rPr>
              <w:lastRenderedPageBreak/>
              <w:t>Β</w:t>
            </w:r>
          </w:p>
        </w:tc>
        <w:tc>
          <w:tcPr>
            <w:tcW w:w="4814" w:type="dxa"/>
            <w:vAlign w:val="center"/>
          </w:tcPr>
          <w:p w14:paraId="382702D4" w14:textId="77777777" w:rsidR="00E42332" w:rsidRPr="00475804" w:rsidRDefault="00E42332" w:rsidP="00A172ED">
            <w:pPr>
              <w:jc w:val="left"/>
              <w:rPr>
                <w:rFonts w:asciiTheme="minorHAnsi" w:hAnsiTheme="minorHAnsi" w:cstheme="minorHAnsi"/>
                <w:b/>
              </w:rPr>
            </w:pPr>
            <w:r w:rsidRPr="00475804">
              <w:rPr>
                <w:rFonts w:asciiTheme="minorHAnsi" w:hAnsiTheme="minorHAnsi" w:cstheme="minorHAnsi"/>
                <w:b/>
              </w:rPr>
              <w:t>ΟΔΙΚΕΣ ΜΕΤΑΦΟΡΕΣ</w:t>
            </w:r>
          </w:p>
        </w:tc>
        <w:tc>
          <w:tcPr>
            <w:tcW w:w="1449" w:type="dxa"/>
            <w:vAlign w:val="center"/>
          </w:tcPr>
          <w:p w14:paraId="4BA45E23" w14:textId="77777777" w:rsidR="00E42332" w:rsidRPr="00812460" w:rsidRDefault="00E42332" w:rsidP="00A172ED">
            <w:pPr>
              <w:jc w:val="center"/>
              <w:rPr>
                <w:rFonts w:asciiTheme="minorHAnsi" w:hAnsiTheme="minorHAnsi" w:cstheme="minorHAnsi"/>
              </w:rPr>
            </w:pPr>
          </w:p>
        </w:tc>
        <w:tc>
          <w:tcPr>
            <w:tcW w:w="1449" w:type="dxa"/>
            <w:vAlign w:val="center"/>
          </w:tcPr>
          <w:p w14:paraId="7BBC4212"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003FB92F" w14:textId="77777777" w:rsidR="00E42332" w:rsidRPr="00812460" w:rsidRDefault="00E42332" w:rsidP="00A172ED">
            <w:pPr>
              <w:jc w:val="right"/>
              <w:rPr>
                <w:rFonts w:asciiTheme="minorHAnsi" w:hAnsiTheme="minorHAnsi" w:cstheme="minorHAnsi"/>
                <w:color w:val="000000"/>
                <w:szCs w:val="22"/>
              </w:rPr>
            </w:pPr>
          </w:p>
        </w:tc>
      </w:tr>
      <w:tr w:rsidR="00E42332" w:rsidRPr="0078025E" w14:paraId="4EE53702" w14:textId="77777777" w:rsidTr="00A172ED">
        <w:trPr>
          <w:gridAfter w:val="1"/>
          <w:wAfter w:w="24" w:type="dxa"/>
        </w:trPr>
        <w:tc>
          <w:tcPr>
            <w:tcW w:w="851" w:type="dxa"/>
            <w:vAlign w:val="center"/>
          </w:tcPr>
          <w:p w14:paraId="23C8FDC7" w14:textId="77777777" w:rsidR="00E42332" w:rsidRPr="00665A46" w:rsidRDefault="00E42332" w:rsidP="00A172ED">
            <w:pPr>
              <w:jc w:val="center"/>
              <w:rPr>
                <w:rFonts w:asciiTheme="minorHAnsi" w:hAnsiTheme="minorHAnsi" w:cstheme="minorHAnsi"/>
                <w:b/>
              </w:rPr>
            </w:pPr>
            <w:r w:rsidRPr="00665A46">
              <w:rPr>
                <w:rFonts w:asciiTheme="minorHAnsi" w:hAnsiTheme="minorHAnsi" w:cstheme="minorHAnsi"/>
              </w:rPr>
              <w:t>Β.1.</w:t>
            </w:r>
          </w:p>
        </w:tc>
        <w:tc>
          <w:tcPr>
            <w:tcW w:w="4814" w:type="dxa"/>
            <w:vAlign w:val="center"/>
          </w:tcPr>
          <w:p w14:paraId="70BC853F" w14:textId="77777777" w:rsidR="00E42332" w:rsidRPr="002030EB" w:rsidRDefault="00E42332" w:rsidP="00A172ED">
            <w:pPr>
              <w:rPr>
                <w:rFonts w:asciiTheme="minorHAnsi" w:hAnsiTheme="minorHAnsi" w:cstheme="minorHAnsi"/>
                <w:b/>
                <w:lang w:val="el-GR"/>
              </w:rPr>
            </w:pPr>
            <w:r w:rsidRPr="00665A46">
              <w:rPr>
                <w:rFonts w:asciiTheme="minorHAnsi" w:hAnsiTheme="minorHAnsi" w:cstheme="minorHAnsi"/>
                <w:lang w:val="el-GR"/>
              </w:rPr>
              <w:t xml:space="preserve">ΜΕΤΑΦΟΡΑ ΑΤΟΜΩΝ ΑΕΡΟΔΡΟΜΙΟ </w:t>
            </w:r>
            <w:r>
              <w:rPr>
                <w:rFonts w:asciiTheme="minorHAnsi" w:hAnsiTheme="minorHAnsi" w:cstheme="minorHAnsi"/>
                <w:lang w:val="el-GR"/>
              </w:rPr>
              <w:t xml:space="preserve">ΡΟΔΟΥ </w:t>
            </w:r>
            <w:r w:rsidRPr="00665A46">
              <w:rPr>
                <w:rFonts w:asciiTheme="minorHAnsi" w:hAnsiTheme="minorHAnsi" w:cstheme="minorHAnsi"/>
                <w:lang w:val="el-GR"/>
              </w:rPr>
              <w:t xml:space="preserve">– ΛΙΜΑΝΙ </w:t>
            </w:r>
            <w:r>
              <w:rPr>
                <w:rFonts w:asciiTheme="minorHAnsi" w:hAnsiTheme="minorHAnsi" w:cstheme="minorHAnsi"/>
                <w:lang w:val="el-GR"/>
              </w:rPr>
              <w:t xml:space="preserve">ΡΟΔΟΥ/ΛΙΜΑΝΙ ΚΑΜΕΙΡΟΥ (ΜΕ ΙΧ ή </w:t>
            </w:r>
            <w:r>
              <w:rPr>
                <w:rFonts w:asciiTheme="minorHAnsi" w:hAnsiTheme="minorHAnsi" w:cstheme="minorHAnsi"/>
                <w:lang w:val="en-US"/>
              </w:rPr>
              <w:t>mini</w:t>
            </w:r>
            <w:r w:rsidRPr="002030EB">
              <w:rPr>
                <w:rFonts w:asciiTheme="minorHAnsi" w:hAnsiTheme="minorHAnsi" w:cstheme="minorHAnsi"/>
                <w:lang w:val="el-GR"/>
              </w:rPr>
              <w:t xml:space="preserve"> </w:t>
            </w:r>
            <w:r>
              <w:rPr>
                <w:rFonts w:asciiTheme="minorHAnsi" w:hAnsiTheme="minorHAnsi" w:cstheme="minorHAnsi"/>
                <w:lang w:val="en-US"/>
              </w:rPr>
              <w:t>van</w:t>
            </w:r>
            <w:r w:rsidRPr="002030EB">
              <w:rPr>
                <w:rFonts w:asciiTheme="minorHAnsi" w:hAnsiTheme="minorHAnsi" w:cstheme="minorHAnsi"/>
                <w:lang w:val="el-GR"/>
              </w:rPr>
              <w:t>)</w:t>
            </w:r>
          </w:p>
        </w:tc>
        <w:tc>
          <w:tcPr>
            <w:tcW w:w="1449" w:type="dxa"/>
            <w:vAlign w:val="center"/>
          </w:tcPr>
          <w:p w14:paraId="0B50A672" w14:textId="77777777" w:rsidR="00E42332" w:rsidRPr="00812460" w:rsidRDefault="00E42332" w:rsidP="00A172ED">
            <w:pPr>
              <w:jc w:val="center"/>
              <w:rPr>
                <w:rFonts w:asciiTheme="minorHAnsi" w:hAnsiTheme="minorHAnsi" w:cstheme="minorHAnsi"/>
                <w:lang w:val="el-GR"/>
              </w:rPr>
            </w:pPr>
          </w:p>
        </w:tc>
        <w:tc>
          <w:tcPr>
            <w:tcW w:w="1449" w:type="dxa"/>
            <w:vAlign w:val="center"/>
          </w:tcPr>
          <w:p w14:paraId="300E0DE6" w14:textId="77777777" w:rsidR="00E42332" w:rsidRPr="002833A9"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26380A05" w14:textId="77777777" w:rsidR="00E42332" w:rsidRPr="002833A9" w:rsidRDefault="00E42332" w:rsidP="00A172ED">
            <w:pPr>
              <w:jc w:val="right"/>
              <w:rPr>
                <w:rFonts w:asciiTheme="minorHAnsi" w:hAnsiTheme="minorHAnsi" w:cstheme="minorHAnsi"/>
                <w:color w:val="000000"/>
                <w:szCs w:val="22"/>
                <w:lang w:val="el-GR"/>
              </w:rPr>
            </w:pPr>
          </w:p>
        </w:tc>
      </w:tr>
      <w:tr w:rsidR="00E42332" w:rsidRPr="00475804" w14:paraId="2FEFD214" w14:textId="77777777" w:rsidTr="00A172ED">
        <w:trPr>
          <w:gridAfter w:val="1"/>
          <w:wAfter w:w="24" w:type="dxa"/>
        </w:trPr>
        <w:tc>
          <w:tcPr>
            <w:tcW w:w="851" w:type="dxa"/>
            <w:vAlign w:val="center"/>
          </w:tcPr>
          <w:p w14:paraId="4A7C35B9" w14:textId="77777777" w:rsidR="00E42332" w:rsidRPr="002833A9" w:rsidRDefault="00E42332" w:rsidP="00A172ED">
            <w:pPr>
              <w:jc w:val="center"/>
              <w:rPr>
                <w:rFonts w:asciiTheme="minorHAnsi" w:hAnsiTheme="minorHAnsi" w:cstheme="minorHAnsi"/>
                <w:lang w:val="el-GR"/>
              </w:rPr>
            </w:pPr>
          </w:p>
        </w:tc>
        <w:tc>
          <w:tcPr>
            <w:tcW w:w="4814" w:type="dxa"/>
            <w:vAlign w:val="center"/>
          </w:tcPr>
          <w:p w14:paraId="1A25C690" w14:textId="77777777" w:rsidR="00E42332" w:rsidRPr="00665A46" w:rsidRDefault="00E42332" w:rsidP="00A172ED">
            <w:pPr>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363F3950" w14:textId="77777777" w:rsidR="00E42332" w:rsidRPr="00812460" w:rsidRDefault="00E42332"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11</w:t>
            </w:r>
          </w:p>
        </w:tc>
        <w:tc>
          <w:tcPr>
            <w:tcW w:w="1449" w:type="dxa"/>
            <w:vAlign w:val="center"/>
          </w:tcPr>
          <w:p w14:paraId="328671FA"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6ACF5B56" w14:textId="77777777" w:rsidR="00E42332" w:rsidRPr="00812460" w:rsidRDefault="00E42332" w:rsidP="00A172ED">
            <w:pPr>
              <w:jc w:val="right"/>
              <w:rPr>
                <w:rFonts w:asciiTheme="minorHAnsi" w:hAnsiTheme="minorHAnsi" w:cstheme="minorHAnsi"/>
                <w:color w:val="000000"/>
                <w:szCs w:val="22"/>
              </w:rPr>
            </w:pPr>
          </w:p>
        </w:tc>
      </w:tr>
      <w:tr w:rsidR="00E42332" w:rsidRPr="00475804" w14:paraId="31DA558F" w14:textId="77777777" w:rsidTr="00A172ED">
        <w:trPr>
          <w:gridAfter w:val="1"/>
          <w:wAfter w:w="24" w:type="dxa"/>
        </w:trPr>
        <w:tc>
          <w:tcPr>
            <w:tcW w:w="851" w:type="dxa"/>
            <w:vAlign w:val="center"/>
          </w:tcPr>
          <w:p w14:paraId="1E5B0908" w14:textId="77777777" w:rsidR="00E42332" w:rsidRPr="00665A46" w:rsidRDefault="00E42332" w:rsidP="00A172ED">
            <w:pPr>
              <w:jc w:val="center"/>
              <w:rPr>
                <w:rFonts w:asciiTheme="minorHAnsi" w:hAnsiTheme="minorHAnsi" w:cstheme="minorHAnsi"/>
              </w:rPr>
            </w:pPr>
          </w:p>
        </w:tc>
        <w:tc>
          <w:tcPr>
            <w:tcW w:w="4814" w:type="dxa"/>
            <w:vAlign w:val="center"/>
          </w:tcPr>
          <w:p w14:paraId="2576417D" w14:textId="77777777" w:rsidR="00E42332" w:rsidRPr="00665A46" w:rsidRDefault="00E42332" w:rsidP="00A172ED">
            <w:pPr>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44BB1A1F" w14:textId="77777777" w:rsidR="00E42332" w:rsidRPr="00812460" w:rsidRDefault="00E42332"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w:t>
            </w:r>
          </w:p>
        </w:tc>
        <w:tc>
          <w:tcPr>
            <w:tcW w:w="1449" w:type="dxa"/>
            <w:vAlign w:val="center"/>
          </w:tcPr>
          <w:p w14:paraId="58E5FC90"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0A171055" w14:textId="77777777" w:rsidR="00E42332" w:rsidRPr="00812460" w:rsidRDefault="00E42332" w:rsidP="00A172ED">
            <w:pPr>
              <w:jc w:val="right"/>
              <w:rPr>
                <w:rFonts w:asciiTheme="minorHAnsi" w:hAnsiTheme="minorHAnsi" w:cstheme="minorHAnsi"/>
                <w:color w:val="000000"/>
                <w:szCs w:val="22"/>
              </w:rPr>
            </w:pPr>
          </w:p>
        </w:tc>
      </w:tr>
      <w:tr w:rsidR="00E42332" w:rsidRPr="00475804" w14:paraId="61A4ACD8" w14:textId="77777777" w:rsidTr="00A172ED">
        <w:trPr>
          <w:gridAfter w:val="1"/>
          <w:wAfter w:w="24" w:type="dxa"/>
        </w:trPr>
        <w:tc>
          <w:tcPr>
            <w:tcW w:w="851" w:type="dxa"/>
            <w:vAlign w:val="center"/>
          </w:tcPr>
          <w:p w14:paraId="20113022" w14:textId="77777777" w:rsidR="00E42332" w:rsidRPr="00665A46" w:rsidRDefault="00E42332" w:rsidP="00A172ED">
            <w:pPr>
              <w:jc w:val="center"/>
              <w:rPr>
                <w:rFonts w:asciiTheme="minorHAnsi" w:hAnsiTheme="minorHAnsi" w:cstheme="minorHAnsi"/>
              </w:rPr>
            </w:pPr>
          </w:p>
        </w:tc>
        <w:tc>
          <w:tcPr>
            <w:tcW w:w="4814" w:type="dxa"/>
            <w:vAlign w:val="center"/>
          </w:tcPr>
          <w:p w14:paraId="4E705261"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vAlign w:val="center"/>
          </w:tcPr>
          <w:p w14:paraId="46153EC3"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12</w:t>
            </w:r>
          </w:p>
        </w:tc>
        <w:tc>
          <w:tcPr>
            <w:tcW w:w="1449" w:type="dxa"/>
            <w:vAlign w:val="center"/>
          </w:tcPr>
          <w:p w14:paraId="38158B6B"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2D9253C6" w14:textId="77777777" w:rsidR="00E42332" w:rsidRPr="00812460" w:rsidRDefault="00E42332" w:rsidP="00A172ED">
            <w:pPr>
              <w:jc w:val="right"/>
              <w:rPr>
                <w:rFonts w:asciiTheme="minorHAnsi" w:hAnsiTheme="minorHAnsi" w:cstheme="minorHAnsi"/>
                <w:color w:val="000000"/>
                <w:szCs w:val="22"/>
              </w:rPr>
            </w:pPr>
          </w:p>
        </w:tc>
      </w:tr>
      <w:tr w:rsidR="00E42332" w:rsidRPr="0078025E" w14:paraId="3AB5B7A4" w14:textId="77777777" w:rsidTr="00A172ED">
        <w:trPr>
          <w:gridAfter w:val="1"/>
          <w:wAfter w:w="24" w:type="dxa"/>
        </w:trPr>
        <w:tc>
          <w:tcPr>
            <w:tcW w:w="851" w:type="dxa"/>
            <w:vAlign w:val="center"/>
          </w:tcPr>
          <w:p w14:paraId="0587B31D" w14:textId="77777777" w:rsidR="00E42332" w:rsidRPr="00665A46" w:rsidRDefault="00E42332" w:rsidP="00A172ED">
            <w:pPr>
              <w:jc w:val="center"/>
              <w:rPr>
                <w:rFonts w:asciiTheme="minorHAnsi" w:hAnsiTheme="minorHAnsi" w:cstheme="minorHAnsi"/>
              </w:rPr>
            </w:pPr>
            <w:r w:rsidRPr="00665A46">
              <w:rPr>
                <w:rFonts w:asciiTheme="minorHAnsi" w:hAnsiTheme="minorHAnsi" w:cstheme="minorHAnsi"/>
                <w:lang w:val="en-US"/>
              </w:rPr>
              <w:t>B.2</w:t>
            </w:r>
          </w:p>
        </w:tc>
        <w:tc>
          <w:tcPr>
            <w:tcW w:w="4814" w:type="dxa"/>
            <w:vAlign w:val="center"/>
          </w:tcPr>
          <w:p w14:paraId="41EF0E71" w14:textId="77777777" w:rsidR="00E42332" w:rsidRPr="002030EB" w:rsidRDefault="00E42332" w:rsidP="00A172ED">
            <w:pPr>
              <w:rPr>
                <w:rFonts w:asciiTheme="minorHAnsi" w:hAnsiTheme="minorHAnsi" w:cstheme="minorHAnsi"/>
                <w:lang w:val="el-GR"/>
              </w:rPr>
            </w:pPr>
            <w:r w:rsidRPr="00665A46">
              <w:rPr>
                <w:rFonts w:asciiTheme="minorHAnsi" w:hAnsiTheme="minorHAnsi" w:cstheme="minorHAnsi"/>
                <w:lang w:val="el-GR"/>
              </w:rPr>
              <w:t xml:space="preserve">ΜΕΤΑΦΟΡΑ ΑΤΟΜΩΝ ΛΙΜΑΝΙ </w:t>
            </w:r>
            <w:r>
              <w:rPr>
                <w:rFonts w:asciiTheme="minorHAnsi" w:hAnsiTheme="minorHAnsi" w:cstheme="minorHAnsi"/>
                <w:lang w:val="el-GR"/>
              </w:rPr>
              <w:t>ΡΟΔΟΥ/ΛΙΜΑΝΙ ΚΑΜΕΙΡΟΥ</w:t>
            </w:r>
            <w:r w:rsidRPr="00665A46">
              <w:rPr>
                <w:rFonts w:asciiTheme="minorHAnsi" w:hAnsiTheme="minorHAnsi" w:cstheme="minorHAnsi"/>
                <w:lang w:val="el-GR"/>
              </w:rPr>
              <w:t xml:space="preserve"> – ΑΕΡΟΔΡΟΜΙΟ </w:t>
            </w:r>
            <w:r>
              <w:rPr>
                <w:rFonts w:asciiTheme="minorHAnsi" w:hAnsiTheme="minorHAnsi" w:cstheme="minorHAnsi"/>
                <w:lang w:val="el-GR"/>
              </w:rPr>
              <w:t>ΡΟΔΟΥ</w:t>
            </w:r>
            <w:r w:rsidRPr="002030EB">
              <w:rPr>
                <w:rFonts w:asciiTheme="minorHAnsi" w:hAnsiTheme="minorHAnsi" w:cstheme="minorHAnsi"/>
                <w:lang w:val="el-GR"/>
              </w:rPr>
              <w:t xml:space="preserve"> </w:t>
            </w:r>
            <w:r>
              <w:rPr>
                <w:rFonts w:asciiTheme="minorHAnsi" w:hAnsiTheme="minorHAnsi" w:cstheme="minorHAnsi"/>
                <w:lang w:val="el-GR"/>
              </w:rPr>
              <w:t xml:space="preserve">(ΜΕ ΙΧ ή </w:t>
            </w:r>
            <w:r>
              <w:rPr>
                <w:rFonts w:asciiTheme="minorHAnsi" w:hAnsiTheme="minorHAnsi" w:cstheme="minorHAnsi"/>
                <w:lang w:val="en-US"/>
              </w:rPr>
              <w:t>mini</w:t>
            </w:r>
            <w:r w:rsidRPr="002030EB">
              <w:rPr>
                <w:rFonts w:asciiTheme="minorHAnsi" w:hAnsiTheme="minorHAnsi" w:cstheme="minorHAnsi"/>
                <w:lang w:val="el-GR"/>
              </w:rPr>
              <w:t xml:space="preserve"> </w:t>
            </w:r>
            <w:r>
              <w:rPr>
                <w:rFonts w:asciiTheme="minorHAnsi" w:hAnsiTheme="minorHAnsi" w:cstheme="minorHAnsi"/>
                <w:lang w:val="en-US"/>
              </w:rPr>
              <w:t>van</w:t>
            </w:r>
            <w:r w:rsidRPr="002030EB">
              <w:rPr>
                <w:rFonts w:asciiTheme="minorHAnsi" w:hAnsiTheme="minorHAnsi" w:cstheme="minorHAnsi"/>
                <w:lang w:val="el-GR"/>
              </w:rPr>
              <w:t>)</w:t>
            </w:r>
          </w:p>
        </w:tc>
        <w:tc>
          <w:tcPr>
            <w:tcW w:w="1449" w:type="dxa"/>
            <w:vAlign w:val="center"/>
          </w:tcPr>
          <w:p w14:paraId="0B09D3A7" w14:textId="77777777" w:rsidR="00E42332" w:rsidRPr="00812460" w:rsidRDefault="00E42332" w:rsidP="00A172ED">
            <w:pPr>
              <w:jc w:val="center"/>
              <w:rPr>
                <w:rFonts w:asciiTheme="minorHAnsi" w:hAnsiTheme="minorHAnsi" w:cstheme="minorHAnsi"/>
                <w:lang w:val="el-GR"/>
              </w:rPr>
            </w:pPr>
          </w:p>
        </w:tc>
        <w:tc>
          <w:tcPr>
            <w:tcW w:w="1449" w:type="dxa"/>
            <w:vAlign w:val="center"/>
          </w:tcPr>
          <w:p w14:paraId="130975E7" w14:textId="77777777" w:rsidR="00E42332" w:rsidRPr="002833A9"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6CFCD64A" w14:textId="77777777" w:rsidR="00E42332" w:rsidRPr="002833A9" w:rsidRDefault="00E42332" w:rsidP="00A172ED">
            <w:pPr>
              <w:jc w:val="right"/>
              <w:rPr>
                <w:rFonts w:asciiTheme="minorHAnsi" w:hAnsiTheme="minorHAnsi" w:cstheme="minorHAnsi"/>
                <w:color w:val="000000"/>
                <w:szCs w:val="22"/>
                <w:lang w:val="el-GR"/>
              </w:rPr>
            </w:pPr>
          </w:p>
        </w:tc>
      </w:tr>
      <w:tr w:rsidR="00E42332" w:rsidRPr="00475804" w14:paraId="7F164080" w14:textId="77777777" w:rsidTr="00A172ED">
        <w:trPr>
          <w:gridAfter w:val="1"/>
          <w:wAfter w:w="24" w:type="dxa"/>
        </w:trPr>
        <w:tc>
          <w:tcPr>
            <w:tcW w:w="851" w:type="dxa"/>
            <w:vAlign w:val="center"/>
          </w:tcPr>
          <w:p w14:paraId="6852D1A3" w14:textId="77777777" w:rsidR="00E42332" w:rsidRPr="002833A9" w:rsidRDefault="00E42332" w:rsidP="00A172ED">
            <w:pPr>
              <w:jc w:val="center"/>
              <w:rPr>
                <w:rFonts w:asciiTheme="minorHAnsi" w:hAnsiTheme="minorHAnsi" w:cstheme="minorHAnsi"/>
                <w:lang w:val="el-GR"/>
              </w:rPr>
            </w:pPr>
          </w:p>
        </w:tc>
        <w:tc>
          <w:tcPr>
            <w:tcW w:w="4814" w:type="dxa"/>
            <w:vAlign w:val="center"/>
          </w:tcPr>
          <w:p w14:paraId="4C4149DC" w14:textId="77777777" w:rsidR="00E42332" w:rsidRPr="00665A46" w:rsidRDefault="00E42332" w:rsidP="00A172ED">
            <w:pPr>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7FBB491F" w14:textId="77777777" w:rsidR="00E42332" w:rsidRPr="00812460" w:rsidRDefault="00E42332"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11</w:t>
            </w:r>
          </w:p>
        </w:tc>
        <w:tc>
          <w:tcPr>
            <w:tcW w:w="1449" w:type="dxa"/>
            <w:vAlign w:val="center"/>
          </w:tcPr>
          <w:p w14:paraId="4EF1200C"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13675AE2" w14:textId="77777777" w:rsidR="00E42332" w:rsidRPr="00812460" w:rsidRDefault="00E42332" w:rsidP="00A172ED">
            <w:pPr>
              <w:jc w:val="right"/>
              <w:rPr>
                <w:rFonts w:asciiTheme="minorHAnsi" w:hAnsiTheme="minorHAnsi" w:cstheme="minorHAnsi"/>
                <w:color w:val="000000"/>
                <w:szCs w:val="22"/>
              </w:rPr>
            </w:pPr>
          </w:p>
        </w:tc>
      </w:tr>
      <w:tr w:rsidR="00E42332" w:rsidRPr="00475804" w14:paraId="0819F2BD" w14:textId="77777777" w:rsidTr="00A172ED">
        <w:trPr>
          <w:gridAfter w:val="1"/>
          <w:wAfter w:w="24" w:type="dxa"/>
        </w:trPr>
        <w:tc>
          <w:tcPr>
            <w:tcW w:w="851" w:type="dxa"/>
            <w:vAlign w:val="center"/>
          </w:tcPr>
          <w:p w14:paraId="13B57BBE" w14:textId="77777777" w:rsidR="00E42332" w:rsidRPr="00665A46" w:rsidRDefault="00E42332" w:rsidP="00A172ED">
            <w:pPr>
              <w:jc w:val="center"/>
              <w:rPr>
                <w:rFonts w:asciiTheme="minorHAnsi" w:hAnsiTheme="minorHAnsi" w:cstheme="minorHAnsi"/>
                <w:lang w:val="en-US"/>
              </w:rPr>
            </w:pPr>
          </w:p>
        </w:tc>
        <w:tc>
          <w:tcPr>
            <w:tcW w:w="4814" w:type="dxa"/>
            <w:vAlign w:val="center"/>
          </w:tcPr>
          <w:p w14:paraId="3458EAA3" w14:textId="77777777" w:rsidR="00E42332" w:rsidRPr="00665A46" w:rsidRDefault="00E42332" w:rsidP="00A172ED">
            <w:pPr>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522E350C" w14:textId="77777777" w:rsidR="00E42332" w:rsidRPr="00812460" w:rsidRDefault="00E42332"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1</w:t>
            </w:r>
          </w:p>
        </w:tc>
        <w:tc>
          <w:tcPr>
            <w:tcW w:w="1449" w:type="dxa"/>
            <w:vAlign w:val="center"/>
          </w:tcPr>
          <w:p w14:paraId="51B5F249"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4C1CCE0F" w14:textId="77777777" w:rsidR="00E42332" w:rsidRPr="00812460" w:rsidRDefault="00E42332" w:rsidP="00A172ED">
            <w:pPr>
              <w:jc w:val="right"/>
              <w:rPr>
                <w:rFonts w:asciiTheme="minorHAnsi" w:hAnsiTheme="minorHAnsi" w:cstheme="minorHAnsi"/>
                <w:color w:val="000000"/>
                <w:szCs w:val="22"/>
              </w:rPr>
            </w:pPr>
          </w:p>
        </w:tc>
      </w:tr>
      <w:tr w:rsidR="00E42332" w:rsidRPr="00475804" w14:paraId="6FF40D93" w14:textId="77777777" w:rsidTr="00A172ED">
        <w:trPr>
          <w:gridAfter w:val="1"/>
          <w:wAfter w:w="24" w:type="dxa"/>
        </w:trPr>
        <w:tc>
          <w:tcPr>
            <w:tcW w:w="851" w:type="dxa"/>
            <w:vAlign w:val="center"/>
          </w:tcPr>
          <w:p w14:paraId="6681F59B" w14:textId="77777777" w:rsidR="00E42332" w:rsidRPr="00665A46" w:rsidRDefault="00E42332" w:rsidP="00A172ED">
            <w:pPr>
              <w:jc w:val="center"/>
              <w:rPr>
                <w:rFonts w:asciiTheme="minorHAnsi" w:hAnsiTheme="minorHAnsi" w:cstheme="minorHAnsi"/>
                <w:lang w:val="en-US"/>
              </w:rPr>
            </w:pPr>
          </w:p>
        </w:tc>
        <w:tc>
          <w:tcPr>
            <w:tcW w:w="4814" w:type="dxa"/>
            <w:vAlign w:val="center"/>
          </w:tcPr>
          <w:p w14:paraId="22B816F3"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ΣΥΝΟΛΟ</w:t>
            </w:r>
          </w:p>
        </w:tc>
        <w:tc>
          <w:tcPr>
            <w:tcW w:w="1449" w:type="dxa"/>
            <w:vAlign w:val="center"/>
          </w:tcPr>
          <w:p w14:paraId="0B552160"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12</w:t>
            </w:r>
          </w:p>
        </w:tc>
        <w:tc>
          <w:tcPr>
            <w:tcW w:w="1449" w:type="dxa"/>
            <w:vAlign w:val="center"/>
          </w:tcPr>
          <w:p w14:paraId="5BEE2316"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59C4DA35"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1F34C379" w14:textId="77777777" w:rsidTr="00A172ED">
        <w:trPr>
          <w:gridAfter w:val="1"/>
          <w:wAfter w:w="24" w:type="dxa"/>
        </w:trPr>
        <w:tc>
          <w:tcPr>
            <w:tcW w:w="851" w:type="dxa"/>
            <w:vAlign w:val="center"/>
          </w:tcPr>
          <w:p w14:paraId="00B9B6F1" w14:textId="77777777" w:rsidR="00E42332" w:rsidRPr="00665A46" w:rsidRDefault="00E42332" w:rsidP="00A172ED">
            <w:pPr>
              <w:jc w:val="center"/>
              <w:rPr>
                <w:rFonts w:asciiTheme="minorHAnsi" w:hAnsiTheme="minorHAnsi" w:cstheme="minorHAnsi"/>
                <w:lang w:val="en-US"/>
              </w:rPr>
            </w:pPr>
            <w:r w:rsidRPr="00665A46">
              <w:rPr>
                <w:rFonts w:asciiTheme="minorHAnsi" w:hAnsiTheme="minorHAnsi" w:cstheme="minorHAnsi"/>
                <w:b/>
              </w:rPr>
              <w:t>Γ</w:t>
            </w:r>
          </w:p>
        </w:tc>
        <w:tc>
          <w:tcPr>
            <w:tcW w:w="4814" w:type="dxa"/>
            <w:vAlign w:val="center"/>
          </w:tcPr>
          <w:p w14:paraId="6FABFCD0" w14:textId="77777777" w:rsidR="00E42332" w:rsidRPr="00665A46" w:rsidRDefault="00E42332" w:rsidP="00A172ED">
            <w:pPr>
              <w:jc w:val="left"/>
              <w:rPr>
                <w:rFonts w:asciiTheme="minorHAnsi" w:hAnsiTheme="minorHAnsi" w:cstheme="minorHAnsi"/>
                <w:u w:val="single"/>
                <w:lang w:val="el-GR"/>
              </w:rPr>
            </w:pPr>
            <w:r w:rsidRPr="00D2346A">
              <w:rPr>
                <w:rFonts w:asciiTheme="minorHAnsi" w:hAnsiTheme="minorHAnsi" w:cstheme="minorHAnsi"/>
                <w:b/>
              </w:rPr>
              <w:t>ΑΚΤΟΠΛΟΪΚΕΣ</w:t>
            </w:r>
            <w:r w:rsidRPr="00665A46">
              <w:rPr>
                <w:rFonts w:asciiTheme="minorHAnsi" w:hAnsiTheme="minorHAnsi" w:cstheme="minorHAnsi"/>
                <w:b/>
                <w:u w:val="single"/>
              </w:rPr>
              <w:t xml:space="preserve"> ΜΕΤΑΚΙΝΗΣΕΙΣ</w:t>
            </w:r>
          </w:p>
        </w:tc>
        <w:tc>
          <w:tcPr>
            <w:tcW w:w="1449" w:type="dxa"/>
            <w:vAlign w:val="center"/>
          </w:tcPr>
          <w:p w14:paraId="340E996C" w14:textId="77777777" w:rsidR="00E42332" w:rsidRPr="00812460" w:rsidRDefault="00E42332" w:rsidP="00A172ED">
            <w:pPr>
              <w:jc w:val="center"/>
              <w:rPr>
                <w:rFonts w:asciiTheme="minorHAnsi" w:hAnsiTheme="minorHAnsi" w:cstheme="minorHAnsi"/>
              </w:rPr>
            </w:pPr>
          </w:p>
        </w:tc>
        <w:tc>
          <w:tcPr>
            <w:tcW w:w="1449" w:type="dxa"/>
            <w:vAlign w:val="center"/>
          </w:tcPr>
          <w:p w14:paraId="2F208BCB"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0E9FB022" w14:textId="77777777" w:rsidR="00E42332" w:rsidRPr="00812460" w:rsidRDefault="00E42332" w:rsidP="00A172ED">
            <w:pPr>
              <w:jc w:val="right"/>
              <w:rPr>
                <w:rFonts w:asciiTheme="minorHAnsi" w:hAnsiTheme="minorHAnsi" w:cstheme="minorHAnsi"/>
                <w:color w:val="000000"/>
                <w:szCs w:val="22"/>
              </w:rPr>
            </w:pPr>
          </w:p>
        </w:tc>
      </w:tr>
      <w:tr w:rsidR="00E42332" w:rsidRPr="0078025E" w14:paraId="7C8B037B" w14:textId="77777777" w:rsidTr="00A172ED">
        <w:trPr>
          <w:gridAfter w:val="1"/>
          <w:wAfter w:w="24" w:type="dxa"/>
        </w:trPr>
        <w:tc>
          <w:tcPr>
            <w:tcW w:w="851" w:type="dxa"/>
            <w:vAlign w:val="center"/>
          </w:tcPr>
          <w:p w14:paraId="463BB87F" w14:textId="77777777" w:rsidR="00E42332" w:rsidRPr="00665A46" w:rsidRDefault="00E42332" w:rsidP="00A172ED">
            <w:pPr>
              <w:jc w:val="center"/>
              <w:rPr>
                <w:rFonts w:asciiTheme="minorHAnsi" w:hAnsiTheme="minorHAnsi" w:cstheme="minorHAnsi"/>
                <w:b/>
              </w:rPr>
            </w:pPr>
            <w:r w:rsidRPr="00665A46">
              <w:rPr>
                <w:rFonts w:asciiTheme="minorHAnsi" w:hAnsiTheme="minorHAnsi" w:cstheme="minorHAnsi"/>
              </w:rPr>
              <w:t>Γ.1.</w:t>
            </w:r>
          </w:p>
        </w:tc>
        <w:tc>
          <w:tcPr>
            <w:tcW w:w="4814" w:type="dxa"/>
            <w:vAlign w:val="center"/>
          </w:tcPr>
          <w:p w14:paraId="7C21BB2C" w14:textId="77777777" w:rsidR="00E42332" w:rsidRPr="002030EB" w:rsidRDefault="00E42332" w:rsidP="00A172ED">
            <w:pPr>
              <w:jc w:val="left"/>
              <w:rPr>
                <w:rFonts w:asciiTheme="minorHAnsi" w:hAnsiTheme="minorHAnsi" w:cstheme="minorHAnsi"/>
                <w:b/>
                <w:lang w:val="el-GR"/>
              </w:rPr>
            </w:pPr>
            <w:r w:rsidRPr="00665A46">
              <w:rPr>
                <w:rFonts w:asciiTheme="minorHAnsi" w:hAnsiTheme="minorHAnsi" w:cstheme="minorHAnsi"/>
                <w:lang w:val="el-GR"/>
              </w:rPr>
              <w:t xml:space="preserve">ΛΙΜΑΝΙ </w:t>
            </w:r>
            <w:r>
              <w:rPr>
                <w:rFonts w:asciiTheme="minorHAnsi" w:hAnsiTheme="minorHAnsi" w:cstheme="minorHAnsi"/>
                <w:lang w:val="el-GR"/>
              </w:rPr>
              <w:t>ΡΟΔΟΥ/ΛΙΜΑΝΙ ΚΑΜΕΙΡΟΥ</w:t>
            </w:r>
            <w:r w:rsidRPr="00665A46">
              <w:rPr>
                <w:rFonts w:asciiTheme="minorHAnsi" w:hAnsiTheme="minorHAnsi" w:cstheme="minorHAnsi"/>
                <w:lang w:val="el-GR"/>
              </w:rPr>
              <w:t xml:space="preserve"> –</w:t>
            </w:r>
            <w:r w:rsidRPr="002030EB">
              <w:rPr>
                <w:rFonts w:asciiTheme="minorHAnsi" w:hAnsiTheme="minorHAnsi" w:cstheme="minorHAnsi"/>
                <w:lang w:val="el-GR"/>
              </w:rPr>
              <w:t xml:space="preserve"> </w:t>
            </w:r>
            <w:r>
              <w:rPr>
                <w:rFonts w:asciiTheme="minorHAnsi" w:hAnsiTheme="minorHAnsi" w:cstheme="minorHAnsi"/>
                <w:lang w:val="el-GR"/>
              </w:rPr>
              <w:t>ΛΙΜΑΝΙ ΧΑΛΚΗΣ</w:t>
            </w:r>
          </w:p>
        </w:tc>
        <w:tc>
          <w:tcPr>
            <w:tcW w:w="1449" w:type="dxa"/>
            <w:vAlign w:val="center"/>
          </w:tcPr>
          <w:p w14:paraId="35167B6D" w14:textId="77777777" w:rsidR="00E42332" w:rsidRPr="00C63214" w:rsidRDefault="00E42332" w:rsidP="00A172ED">
            <w:pPr>
              <w:jc w:val="center"/>
              <w:rPr>
                <w:rFonts w:asciiTheme="minorHAnsi" w:hAnsiTheme="minorHAnsi" w:cstheme="minorHAnsi"/>
                <w:lang w:val="el-GR"/>
              </w:rPr>
            </w:pPr>
          </w:p>
        </w:tc>
        <w:tc>
          <w:tcPr>
            <w:tcW w:w="1449" w:type="dxa"/>
            <w:vAlign w:val="center"/>
          </w:tcPr>
          <w:p w14:paraId="3A89C290" w14:textId="77777777" w:rsidR="00E42332" w:rsidRPr="002833A9"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51F9F078" w14:textId="77777777" w:rsidR="00E42332" w:rsidRPr="002833A9" w:rsidRDefault="00E42332" w:rsidP="00A172ED">
            <w:pPr>
              <w:jc w:val="right"/>
              <w:rPr>
                <w:rFonts w:asciiTheme="minorHAnsi" w:hAnsiTheme="minorHAnsi" w:cstheme="minorHAnsi"/>
                <w:color w:val="000000"/>
                <w:szCs w:val="22"/>
                <w:lang w:val="el-GR"/>
              </w:rPr>
            </w:pPr>
          </w:p>
        </w:tc>
      </w:tr>
      <w:tr w:rsidR="00E42332" w:rsidRPr="00665A46" w14:paraId="13AC8C46" w14:textId="77777777" w:rsidTr="00A172ED">
        <w:trPr>
          <w:gridAfter w:val="1"/>
          <w:wAfter w:w="24" w:type="dxa"/>
        </w:trPr>
        <w:tc>
          <w:tcPr>
            <w:tcW w:w="851" w:type="dxa"/>
            <w:vAlign w:val="center"/>
          </w:tcPr>
          <w:p w14:paraId="7C11885B" w14:textId="77777777" w:rsidR="00E42332" w:rsidRPr="002833A9" w:rsidRDefault="00E42332" w:rsidP="00A172ED">
            <w:pPr>
              <w:jc w:val="center"/>
              <w:rPr>
                <w:rFonts w:asciiTheme="minorHAnsi" w:hAnsiTheme="minorHAnsi" w:cstheme="minorHAnsi"/>
                <w:lang w:val="el-GR"/>
              </w:rPr>
            </w:pPr>
          </w:p>
        </w:tc>
        <w:tc>
          <w:tcPr>
            <w:tcW w:w="4814" w:type="dxa"/>
            <w:vAlign w:val="center"/>
          </w:tcPr>
          <w:p w14:paraId="47A902DE" w14:textId="77777777" w:rsidR="00E42332" w:rsidRPr="00665A46" w:rsidRDefault="00E42332"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w:t>
            </w:r>
            <w:proofErr w:type="spellStart"/>
            <w:r w:rsidRPr="000A3637">
              <w:rPr>
                <w:rFonts w:asciiTheme="minorHAnsi" w:hAnsiTheme="minorHAnsi" w:cstheme="majorHAnsi"/>
                <w:b/>
                <w:bCs/>
                <w:i/>
                <w:iCs/>
                <w:color w:val="5B9BD5" w:themeColor="accent1"/>
                <w:szCs w:val="22"/>
                <w:lang w:val="el-GR"/>
              </w:rPr>
              <w:t>Μαριτσά</w:t>
            </w:r>
            <w:proofErr w:type="spellEnd"/>
            <w:r w:rsidRPr="000A3637">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39DFE992" w14:textId="77777777" w:rsidR="00E42332" w:rsidRDefault="00E42332"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15</w:t>
            </w:r>
          </w:p>
        </w:tc>
        <w:tc>
          <w:tcPr>
            <w:tcW w:w="1449" w:type="dxa"/>
            <w:vAlign w:val="center"/>
          </w:tcPr>
          <w:p w14:paraId="5E106798"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36631F17" w14:textId="77777777" w:rsidR="00E42332" w:rsidRDefault="00E42332" w:rsidP="00A172ED">
            <w:pPr>
              <w:jc w:val="right"/>
              <w:rPr>
                <w:rFonts w:asciiTheme="minorHAnsi" w:hAnsiTheme="minorHAnsi" w:cstheme="minorHAnsi"/>
                <w:color w:val="000000"/>
                <w:szCs w:val="22"/>
                <w:lang w:val="el-GR"/>
              </w:rPr>
            </w:pPr>
          </w:p>
        </w:tc>
      </w:tr>
      <w:tr w:rsidR="00E42332" w:rsidRPr="00665A46" w14:paraId="48D65E1B" w14:textId="77777777" w:rsidTr="00A172ED">
        <w:trPr>
          <w:gridAfter w:val="1"/>
          <w:wAfter w:w="24" w:type="dxa"/>
        </w:trPr>
        <w:tc>
          <w:tcPr>
            <w:tcW w:w="851" w:type="dxa"/>
            <w:vAlign w:val="center"/>
          </w:tcPr>
          <w:p w14:paraId="5D8E27E1" w14:textId="77777777" w:rsidR="00E42332" w:rsidRPr="00665A46" w:rsidRDefault="00E42332" w:rsidP="00A172ED">
            <w:pPr>
              <w:jc w:val="center"/>
              <w:rPr>
                <w:rFonts w:asciiTheme="minorHAnsi" w:hAnsiTheme="minorHAnsi" w:cstheme="minorHAnsi"/>
              </w:rPr>
            </w:pPr>
          </w:p>
        </w:tc>
        <w:tc>
          <w:tcPr>
            <w:tcW w:w="4814" w:type="dxa"/>
            <w:vAlign w:val="center"/>
          </w:tcPr>
          <w:p w14:paraId="319CC366" w14:textId="77777777" w:rsidR="00E42332" w:rsidRPr="00665A46" w:rsidRDefault="00E42332"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6600DFAB" w14:textId="77777777" w:rsidR="00E42332" w:rsidRDefault="00E42332"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45</w:t>
            </w:r>
          </w:p>
        </w:tc>
        <w:tc>
          <w:tcPr>
            <w:tcW w:w="1449" w:type="dxa"/>
            <w:vAlign w:val="center"/>
          </w:tcPr>
          <w:p w14:paraId="4A918521"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4BAD0CF1" w14:textId="77777777" w:rsidR="00E42332" w:rsidRDefault="00E42332" w:rsidP="00A172ED">
            <w:pPr>
              <w:jc w:val="right"/>
              <w:rPr>
                <w:rFonts w:asciiTheme="minorHAnsi" w:hAnsiTheme="minorHAnsi" w:cstheme="minorHAnsi"/>
                <w:color w:val="000000"/>
                <w:szCs w:val="22"/>
                <w:lang w:val="el-GR"/>
              </w:rPr>
            </w:pPr>
          </w:p>
        </w:tc>
      </w:tr>
      <w:tr w:rsidR="00E42332" w:rsidRPr="00665A46" w14:paraId="301382D7" w14:textId="77777777" w:rsidTr="00A172ED">
        <w:trPr>
          <w:gridAfter w:val="1"/>
          <w:wAfter w:w="24" w:type="dxa"/>
        </w:trPr>
        <w:tc>
          <w:tcPr>
            <w:tcW w:w="851" w:type="dxa"/>
            <w:vAlign w:val="center"/>
          </w:tcPr>
          <w:p w14:paraId="62E50281" w14:textId="77777777" w:rsidR="00E42332" w:rsidRPr="00665A46" w:rsidRDefault="00E42332" w:rsidP="00A172ED">
            <w:pPr>
              <w:jc w:val="center"/>
              <w:rPr>
                <w:rFonts w:asciiTheme="minorHAnsi" w:hAnsiTheme="minorHAnsi" w:cstheme="minorHAnsi"/>
              </w:rPr>
            </w:pPr>
          </w:p>
        </w:tc>
        <w:tc>
          <w:tcPr>
            <w:tcW w:w="4814" w:type="dxa"/>
            <w:vAlign w:val="center"/>
          </w:tcPr>
          <w:p w14:paraId="069E00C2" w14:textId="77777777" w:rsidR="00E42332" w:rsidRPr="00665A46" w:rsidRDefault="00E42332"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(Ρέθυμνο Κρήτης, 12-13.06.2026)</w:t>
            </w:r>
          </w:p>
        </w:tc>
        <w:tc>
          <w:tcPr>
            <w:tcW w:w="1449" w:type="dxa"/>
            <w:vAlign w:val="center"/>
          </w:tcPr>
          <w:p w14:paraId="768FC98C" w14:textId="77777777" w:rsidR="00E42332" w:rsidRDefault="00E42332" w:rsidP="00A172ED">
            <w:pPr>
              <w:jc w:val="center"/>
              <w:rPr>
                <w:rFonts w:asciiTheme="minorHAnsi" w:hAnsiTheme="minorHAnsi" w:cstheme="minorHAnsi"/>
                <w:lang w:val="el-GR"/>
              </w:rPr>
            </w:pPr>
            <w:r w:rsidRPr="00A20A05">
              <w:rPr>
                <w:rFonts w:asciiTheme="minorHAnsi" w:hAnsiTheme="minorHAnsi" w:cstheme="minorHAnsi"/>
                <w:i/>
                <w:iCs/>
                <w:color w:val="5B9BD5" w:themeColor="accent1"/>
                <w:lang w:val="el-GR"/>
              </w:rPr>
              <w:t>15</w:t>
            </w:r>
          </w:p>
        </w:tc>
        <w:tc>
          <w:tcPr>
            <w:tcW w:w="1449" w:type="dxa"/>
            <w:vAlign w:val="center"/>
          </w:tcPr>
          <w:p w14:paraId="0533ED1C"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341BF85B" w14:textId="77777777" w:rsidR="00E42332" w:rsidRDefault="00E42332" w:rsidP="00A172ED">
            <w:pPr>
              <w:jc w:val="right"/>
              <w:rPr>
                <w:rFonts w:asciiTheme="minorHAnsi" w:hAnsiTheme="minorHAnsi" w:cstheme="minorHAnsi"/>
                <w:color w:val="000000"/>
                <w:szCs w:val="22"/>
                <w:lang w:val="el-GR"/>
              </w:rPr>
            </w:pPr>
          </w:p>
        </w:tc>
      </w:tr>
      <w:tr w:rsidR="00E42332" w:rsidRPr="00665A46" w14:paraId="0BB24D3A" w14:textId="77777777" w:rsidTr="00A172ED">
        <w:trPr>
          <w:gridAfter w:val="1"/>
          <w:wAfter w:w="24" w:type="dxa"/>
        </w:trPr>
        <w:tc>
          <w:tcPr>
            <w:tcW w:w="851" w:type="dxa"/>
            <w:vAlign w:val="center"/>
          </w:tcPr>
          <w:p w14:paraId="778F4C64" w14:textId="77777777" w:rsidR="00E42332" w:rsidRPr="00665A46" w:rsidRDefault="00E42332" w:rsidP="00A172ED">
            <w:pPr>
              <w:jc w:val="center"/>
              <w:rPr>
                <w:rFonts w:asciiTheme="minorHAnsi" w:hAnsiTheme="minorHAnsi" w:cstheme="minorHAnsi"/>
              </w:rPr>
            </w:pPr>
          </w:p>
        </w:tc>
        <w:tc>
          <w:tcPr>
            <w:tcW w:w="4814" w:type="dxa"/>
            <w:vAlign w:val="center"/>
          </w:tcPr>
          <w:p w14:paraId="4F7293CF" w14:textId="77777777" w:rsidR="00E42332" w:rsidRPr="00665A46" w:rsidRDefault="00E42332"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799D5339" w14:textId="77777777" w:rsidR="00E42332" w:rsidRDefault="00E42332" w:rsidP="00A172ED">
            <w:pPr>
              <w:jc w:val="center"/>
              <w:rPr>
                <w:rFonts w:asciiTheme="minorHAnsi" w:hAnsiTheme="minorHAnsi" w:cstheme="minorHAnsi"/>
                <w:lang w:val="el-GR"/>
              </w:rPr>
            </w:pPr>
            <w:r w:rsidRPr="006848DB">
              <w:rPr>
                <w:rFonts w:asciiTheme="minorHAnsi" w:hAnsiTheme="minorHAnsi" w:cstheme="minorHAnsi"/>
                <w:i/>
                <w:iCs/>
                <w:color w:val="5B9BD5" w:themeColor="accent1"/>
                <w:lang w:val="el-GR"/>
              </w:rPr>
              <w:t>5</w:t>
            </w:r>
          </w:p>
        </w:tc>
        <w:tc>
          <w:tcPr>
            <w:tcW w:w="1449" w:type="dxa"/>
            <w:vAlign w:val="center"/>
          </w:tcPr>
          <w:p w14:paraId="238EA88C"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32E4B9A2" w14:textId="77777777" w:rsidR="00E42332" w:rsidRDefault="00E42332" w:rsidP="00A172ED">
            <w:pPr>
              <w:jc w:val="right"/>
              <w:rPr>
                <w:rFonts w:asciiTheme="minorHAnsi" w:hAnsiTheme="minorHAnsi" w:cstheme="minorHAnsi"/>
                <w:color w:val="000000"/>
                <w:szCs w:val="22"/>
                <w:lang w:val="el-GR"/>
              </w:rPr>
            </w:pPr>
          </w:p>
        </w:tc>
      </w:tr>
      <w:tr w:rsidR="00E42332" w:rsidRPr="00665A46" w14:paraId="72A96513" w14:textId="77777777" w:rsidTr="00A172ED">
        <w:trPr>
          <w:gridAfter w:val="1"/>
          <w:wAfter w:w="24" w:type="dxa"/>
        </w:trPr>
        <w:tc>
          <w:tcPr>
            <w:tcW w:w="851" w:type="dxa"/>
            <w:vAlign w:val="center"/>
          </w:tcPr>
          <w:p w14:paraId="52496796" w14:textId="77777777" w:rsidR="00E42332" w:rsidRPr="00665A46" w:rsidRDefault="00E42332" w:rsidP="00A172ED">
            <w:pPr>
              <w:jc w:val="center"/>
              <w:rPr>
                <w:rFonts w:asciiTheme="minorHAnsi" w:hAnsiTheme="minorHAnsi" w:cstheme="minorHAnsi"/>
              </w:rPr>
            </w:pPr>
          </w:p>
        </w:tc>
        <w:tc>
          <w:tcPr>
            <w:tcW w:w="4814" w:type="dxa"/>
            <w:vAlign w:val="center"/>
          </w:tcPr>
          <w:p w14:paraId="6517C433" w14:textId="77777777" w:rsidR="00E42332" w:rsidRPr="00665A46" w:rsidRDefault="00E42332" w:rsidP="00A172ED">
            <w:pPr>
              <w:jc w:val="center"/>
              <w:rPr>
                <w:rFonts w:asciiTheme="minorHAnsi" w:hAnsiTheme="minorHAnsi" w:cstheme="minorHAnsi"/>
                <w:lang w:val="el-GR"/>
              </w:rPr>
            </w:pPr>
            <w:r w:rsidRPr="006E2E7E">
              <w:rPr>
                <w:rFonts w:asciiTheme="minorHAnsi" w:hAnsiTheme="minorHAnsi" w:cstheme="minorHAnsi"/>
                <w:b/>
                <w:bCs/>
                <w:lang w:val="el-GR"/>
              </w:rPr>
              <w:t>ΣΥΝΟΛΟ</w:t>
            </w:r>
          </w:p>
        </w:tc>
        <w:tc>
          <w:tcPr>
            <w:tcW w:w="1449" w:type="dxa"/>
            <w:vAlign w:val="center"/>
          </w:tcPr>
          <w:p w14:paraId="5BCEC925" w14:textId="77777777" w:rsidR="00E42332" w:rsidRPr="006E2E7E" w:rsidRDefault="00E42332" w:rsidP="00A172ED">
            <w:pPr>
              <w:jc w:val="center"/>
              <w:rPr>
                <w:rFonts w:asciiTheme="minorHAnsi" w:hAnsiTheme="minorHAnsi" w:cstheme="minorHAnsi"/>
                <w:b/>
                <w:bCs/>
                <w:lang w:val="el-GR"/>
              </w:rPr>
            </w:pPr>
            <w:r w:rsidRPr="006E2E7E">
              <w:rPr>
                <w:rFonts w:asciiTheme="minorHAnsi" w:hAnsiTheme="minorHAnsi" w:cstheme="minorHAnsi"/>
                <w:b/>
                <w:bCs/>
                <w:lang w:val="el-GR"/>
              </w:rPr>
              <w:t>80</w:t>
            </w:r>
          </w:p>
        </w:tc>
        <w:tc>
          <w:tcPr>
            <w:tcW w:w="1449" w:type="dxa"/>
            <w:vAlign w:val="center"/>
          </w:tcPr>
          <w:p w14:paraId="27076A82"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628DBD70" w14:textId="77777777" w:rsidR="00E42332" w:rsidRDefault="00E42332" w:rsidP="00A172ED">
            <w:pPr>
              <w:jc w:val="right"/>
              <w:rPr>
                <w:rFonts w:asciiTheme="minorHAnsi" w:hAnsiTheme="minorHAnsi" w:cstheme="minorHAnsi"/>
                <w:color w:val="000000"/>
                <w:szCs w:val="22"/>
                <w:lang w:val="el-GR"/>
              </w:rPr>
            </w:pPr>
          </w:p>
        </w:tc>
      </w:tr>
      <w:tr w:rsidR="00E42332" w:rsidRPr="00B4355F" w14:paraId="3620E478" w14:textId="77777777" w:rsidTr="00A172ED">
        <w:trPr>
          <w:gridAfter w:val="1"/>
          <w:wAfter w:w="24" w:type="dxa"/>
        </w:trPr>
        <w:tc>
          <w:tcPr>
            <w:tcW w:w="851" w:type="dxa"/>
            <w:vAlign w:val="center"/>
          </w:tcPr>
          <w:p w14:paraId="67977F9D" w14:textId="77777777" w:rsidR="00E42332" w:rsidRPr="00143A8D" w:rsidRDefault="00E42332" w:rsidP="00A172ED">
            <w:pPr>
              <w:jc w:val="center"/>
              <w:rPr>
                <w:rFonts w:asciiTheme="minorHAnsi" w:hAnsiTheme="minorHAnsi" w:cstheme="minorHAnsi"/>
                <w:lang w:val="el-GR"/>
              </w:rPr>
            </w:pPr>
            <w:r>
              <w:rPr>
                <w:rFonts w:asciiTheme="minorHAnsi" w:hAnsiTheme="minorHAnsi" w:cstheme="minorHAnsi"/>
                <w:b/>
                <w:lang w:val="el-GR"/>
              </w:rPr>
              <w:t>3.</w:t>
            </w:r>
          </w:p>
        </w:tc>
        <w:tc>
          <w:tcPr>
            <w:tcW w:w="4814" w:type="dxa"/>
            <w:vAlign w:val="center"/>
          </w:tcPr>
          <w:p w14:paraId="3A0791A9" w14:textId="77777777" w:rsidR="00E42332" w:rsidRPr="00665A46" w:rsidRDefault="00E42332" w:rsidP="00A172ED">
            <w:pPr>
              <w:jc w:val="center"/>
              <w:rPr>
                <w:rFonts w:asciiTheme="minorHAnsi" w:hAnsiTheme="minorHAnsi" w:cstheme="minorHAnsi"/>
                <w:u w:val="single"/>
                <w:lang w:val="el-GR"/>
              </w:rPr>
            </w:pPr>
            <w:r w:rsidRPr="00665A46">
              <w:rPr>
                <w:rFonts w:asciiTheme="minorHAnsi" w:hAnsiTheme="minorHAnsi" w:cstheme="minorHAnsi"/>
                <w:b/>
                <w:u w:val="single"/>
                <w:lang w:val="el-GR"/>
              </w:rPr>
              <w:t xml:space="preserve">ΦΙΛΟΞΕΝΙΑ </w:t>
            </w:r>
          </w:p>
        </w:tc>
        <w:tc>
          <w:tcPr>
            <w:tcW w:w="1449" w:type="dxa"/>
            <w:vAlign w:val="center"/>
          </w:tcPr>
          <w:p w14:paraId="4F6BE240" w14:textId="77777777" w:rsidR="00E42332" w:rsidRPr="00812460" w:rsidRDefault="00E42332" w:rsidP="00A172ED">
            <w:pPr>
              <w:jc w:val="center"/>
              <w:rPr>
                <w:rFonts w:asciiTheme="minorHAnsi" w:hAnsiTheme="minorHAnsi" w:cstheme="minorHAnsi"/>
                <w:lang w:val="el-GR"/>
              </w:rPr>
            </w:pPr>
          </w:p>
        </w:tc>
        <w:tc>
          <w:tcPr>
            <w:tcW w:w="1449" w:type="dxa"/>
            <w:vAlign w:val="center"/>
          </w:tcPr>
          <w:p w14:paraId="78D393A1"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67D37448" w14:textId="77777777" w:rsidR="00E42332" w:rsidRPr="00812460" w:rsidRDefault="00E42332" w:rsidP="00A172ED">
            <w:pPr>
              <w:jc w:val="right"/>
              <w:rPr>
                <w:rFonts w:asciiTheme="minorHAnsi" w:hAnsiTheme="minorHAnsi" w:cstheme="minorHAnsi"/>
                <w:color w:val="000000"/>
                <w:szCs w:val="22"/>
              </w:rPr>
            </w:pPr>
          </w:p>
        </w:tc>
      </w:tr>
      <w:tr w:rsidR="00E42332" w:rsidRPr="0078025E" w14:paraId="65CDFAD7" w14:textId="77777777" w:rsidTr="00A172ED">
        <w:trPr>
          <w:gridAfter w:val="1"/>
          <w:wAfter w:w="24" w:type="dxa"/>
        </w:trPr>
        <w:tc>
          <w:tcPr>
            <w:tcW w:w="851" w:type="dxa"/>
            <w:vAlign w:val="center"/>
          </w:tcPr>
          <w:p w14:paraId="26E9A22B" w14:textId="77777777" w:rsidR="00E42332" w:rsidRPr="00D2346A" w:rsidRDefault="00E42332" w:rsidP="00A172ED">
            <w:pPr>
              <w:jc w:val="center"/>
              <w:rPr>
                <w:rFonts w:asciiTheme="minorHAnsi" w:hAnsiTheme="minorHAnsi" w:cstheme="minorHAnsi"/>
                <w:b/>
                <w:lang w:val="el-GR"/>
              </w:rPr>
            </w:pPr>
            <w:r w:rsidRPr="00665A46">
              <w:rPr>
                <w:rFonts w:asciiTheme="minorHAnsi" w:hAnsiTheme="minorHAnsi" w:cstheme="minorHAnsi"/>
                <w:b/>
              </w:rPr>
              <w:t>Α</w:t>
            </w:r>
          </w:p>
        </w:tc>
        <w:tc>
          <w:tcPr>
            <w:tcW w:w="4814" w:type="dxa"/>
            <w:vAlign w:val="center"/>
          </w:tcPr>
          <w:p w14:paraId="6BFF058A" w14:textId="77777777" w:rsidR="00E42332" w:rsidRPr="00DA7B2F" w:rsidRDefault="00E42332" w:rsidP="00A172ED">
            <w:pPr>
              <w:rPr>
                <w:rFonts w:asciiTheme="minorHAnsi" w:hAnsiTheme="minorHAnsi" w:cstheme="minorHAnsi"/>
                <w:b/>
                <w:vertAlign w:val="superscript"/>
                <w:lang w:val="el-GR"/>
              </w:rPr>
            </w:pPr>
            <w:r w:rsidRPr="00665A46">
              <w:rPr>
                <w:rFonts w:asciiTheme="minorHAnsi" w:hAnsiTheme="minorHAnsi" w:cstheme="minorHAnsi"/>
                <w:lang w:val="el-GR"/>
              </w:rPr>
              <w:t xml:space="preserve">ΑΡΙΘΜΟΣ ΔΙΑΝΥΚΤΕΡΕΥΣΕΩΝ ΣΕ ΜΟΝΟΚΛΙΝΑ ΔΩΜΑΤΙΑ </w:t>
            </w:r>
            <w:r>
              <w:rPr>
                <w:rFonts w:asciiTheme="minorHAnsi" w:hAnsiTheme="minorHAnsi" w:cstheme="minorHAnsi"/>
                <w:lang w:val="el-GR"/>
              </w:rPr>
              <w:t>ή ΟΙΚΙΕΣ ΜΕ ΑΥΤΟΝΟΜΑ ΔΩΜΑΤΙΑ ΓΙΑ ΚΑΘΕ ΦΙΛΟΞΕΝΟΥΜΕΝΟ</w:t>
            </w:r>
            <w:r>
              <w:rPr>
                <w:rFonts w:asciiTheme="minorHAnsi" w:hAnsiTheme="minorHAnsi" w:cstheme="minorHAnsi"/>
                <w:vertAlign w:val="superscript"/>
                <w:lang w:val="el-GR"/>
              </w:rPr>
              <w:t>*</w:t>
            </w:r>
          </w:p>
        </w:tc>
        <w:tc>
          <w:tcPr>
            <w:tcW w:w="1449" w:type="dxa"/>
            <w:vAlign w:val="center"/>
          </w:tcPr>
          <w:p w14:paraId="318468A2" w14:textId="77777777" w:rsidR="00E42332" w:rsidRPr="002833A9" w:rsidRDefault="00E42332" w:rsidP="00A172ED">
            <w:pPr>
              <w:jc w:val="center"/>
              <w:rPr>
                <w:rFonts w:asciiTheme="minorHAnsi" w:hAnsiTheme="minorHAnsi" w:cstheme="minorHAnsi"/>
                <w:lang w:val="el-GR"/>
              </w:rPr>
            </w:pPr>
          </w:p>
        </w:tc>
        <w:tc>
          <w:tcPr>
            <w:tcW w:w="1449" w:type="dxa"/>
            <w:vAlign w:val="center"/>
          </w:tcPr>
          <w:p w14:paraId="3FAEDF1A" w14:textId="77777777" w:rsidR="00E42332" w:rsidRPr="002833A9"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32B1B087" w14:textId="77777777" w:rsidR="00E42332" w:rsidRPr="002833A9" w:rsidRDefault="00E42332" w:rsidP="00A172ED">
            <w:pPr>
              <w:jc w:val="right"/>
              <w:rPr>
                <w:rFonts w:asciiTheme="minorHAnsi" w:hAnsiTheme="minorHAnsi" w:cstheme="minorHAnsi"/>
                <w:color w:val="000000"/>
                <w:szCs w:val="22"/>
                <w:lang w:val="el-GR"/>
              </w:rPr>
            </w:pPr>
          </w:p>
        </w:tc>
      </w:tr>
      <w:tr w:rsidR="00E42332" w:rsidRPr="00665A46" w14:paraId="35768D9F" w14:textId="77777777" w:rsidTr="00A172ED">
        <w:trPr>
          <w:gridAfter w:val="1"/>
          <w:wAfter w:w="24" w:type="dxa"/>
        </w:trPr>
        <w:tc>
          <w:tcPr>
            <w:tcW w:w="851" w:type="dxa"/>
            <w:vAlign w:val="center"/>
          </w:tcPr>
          <w:p w14:paraId="2A1CF51B" w14:textId="77777777" w:rsidR="00E42332" w:rsidRPr="002833A9" w:rsidRDefault="00E42332" w:rsidP="00A172ED">
            <w:pPr>
              <w:jc w:val="center"/>
              <w:rPr>
                <w:rFonts w:asciiTheme="minorHAnsi" w:hAnsiTheme="minorHAnsi" w:cstheme="minorHAnsi"/>
                <w:b/>
                <w:lang w:val="el-GR"/>
              </w:rPr>
            </w:pPr>
          </w:p>
        </w:tc>
        <w:tc>
          <w:tcPr>
            <w:tcW w:w="4814" w:type="dxa"/>
            <w:vAlign w:val="center"/>
          </w:tcPr>
          <w:p w14:paraId="33F3CEF9" w14:textId="77777777" w:rsidR="00E42332" w:rsidRPr="00665A46" w:rsidRDefault="00E42332" w:rsidP="00A172ED">
            <w:pPr>
              <w:rPr>
                <w:rFonts w:asciiTheme="minorHAnsi" w:hAnsiTheme="minorHAnsi" w:cstheme="minorHAnsi"/>
                <w:lang w:val="el-GR"/>
              </w:rPr>
            </w:pPr>
            <w:r w:rsidRPr="00FC6FCA">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FC6FCA">
              <w:rPr>
                <w:rFonts w:asciiTheme="minorHAnsi" w:eastAsia="Arial" w:hAnsiTheme="minorHAnsi" w:cstheme="minorHAnsi"/>
                <w:b/>
                <w:bCs/>
                <w:i/>
                <w:iCs/>
                <w:color w:val="5B9BD5" w:themeColor="accent1"/>
                <w:lang w:val="el-GR"/>
              </w:rPr>
              <w:t>Κρεμαστινός</w:t>
            </w:r>
            <w:proofErr w:type="spellEnd"/>
            <w:r w:rsidRPr="00FC6FCA">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2B57E8D8" w14:textId="77777777" w:rsidR="00E42332" w:rsidRDefault="00E42332"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104</w:t>
            </w:r>
          </w:p>
        </w:tc>
        <w:tc>
          <w:tcPr>
            <w:tcW w:w="1449" w:type="dxa"/>
            <w:vAlign w:val="center"/>
          </w:tcPr>
          <w:p w14:paraId="668C7DC2"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36C16CC5"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68CA98FB" w14:textId="77777777" w:rsidTr="00A172ED">
        <w:trPr>
          <w:gridAfter w:val="1"/>
          <w:wAfter w:w="24" w:type="dxa"/>
        </w:trPr>
        <w:tc>
          <w:tcPr>
            <w:tcW w:w="851" w:type="dxa"/>
            <w:vAlign w:val="center"/>
          </w:tcPr>
          <w:p w14:paraId="2023CE40" w14:textId="77777777" w:rsidR="00E42332" w:rsidRPr="00665A46" w:rsidRDefault="00E42332" w:rsidP="00A172ED">
            <w:pPr>
              <w:jc w:val="center"/>
              <w:rPr>
                <w:rFonts w:asciiTheme="minorHAnsi" w:hAnsiTheme="minorHAnsi" w:cstheme="minorHAnsi"/>
                <w:b/>
              </w:rPr>
            </w:pPr>
          </w:p>
        </w:tc>
        <w:tc>
          <w:tcPr>
            <w:tcW w:w="4814" w:type="dxa"/>
            <w:vAlign w:val="center"/>
          </w:tcPr>
          <w:p w14:paraId="18AC3DA7" w14:textId="77777777" w:rsidR="00E42332" w:rsidRPr="00665A46" w:rsidRDefault="00E42332" w:rsidP="00A172ED">
            <w:pPr>
              <w:rPr>
                <w:rFonts w:asciiTheme="minorHAnsi" w:hAnsiTheme="minorHAnsi" w:cstheme="minorHAnsi"/>
                <w:lang w:val="el-GR"/>
              </w:rPr>
            </w:pPr>
            <w:r w:rsidRPr="00FC6FCA">
              <w:rPr>
                <w:rFonts w:asciiTheme="minorHAnsi" w:hAnsiTheme="minorHAnsi" w:cstheme="minorHAnsi"/>
                <w:b/>
                <w:bCs/>
                <w:i/>
                <w:iCs/>
                <w:color w:val="5B9BD5" w:themeColor="accent1"/>
                <w:lang w:val="el-GR"/>
              </w:rPr>
              <w:t>Εορτασμός της Κοιμήσεως της Παναγίας (14-15.08) &amp; Αγίου Ιωάννη του Πρόδρομου (28-29.08)</w:t>
            </w:r>
          </w:p>
        </w:tc>
        <w:tc>
          <w:tcPr>
            <w:tcW w:w="1449" w:type="dxa"/>
            <w:vAlign w:val="center"/>
          </w:tcPr>
          <w:p w14:paraId="22C5DF53" w14:textId="77777777" w:rsidR="00E42332" w:rsidRDefault="00E42332"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8</w:t>
            </w:r>
          </w:p>
        </w:tc>
        <w:tc>
          <w:tcPr>
            <w:tcW w:w="1449" w:type="dxa"/>
            <w:vAlign w:val="center"/>
          </w:tcPr>
          <w:p w14:paraId="1C153AB6"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757A1D7F"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268FBC68" w14:textId="77777777" w:rsidTr="00A172ED">
        <w:trPr>
          <w:gridAfter w:val="1"/>
          <w:wAfter w:w="24" w:type="dxa"/>
        </w:trPr>
        <w:tc>
          <w:tcPr>
            <w:tcW w:w="851" w:type="dxa"/>
            <w:vAlign w:val="center"/>
          </w:tcPr>
          <w:p w14:paraId="3F5BBB29" w14:textId="77777777" w:rsidR="00E42332" w:rsidRPr="00665A46" w:rsidRDefault="00E42332" w:rsidP="00A172ED">
            <w:pPr>
              <w:jc w:val="center"/>
              <w:rPr>
                <w:rFonts w:asciiTheme="minorHAnsi" w:hAnsiTheme="minorHAnsi" w:cstheme="minorHAnsi"/>
                <w:b/>
              </w:rPr>
            </w:pPr>
          </w:p>
        </w:tc>
        <w:tc>
          <w:tcPr>
            <w:tcW w:w="4814" w:type="dxa"/>
            <w:vAlign w:val="center"/>
          </w:tcPr>
          <w:p w14:paraId="3D27F5E7" w14:textId="77777777" w:rsidR="00E42332" w:rsidRPr="00665A46" w:rsidRDefault="00E42332" w:rsidP="00A172ED">
            <w:pPr>
              <w:rPr>
                <w:rFonts w:asciiTheme="minorHAnsi" w:hAnsiTheme="minorHAnsi" w:cstheme="minorHAnsi"/>
                <w:lang w:val="el-GR"/>
              </w:rPr>
            </w:pPr>
            <w:r w:rsidRPr="00FC6FCA">
              <w:rPr>
                <w:rFonts w:asciiTheme="minorHAnsi" w:hAnsiTheme="minorHAnsi" w:cstheme="majorHAnsi"/>
                <w:b/>
                <w:bCs/>
                <w:i/>
                <w:iCs/>
                <w:color w:val="5B9BD5" w:themeColor="accent1"/>
                <w:szCs w:val="22"/>
                <w:lang w:val="el-GR"/>
              </w:rPr>
              <w:t>Φεστιβάλ Φιλίας &amp; Παράδοσης  (</w:t>
            </w:r>
            <w:proofErr w:type="spellStart"/>
            <w:r w:rsidRPr="00FC6FCA">
              <w:rPr>
                <w:rFonts w:asciiTheme="minorHAnsi" w:hAnsiTheme="minorHAnsi" w:cstheme="majorHAnsi"/>
                <w:b/>
                <w:bCs/>
                <w:i/>
                <w:iCs/>
                <w:color w:val="5B9BD5" w:themeColor="accent1"/>
                <w:szCs w:val="22"/>
                <w:lang w:val="el-GR"/>
              </w:rPr>
              <w:t>Μαριτσά</w:t>
            </w:r>
            <w:proofErr w:type="spellEnd"/>
            <w:r w:rsidRPr="00FC6FCA">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411168DF" w14:textId="77777777" w:rsidR="00E42332" w:rsidRDefault="00E42332"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30</w:t>
            </w:r>
          </w:p>
        </w:tc>
        <w:tc>
          <w:tcPr>
            <w:tcW w:w="1449" w:type="dxa"/>
            <w:vAlign w:val="center"/>
          </w:tcPr>
          <w:p w14:paraId="53F11791"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6321E65F"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1BC2C706" w14:textId="77777777" w:rsidTr="00A172ED">
        <w:trPr>
          <w:gridAfter w:val="1"/>
          <w:wAfter w:w="24" w:type="dxa"/>
        </w:trPr>
        <w:tc>
          <w:tcPr>
            <w:tcW w:w="851" w:type="dxa"/>
            <w:vAlign w:val="center"/>
          </w:tcPr>
          <w:p w14:paraId="733B98DA" w14:textId="77777777" w:rsidR="00E42332" w:rsidRPr="00665A46" w:rsidRDefault="00E42332" w:rsidP="00A172ED">
            <w:pPr>
              <w:jc w:val="center"/>
              <w:rPr>
                <w:rFonts w:asciiTheme="minorHAnsi" w:hAnsiTheme="minorHAnsi" w:cstheme="minorHAnsi"/>
                <w:b/>
              </w:rPr>
            </w:pPr>
          </w:p>
        </w:tc>
        <w:tc>
          <w:tcPr>
            <w:tcW w:w="4814" w:type="dxa"/>
            <w:vAlign w:val="center"/>
          </w:tcPr>
          <w:p w14:paraId="5063D071" w14:textId="77777777" w:rsidR="00E42332" w:rsidRPr="00665A46" w:rsidRDefault="00E42332" w:rsidP="00A172ED">
            <w:pPr>
              <w:rPr>
                <w:rFonts w:asciiTheme="minorHAnsi" w:hAnsiTheme="minorHAnsi" w:cstheme="minorHAnsi"/>
                <w:lang w:val="el-GR"/>
              </w:rPr>
            </w:pPr>
            <w:r w:rsidRPr="00FC6FCA">
              <w:rPr>
                <w:rFonts w:asciiTheme="minorHAnsi" w:hAnsiTheme="minorHAnsi" w:cstheme="minorHAnsi"/>
                <w:b/>
                <w:i/>
                <w:iCs/>
                <w:color w:val="5B9BD5" w:themeColor="accent1"/>
                <w:lang w:val="el-GR"/>
              </w:rPr>
              <w:t>Γιορτή Μαντολίνου (21-22.07.2026)</w:t>
            </w:r>
          </w:p>
        </w:tc>
        <w:tc>
          <w:tcPr>
            <w:tcW w:w="1449" w:type="dxa"/>
            <w:vAlign w:val="center"/>
          </w:tcPr>
          <w:p w14:paraId="20405299" w14:textId="77777777" w:rsidR="00E42332" w:rsidRDefault="00E42332" w:rsidP="00A172ED">
            <w:pPr>
              <w:jc w:val="center"/>
              <w:rPr>
                <w:rFonts w:asciiTheme="minorHAnsi" w:hAnsiTheme="minorHAnsi" w:cstheme="minorHAnsi"/>
                <w:lang w:val="el-GR"/>
              </w:rPr>
            </w:pPr>
            <w:r w:rsidRPr="00FC6FCA">
              <w:rPr>
                <w:rFonts w:asciiTheme="minorHAnsi" w:hAnsiTheme="minorHAnsi" w:cstheme="minorHAnsi"/>
                <w:i/>
                <w:iCs/>
                <w:color w:val="5B9BD5" w:themeColor="accent1"/>
                <w:lang w:val="el-GR"/>
              </w:rPr>
              <w:t>8</w:t>
            </w:r>
          </w:p>
        </w:tc>
        <w:tc>
          <w:tcPr>
            <w:tcW w:w="1449" w:type="dxa"/>
            <w:vAlign w:val="center"/>
          </w:tcPr>
          <w:p w14:paraId="5EAD7F5D"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40FBED13" w14:textId="77777777" w:rsidR="00E42332" w:rsidRPr="00812460" w:rsidRDefault="00E42332" w:rsidP="00A172ED">
            <w:pPr>
              <w:jc w:val="right"/>
              <w:rPr>
                <w:rFonts w:asciiTheme="minorHAnsi" w:hAnsiTheme="minorHAnsi" w:cstheme="minorHAnsi"/>
                <w:color w:val="000000"/>
                <w:szCs w:val="22"/>
              </w:rPr>
            </w:pPr>
          </w:p>
        </w:tc>
      </w:tr>
      <w:tr w:rsidR="00E42332" w:rsidRPr="00665A46" w14:paraId="1EFE0412" w14:textId="77777777" w:rsidTr="00A172ED">
        <w:trPr>
          <w:gridAfter w:val="1"/>
          <w:wAfter w:w="24" w:type="dxa"/>
        </w:trPr>
        <w:tc>
          <w:tcPr>
            <w:tcW w:w="851" w:type="dxa"/>
            <w:vAlign w:val="center"/>
          </w:tcPr>
          <w:p w14:paraId="1A59F1D8" w14:textId="77777777" w:rsidR="00E42332" w:rsidRPr="00665A46" w:rsidRDefault="00E42332" w:rsidP="00A172ED">
            <w:pPr>
              <w:jc w:val="center"/>
              <w:rPr>
                <w:rFonts w:asciiTheme="minorHAnsi" w:hAnsiTheme="minorHAnsi" w:cstheme="minorHAnsi"/>
                <w:b/>
              </w:rPr>
            </w:pPr>
          </w:p>
        </w:tc>
        <w:tc>
          <w:tcPr>
            <w:tcW w:w="4814" w:type="dxa"/>
            <w:vAlign w:val="center"/>
          </w:tcPr>
          <w:p w14:paraId="079FBBF2" w14:textId="77777777" w:rsidR="00E42332" w:rsidRPr="00665A46" w:rsidRDefault="00E42332" w:rsidP="00A172ED">
            <w:pPr>
              <w:jc w:val="center"/>
              <w:rPr>
                <w:rFonts w:asciiTheme="minorHAnsi" w:hAnsiTheme="minorHAnsi" w:cstheme="minorHAnsi"/>
                <w:lang w:val="el-GR"/>
              </w:rPr>
            </w:pPr>
            <w:r>
              <w:rPr>
                <w:rFonts w:asciiTheme="minorHAnsi" w:hAnsiTheme="minorHAnsi" w:cstheme="minorHAnsi"/>
                <w:lang w:val="el-GR"/>
              </w:rPr>
              <w:t>ΣΥΝΟΛΟ</w:t>
            </w:r>
          </w:p>
        </w:tc>
        <w:tc>
          <w:tcPr>
            <w:tcW w:w="1449" w:type="dxa"/>
            <w:vAlign w:val="center"/>
          </w:tcPr>
          <w:p w14:paraId="15F9E98A" w14:textId="77777777" w:rsidR="00E42332" w:rsidRPr="002833A9" w:rsidRDefault="00E42332" w:rsidP="00A172ED">
            <w:pPr>
              <w:jc w:val="center"/>
              <w:rPr>
                <w:rFonts w:asciiTheme="minorHAnsi" w:hAnsiTheme="minorHAnsi" w:cstheme="minorHAnsi"/>
                <w:b/>
                <w:bCs/>
                <w:lang w:val="el-GR"/>
              </w:rPr>
            </w:pPr>
            <w:r w:rsidRPr="002833A9">
              <w:rPr>
                <w:rFonts w:asciiTheme="minorHAnsi" w:hAnsiTheme="minorHAnsi" w:cstheme="minorHAnsi"/>
                <w:b/>
                <w:bCs/>
                <w:lang w:val="el-GR"/>
              </w:rPr>
              <w:t>150</w:t>
            </w:r>
          </w:p>
        </w:tc>
        <w:tc>
          <w:tcPr>
            <w:tcW w:w="1449" w:type="dxa"/>
            <w:vAlign w:val="center"/>
          </w:tcPr>
          <w:p w14:paraId="2F811692" w14:textId="77777777" w:rsidR="00E42332"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064BA4CD" w14:textId="77777777" w:rsidR="00E42332" w:rsidRPr="00812460" w:rsidRDefault="00E42332" w:rsidP="00A172ED">
            <w:pPr>
              <w:jc w:val="right"/>
              <w:rPr>
                <w:rFonts w:asciiTheme="minorHAnsi" w:hAnsiTheme="minorHAnsi" w:cstheme="minorHAnsi"/>
                <w:color w:val="000000"/>
                <w:szCs w:val="22"/>
              </w:rPr>
            </w:pPr>
          </w:p>
        </w:tc>
      </w:tr>
      <w:tr w:rsidR="00E42332" w:rsidRPr="0078025E" w14:paraId="21507F37" w14:textId="77777777" w:rsidTr="00A172ED">
        <w:trPr>
          <w:gridAfter w:val="1"/>
          <w:wAfter w:w="24" w:type="dxa"/>
        </w:trPr>
        <w:tc>
          <w:tcPr>
            <w:tcW w:w="851" w:type="dxa"/>
            <w:vAlign w:val="center"/>
          </w:tcPr>
          <w:p w14:paraId="11EEF7D7" w14:textId="77777777" w:rsidR="00E42332" w:rsidRPr="00665A46" w:rsidRDefault="00E42332" w:rsidP="00A172ED">
            <w:pPr>
              <w:jc w:val="center"/>
              <w:rPr>
                <w:rFonts w:asciiTheme="minorHAnsi" w:hAnsiTheme="minorHAnsi" w:cstheme="minorHAnsi"/>
              </w:rPr>
            </w:pPr>
            <w:r w:rsidRPr="00665A46">
              <w:rPr>
                <w:rFonts w:asciiTheme="minorHAnsi" w:hAnsiTheme="minorHAnsi" w:cstheme="minorHAnsi"/>
                <w:b/>
              </w:rPr>
              <w:t>Β</w:t>
            </w:r>
          </w:p>
        </w:tc>
        <w:tc>
          <w:tcPr>
            <w:tcW w:w="4814" w:type="dxa"/>
            <w:vAlign w:val="center"/>
          </w:tcPr>
          <w:p w14:paraId="17A6A9A8" w14:textId="77777777" w:rsidR="00E42332" w:rsidRPr="00665A46" w:rsidRDefault="00E42332" w:rsidP="00A172ED">
            <w:pPr>
              <w:jc w:val="left"/>
              <w:rPr>
                <w:rFonts w:asciiTheme="minorHAnsi" w:hAnsiTheme="minorHAnsi" w:cstheme="minorHAnsi"/>
                <w:lang w:val="el-GR"/>
              </w:rPr>
            </w:pPr>
            <w:r>
              <w:rPr>
                <w:rFonts w:asciiTheme="minorHAnsi" w:hAnsiTheme="minorHAnsi" w:cstheme="minorHAnsi"/>
                <w:lang w:val="el-GR"/>
              </w:rPr>
              <w:t>ΠΑΡΟΧΗ ΓΕΥΜΑΤΩΝ ΣΕ ΕΣΤΙΑΤΟΡΙΑ ΤΗΣ ΧΑΛΚΗΣ</w:t>
            </w:r>
          </w:p>
        </w:tc>
        <w:tc>
          <w:tcPr>
            <w:tcW w:w="1449" w:type="dxa"/>
            <w:vAlign w:val="center"/>
          </w:tcPr>
          <w:p w14:paraId="6FC74E7F" w14:textId="77777777" w:rsidR="00E42332" w:rsidRPr="00812460" w:rsidRDefault="00E42332" w:rsidP="00A172ED">
            <w:pPr>
              <w:jc w:val="center"/>
              <w:rPr>
                <w:rFonts w:asciiTheme="minorHAnsi" w:hAnsiTheme="minorHAnsi" w:cstheme="minorHAnsi"/>
                <w:lang w:val="el-GR"/>
              </w:rPr>
            </w:pPr>
          </w:p>
        </w:tc>
        <w:tc>
          <w:tcPr>
            <w:tcW w:w="1449" w:type="dxa"/>
            <w:vAlign w:val="center"/>
          </w:tcPr>
          <w:p w14:paraId="4C1B4E61" w14:textId="77777777" w:rsidR="00E42332" w:rsidRPr="002833A9" w:rsidRDefault="00E42332" w:rsidP="00A172ED">
            <w:pPr>
              <w:jc w:val="center"/>
              <w:rPr>
                <w:rFonts w:asciiTheme="minorHAnsi" w:hAnsiTheme="minorHAnsi" w:cstheme="minorHAnsi"/>
                <w:color w:val="000000"/>
                <w:szCs w:val="22"/>
                <w:lang w:val="el-GR"/>
              </w:rPr>
            </w:pPr>
          </w:p>
        </w:tc>
        <w:tc>
          <w:tcPr>
            <w:tcW w:w="1449" w:type="dxa"/>
            <w:gridSpan w:val="2"/>
            <w:vAlign w:val="center"/>
          </w:tcPr>
          <w:p w14:paraId="4E9ABCF9" w14:textId="77777777" w:rsidR="00E42332" w:rsidRPr="002833A9" w:rsidRDefault="00E42332" w:rsidP="00A172ED">
            <w:pPr>
              <w:jc w:val="right"/>
              <w:rPr>
                <w:rFonts w:asciiTheme="minorHAnsi" w:hAnsiTheme="minorHAnsi" w:cstheme="minorHAnsi"/>
                <w:color w:val="000000"/>
                <w:szCs w:val="22"/>
                <w:lang w:val="el-GR"/>
              </w:rPr>
            </w:pPr>
          </w:p>
        </w:tc>
      </w:tr>
      <w:tr w:rsidR="00E42332" w:rsidRPr="00665A46" w14:paraId="08F367CB" w14:textId="77777777" w:rsidTr="00A172ED">
        <w:trPr>
          <w:gridAfter w:val="1"/>
          <w:wAfter w:w="24" w:type="dxa"/>
        </w:trPr>
        <w:tc>
          <w:tcPr>
            <w:tcW w:w="851" w:type="dxa"/>
            <w:vAlign w:val="center"/>
          </w:tcPr>
          <w:p w14:paraId="282D23E5" w14:textId="77777777" w:rsidR="00E42332" w:rsidRPr="002833A9" w:rsidRDefault="00E42332" w:rsidP="00A172ED">
            <w:pPr>
              <w:jc w:val="center"/>
              <w:rPr>
                <w:rFonts w:asciiTheme="minorHAnsi" w:hAnsiTheme="minorHAnsi" w:cstheme="minorHAnsi"/>
                <w:b/>
                <w:lang w:val="el-GR"/>
              </w:rPr>
            </w:pPr>
          </w:p>
        </w:tc>
        <w:tc>
          <w:tcPr>
            <w:tcW w:w="4814" w:type="dxa"/>
            <w:vAlign w:val="center"/>
          </w:tcPr>
          <w:p w14:paraId="66C6C388" w14:textId="77777777" w:rsidR="00E42332" w:rsidRDefault="00E42332" w:rsidP="00A172ED">
            <w:pPr>
              <w:jc w:val="left"/>
              <w:rPr>
                <w:rFonts w:asciiTheme="minorHAnsi" w:hAnsiTheme="minorHAnsi" w:cstheme="minorHAnsi"/>
                <w:lang w:val="el-GR"/>
              </w:rPr>
            </w:pPr>
            <w:r w:rsidRPr="000A3637">
              <w:rPr>
                <w:rFonts w:asciiTheme="minorHAnsi" w:eastAsia="Arial" w:hAnsiTheme="minorHAnsi" w:cstheme="minorHAnsi"/>
                <w:b/>
                <w:bCs/>
                <w:i/>
                <w:iCs/>
                <w:color w:val="5B9BD5" w:themeColor="accent1"/>
                <w:lang w:val="el-GR"/>
              </w:rPr>
              <w:t xml:space="preserve">Φεστιβάλ Μουσικής Χάλκης – Δημήτρης </w:t>
            </w:r>
            <w:proofErr w:type="spellStart"/>
            <w:r w:rsidRPr="000A3637">
              <w:rPr>
                <w:rFonts w:asciiTheme="minorHAnsi" w:eastAsia="Arial" w:hAnsiTheme="minorHAnsi" w:cstheme="minorHAnsi"/>
                <w:b/>
                <w:bCs/>
                <w:i/>
                <w:iCs/>
                <w:color w:val="5B9BD5" w:themeColor="accent1"/>
                <w:lang w:val="el-GR"/>
              </w:rPr>
              <w:t>Κρεμαστινός</w:t>
            </w:r>
            <w:proofErr w:type="spellEnd"/>
            <w:r w:rsidRPr="000A3637">
              <w:rPr>
                <w:rFonts w:asciiTheme="minorHAnsi" w:eastAsia="SimSun" w:hAnsiTheme="minorHAnsi" w:cstheme="minorHAnsi"/>
                <w:b/>
                <w:bCs/>
                <w:i/>
                <w:iCs/>
                <w:color w:val="5B9BD5" w:themeColor="accent1"/>
                <w:szCs w:val="22"/>
                <w:lang w:val="el-GR"/>
              </w:rPr>
              <w:t xml:space="preserve"> (8-12.09.2026)</w:t>
            </w:r>
          </w:p>
        </w:tc>
        <w:tc>
          <w:tcPr>
            <w:tcW w:w="1449" w:type="dxa"/>
            <w:vAlign w:val="center"/>
          </w:tcPr>
          <w:p w14:paraId="72483336" w14:textId="77777777" w:rsidR="00E42332" w:rsidRDefault="00E42332"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208</w:t>
            </w:r>
          </w:p>
        </w:tc>
        <w:tc>
          <w:tcPr>
            <w:tcW w:w="1449" w:type="dxa"/>
            <w:vAlign w:val="center"/>
          </w:tcPr>
          <w:p w14:paraId="56E193A7"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26EA6362" w14:textId="77777777" w:rsidR="00E42332" w:rsidRDefault="00E42332" w:rsidP="00A172ED">
            <w:pPr>
              <w:jc w:val="right"/>
              <w:rPr>
                <w:rFonts w:asciiTheme="minorHAnsi" w:hAnsiTheme="minorHAnsi" w:cstheme="minorHAnsi"/>
                <w:color w:val="000000"/>
                <w:szCs w:val="22"/>
                <w:lang w:val="el-GR"/>
              </w:rPr>
            </w:pPr>
          </w:p>
        </w:tc>
      </w:tr>
      <w:tr w:rsidR="00E42332" w:rsidRPr="00665A46" w14:paraId="6B46DA5A" w14:textId="77777777" w:rsidTr="00A172ED">
        <w:trPr>
          <w:gridAfter w:val="1"/>
          <w:wAfter w:w="24" w:type="dxa"/>
        </w:trPr>
        <w:tc>
          <w:tcPr>
            <w:tcW w:w="851" w:type="dxa"/>
            <w:vAlign w:val="center"/>
          </w:tcPr>
          <w:p w14:paraId="7CE18B44" w14:textId="77777777" w:rsidR="00E42332" w:rsidRPr="00665A46" w:rsidRDefault="00E42332" w:rsidP="00A172ED">
            <w:pPr>
              <w:jc w:val="center"/>
              <w:rPr>
                <w:rFonts w:asciiTheme="minorHAnsi" w:hAnsiTheme="minorHAnsi" w:cstheme="minorHAnsi"/>
                <w:b/>
              </w:rPr>
            </w:pPr>
          </w:p>
        </w:tc>
        <w:tc>
          <w:tcPr>
            <w:tcW w:w="4814" w:type="dxa"/>
            <w:vAlign w:val="center"/>
          </w:tcPr>
          <w:p w14:paraId="73A8BC91" w14:textId="77777777" w:rsidR="00E42332" w:rsidRDefault="00E42332" w:rsidP="00A172ED">
            <w:pPr>
              <w:jc w:val="left"/>
              <w:rPr>
                <w:rFonts w:asciiTheme="minorHAnsi" w:hAnsiTheme="minorHAnsi" w:cstheme="minorHAnsi"/>
                <w:lang w:val="el-GR"/>
              </w:rPr>
            </w:pPr>
            <w:r w:rsidRPr="006848DB">
              <w:rPr>
                <w:rFonts w:asciiTheme="minorHAnsi" w:hAnsiTheme="minorHAnsi" w:cstheme="minorHAnsi"/>
                <w:b/>
                <w:bCs/>
                <w:i/>
                <w:iCs/>
                <w:color w:val="5B9BD5" w:themeColor="accent1"/>
                <w:lang w:val="el-GR"/>
              </w:rPr>
              <w:t>Εορτασμός της Κοιμήσεως της Παναγίας (14-15.08) &amp; Αγίου Ιωάννη του Πρόδρομου (28-29.08)</w:t>
            </w:r>
          </w:p>
        </w:tc>
        <w:tc>
          <w:tcPr>
            <w:tcW w:w="1449" w:type="dxa"/>
            <w:vAlign w:val="center"/>
          </w:tcPr>
          <w:p w14:paraId="2B56F319" w14:textId="77777777" w:rsidR="00E42332" w:rsidRDefault="00E42332"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16</w:t>
            </w:r>
          </w:p>
        </w:tc>
        <w:tc>
          <w:tcPr>
            <w:tcW w:w="1449" w:type="dxa"/>
            <w:vAlign w:val="center"/>
          </w:tcPr>
          <w:p w14:paraId="41B8D9A1"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6B81BD44" w14:textId="77777777" w:rsidR="00E42332" w:rsidRDefault="00E42332" w:rsidP="00A172ED">
            <w:pPr>
              <w:jc w:val="right"/>
              <w:rPr>
                <w:rFonts w:asciiTheme="minorHAnsi" w:hAnsiTheme="minorHAnsi" w:cstheme="minorHAnsi"/>
                <w:color w:val="000000"/>
                <w:szCs w:val="22"/>
                <w:lang w:val="el-GR"/>
              </w:rPr>
            </w:pPr>
          </w:p>
        </w:tc>
      </w:tr>
      <w:tr w:rsidR="00E42332" w:rsidRPr="00665A46" w14:paraId="7DD66B1A" w14:textId="77777777" w:rsidTr="00A172ED">
        <w:trPr>
          <w:gridAfter w:val="1"/>
          <w:wAfter w:w="24" w:type="dxa"/>
        </w:trPr>
        <w:tc>
          <w:tcPr>
            <w:tcW w:w="851" w:type="dxa"/>
            <w:vAlign w:val="center"/>
          </w:tcPr>
          <w:p w14:paraId="1833AA41" w14:textId="77777777" w:rsidR="00E42332" w:rsidRPr="00665A46" w:rsidRDefault="00E42332" w:rsidP="00A172ED">
            <w:pPr>
              <w:jc w:val="center"/>
              <w:rPr>
                <w:rFonts w:asciiTheme="minorHAnsi" w:hAnsiTheme="minorHAnsi" w:cstheme="minorHAnsi"/>
                <w:b/>
              </w:rPr>
            </w:pPr>
          </w:p>
        </w:tc>
        <w:tc>
          <w:tcPr>
            <w:tcW w:w="4814" w:type="dxa"/>
            <w:vAlign w:val="center"/>
          </w:tcPr>
          <w:p w14:paraId="11174753" w14:textId="77777777" w:rsidR="00E42332" w:rsidRDefault="00E42332" w:rsidP="00A172ED">
            <w:pPr>
              <w:jc w:val="left"/>
              <w:rPr>
                <w:rFonts w:asciiTheme="minorHAnsi" w:hAnsiTheme="minorHAnsi" w:cstheme="minorHAnsi"/>
                <w:lang w:val="el-GR"/>
              </w:rPr>
            </w:pPr>
            <w:r w:rsidRPr="000A3637">
              <w:rPr>
                <w:rFonts w:asciiTheme="minorHAnsi" w:hAnsiTheme="minorHAnsi" w:cstheme="majorHAnsi"/>
                <w:b/>
                <w:bCs/>
                <w:i/>
                <w:iCs/>
                <w:color w:val="5B9BD5" w:themeColor="accent1"/>
                <w:szCs w:val="22"/>
                <w:lang w:val="el-GR"/>
              </w:rPr>
              <w:t>Φεστιβάλ Φιλίας &amp; Παράδοσης  (</w:t>
            </w:r>
            <w:proofErr w:type="spellStart"/>
            <w:r w:rsidRPr="000A3637">
              <w:rPr>
                <w:rFonts w:asciiTheme="minorHAnsi" w:hAnsiTheme="minorHAnsi" w:cstheme="majorHAnsi"/>
                <w:b/>
                <w:bCs/>
                <w:i/>
                <w:iCs/>
                <w:color w:val="5B9BD5" w:themeColor="accent1"/>
                <w:szCs w:val="22"/>
                <w:lang w:val="el-GR"/>
              </w:rPr>
              <w:t>Μαριτσά</w:t>
            </w:r>
            <w:proofErr w:type="spellEnd"/>
            <w:r w:rsidRPr="000A3637">
              <w:rPr>
                <w:rFonts w:asciiTheme="minorHAnsi" w:hAnsiTheme="minorHAnsi" w:cstheme="majorHAnsi"/>
                <w:b/>
                <w:bCs/>
                <w:i/>
                <w:iCs/>
                <w:color w:val="5B9BD5" w:themeColor="accent1"/>
                <w:szCs w:val="22"/>
                <w:lang w:val="el-GR"/>
              </w:rPr>
              <w:t xml:space="preserve"> Ρόδου, 23-24.05.2026)</w:t>
            </w:r>
          </w:p>
        </w:tc>
        <w:tc>
          <w:tcPr>
            <w:tcW w:w="1449" w:type="dxa"/>
            <w:vAlign w:val="center"/>
          </w:tcPr>
          <w:p w14:paraId="4517E81C" w14:textId="77777777" w:rsidR="00E42332" w:rsidRDefault="00E42332"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60</w:t>
            </w:r>
          </w:p>
        </w:tc>
        <w:tc>
          <w:tcPr>
            <w:tcW w:w="1449" w:type="dxa"/>
            <w:vAlign w:val="center"/>
          </w:tcPr>
          <w:p w14:paraId="41305369"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75FCC9CB" w14:textId="77777777" w:rsidR="00E42332" w:rsidRDefault="00E42332" w:rsidP="00A172ED">
            <w:pPr>
              <w:jc w:val="right"/>
              <w:rPr>
                <w:rFonts w:asciiTheme="minorHAnsi" w:hAnsiTheme="minorHAnsi" w:cstheme="minorHAnsi"/>
                <w:color w:val="000000"/>
                <w:szCs w:val="22"/>
                <w:lang w:val="el-GR"/>
              </w:rPr>
            </w:pPr>
          </w:p>
        </w:tc>
      </w:tr>
      <w:tr w:rsidR="00E42332" w:rsidRPr="00665A46" w14:paraId="527D0E5A" w14:textId="77777777" w:rsidTr="00A172ED">
        <w:trPr>
          <w:gridAfter w:val="1"/>
          <w:wAfter w:w="24" w:type="dxa"/>
        </w:trPr>
        <w:tc>
          <w:tcPr>
            <w:tcW w:w="851" w:type="dxa"/>
            <w:vAlign w:val="center"/>
          </w:tcPr>
          <w:p w14:paraId="25D7B61D" w14:textId="77777777" w:rsidR="00E42332" w:rsidRPr="00665A46" w:rsidRDefault="00E42332" w:rsidP="00A172ED">
            <w:pPr>
              <w:jc w:val="center"/>
              <w:rPr>
                <w:rFonts w:asciiTheme="minorHAnsi" w:hAnsiTheme="minorHAnsi" w:cstheme="minorHAnsi"/>
                <w:b/>
              </w:rPr>
            </w:pPr>
          </w:p>
        </w:tc>
        <w:tc>
          <w:tcPr>
            <w:tcW w:w="4814" w:type="dxa"/>
            <w:vAlign w:val="center"/>
          </w:tcPr>
          <w:p w14:paraId="5F723F24" w14:textId="77777777" w:rsidR="00E42332" w:rsidRDefault="00E42332" w:rsidP="00A172ED">
            <w:pPr>
              <w:jc w:val="left"/>
              <w:rPr>
                <w:rFonts w:asciiTheme="minorHAnsi" w:hAnsiTheme="minorHAnsi" w:cstheme="minorHAnsi"/>
                <w:lang w:val="el-GR"/>
              </w:rPr>
            </w:pPr>
            <w:r w:rsidRPr="000A3637">
              <w:rPr>
                <w:rFonts w:asciiTheme="minorHAnsi" w:hAnsiTheme="minorHAnsi" w:cstheme="minorHAnsi"/>
                <w:b/>
                <w:i/>
                <w:iCs/>
                <w:color w:val="5B9BD5" w:themeColor="accent1"/>
                <w:lang w:val="el-GR"/>
              </w:rPr>
              <w:t>Γιορτή Μαντολίνου (21-22.07.2026)</w:t>
            </w:r>
          </w:p>
        </w:tc>
        <w:tc>
          <w:tcPr>
            <w:tcW w:w="1449" w:type="dxa"/>
            <w:vAlign w:val="center"/>
          </w:tcPr>
          <w:p w14:paraId="3CED224B" w14:textId="77777777" w:rsidR="00E42332" w:rsidRDefault="00E42332" w:rsidP="00A172ED">
            <w:pPr>
              <w:jc w:val="center"/>
              <w:rPr>
                <w:rFonts w:asciiTheme="minorHAnsi" w:hAnsiTheme="minorHAnsi" w:cstheme="minorHAnsi"/>
                <w:lang w:val="el-GR"/>
              </w:rPr>
            </w:pPr>
            <w:r>
              <w:rPr>
                <w:rFonts w:asciiTheme="minorHAnsi" w:hAnsiTheme="minorHAnsi" w:cstheme="minorHAnsi"/>
                <w:i/>
                <w:iCs/>
                <w:color w:val="5B9BD5" w:themeColor="accent1"/>
                <w:lang w:val="el-GR"/>
              </w:rPr>
              <w:t>16</w:t>
            </w:r>
          </w:p>
        </w:tc>
        <w:tc>
          <w:tcPr>
            <w:tcW w:w="1449" w:type="dxa"/>
            <w:vAlign w:val="center"/>
          </w:tcPr>
          <w:p w14:paraId="70496565"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4AC3BED7" w14:textId="77777777" w:rsidR="00E42332" w:rsidRDefault="00E42332" w:rsidP="00A172ED">
            <w:pPr>
              <w:jc w:val="right"/>
              <w:rPr>
                <w:rFonts w:asciiTheme="minorHAnsi" w:hAnsiTheme="minorHAnsi" w:cstheme="minorHAnsi"/>
                <w:color w:val="000000"/>
                <w:szCs w:val="22"/>
                <w:lang w:val="el-GR"/>
              </w:rPr>
            </w:pPr>
          </w:p>
        </w:tc>
      </w:tr>
      <w:tr w:rsidR="00E42332" w:rsidRPr="00665A46" w14:paraId="1BD8EB1C" w14:textId="77777777" w:rsidTr="00A172ED">
        <w:trPr>
          <w:gridAfter w:val="1"/>
          <w:wAfter w:w="24" w:type="dxa"/>
        </w:trPr>
        <w:tc>
          <w:tcPr>
            <w:tcW w:w="851" w:type="dxa"/>
            <w:vAlign w:val="center"/>
          </w:tcPr>
          <w:p w14:paraId="229C8124" w14:textId="77777777" w:rsidR="00E42332" w:rsidRPr="00665A46" w:rsidRDefault="00E42332" w:rsidP="00A172ED">
            <w:pPr>
              <w:jc w:val="center"/>
              <w:rPr>
                <w:rFonts w:asciiTheme="minorHAnsi" w:hAnsiTheme="minorHAnsi" w:cstheme="minorHAnsi"/>
                <w:b/>
              </w:rPr>
            </w:pPr>
          </w:p>
        </w:tc>
        <w:tc>
          <w:tcPr>
            <w:tcW w:w="4814" w:type="dxa"/>
            <w:vAlign w:val="center"/>
          </w:tcPr>
          <w:p w14:paraId="691311E0" w14:textId="77777777" w:rsidR="00E42332" w:rsidRPr="002833A9" w:rsidRDefault="00E42332" w:rsidP="00A172ED">
            <w:pPr>
              <w:jc w:val="center"/>
              <w:rPr>
                <w:rFonts w:asciiTheme="minorHAnsi" w:hAnsiTheme="minorHAnsi" w:cstheme="minorHAnsi"/>
                <w:b/>
                <w:bCs/>
                <w:lang w:val="el-GR"/>
              </w:rPr>
            </w:pPr>
            <w:r w:rsidRPr="002833A9">
              <w:rPr>
                <w:rFonts w:asciiTheme="minorHAnsi" w:hAnsiTheme="minorHAnsi" w:cstheme="minorHAnsi"/>
                <w:b/>
                <w:bCs/>
                <w:lang w:val="el-GR"/>
              </w:rPr>
              <w:t>ΣΥΝΟΛΟ</w:t>
            </w:r>
          </w:p>
        </w:tc>
        <w:tc>
          <w:tcPr>
            <w:tcW w:w="1449" w:type="dxa"/>
            <w:vAlign w:val="center"/>
          </w:tcPr>
          <w:p w14:paraId="1BA1A960" w14:textId="77777777" w:rsidR="00E42332" w:rsidRPr="002833A9" w:rsidRDefault="00E42332" w:rsidP="00A172ED">
            <w:pPr>
              <w:jc w:val="center"/>
              <w:rPr>
                <w:rFonts w:asciiTheme="minorHAnsi" w:hAnsiTheme="minorHAnsi" w:cstheme="minorHAnsi"/>
                <w:b/>
                <w:bCs/>
                <w:lang w:val="el-GR"/>
              </w:rPr>
            </w:pPr>
            <w:r w:rsidRPr="002833A9">
              <w:rPr>
                <w:rFonts w:asciiTheme="minorHAnsi" w:hAnsiTheme="minorHAnsi" w:cstheme="minorHAnsi"/>
                <w:b/>
                <w:bCs/>
                <w:lang w:val="el-GR"/>
              </w:rPr>
              <w:t>300</w:t>
            </w:r>
          </w:p>
        </w:tc>
        <w:tc>
          <w:tcPr>
            <w:tcW w:w="1449" w:type="dxa"/>
            <w:vAlign w:val="center"/>
          </w:tcPr>
          <w:p w14:paraId="23EB8A0A" w14:textId="77777777" w:rsidR="00E42332" w:rsidRPr="00812460" w:rsidRDefault="00E42332" w:rsidP="00A172ED">
            <w:pPr>
              <w:jc w:val="center"/>
              <w:rPr>
                <w:rFonts w:asciiTheme="minorHAnsi" w:hAnsiTheme="minorHAnsi" w:cstheme="minorHAnsi"/>
                <w:color w:val="000000"/>
                <w:szCs w:val="22"/>
              </w:rPr>
            </w:pPr>
          </w:p>
        </w:tc>
        <w:tc>
          <w:tcPr>
            <w:tcW w:w="1449" w:type="dxa"/>
            <w:gridSpan w:val="2"/>
            <w:vAlign w:val="center"/>
          </w:tcPr>
          <w:p w14:paraId="1E1B6406" w14:textId="77777777" w:rsidR="00E42332" w:rsidRDefault="00E42332" w:rsidP="00A172ED">
            <w:pPr>
              <w:jc w:val="right"/>
              <w:rPr>
                <w:rFonts w:asciiTheme="minorHAnsi" w:hAnsiTheme="minorHAnsi" w:cstheme="minorHAnsi"/>
                <w:color w:val="000000"/>
                <w:szCs w:val="22"/>
                <w:lang w:val="el-GR"/>
              </w:rPr>
            </w:pPr>
          </w:p>
        </w:tc>
      </w:tr>
      <w:tr w:rsidR="00E42332" w:rsidRPr="00665A46" w14:paraId="0BB3322F" w14:textId="77777777" w:rsidTr="00A172ED">
        <w:tc>
          <w:tcPr>
            <w:tcW w:w="851" w:type="dxa"/>
            <w:vAlign w:val="center"/>
          </w:tcPr>
          <w:p w14:paraId="6BC05C19" w14:textId="77777777" w:rsidR="00E42332" w:rsidRPr="00143A8D" w:rsidRDefault="00E42332" w:rsidP="00A172ED">
            <w:pPr>
              <w:jc w:val="center"/>
              <w:rPr>
                <w:rFonts w:asciiTheme="minorHAnsi" w:hAnsiTheme="minorHAnsi" w:cstheme="minorHAnsi"/>
                <w:lang w:val="el-GR"/>
              </w:rPr>
            </w:pPr>
          </w:p>
        </w:tc>
        <w:tc>
          <w:tcPr>
            <w:tcW w:w="7736" w:type="dxa"/>
            <w:gridSpan w:val="4"/>
            <w:vAlign w:val="center"/>
          </w:tcPr>
          <w:p w14:paraId="4D9A1D7F" w14:textId="77777777" w:rsidR="00E42332" w:rsidRPr="00812460" w:rsidRDefault="00E42332" w:rsidP="00A172ED">
            <w:pPr>
              <w:jc w:val="right"/>
              <w:rPr>
                <w:rFonts w:asciiTheme="minorHAnsi" w:hAnsiTheme="minorHAnsi" w:cstheme="minorHAnsi"/>
              </w:rPr>
            </w:pPr>
            <w:r w:rsidRPr="00812460">
              <w:rPr>
                <w:rFonts w:asciiTheme="minorHAnsi" w:hAnsiTheme="minorHAnsi" w:cstheme="minorHAnsi"/>
                <w:b/>
                <w:bCs/>
                <w:lang w:val="el-GR"/>
              </w:rPr>
              <w:t>ΣΥΝΟΛΟ</w:t>
            </w:r>
          </w:p>
        </w:tc>
        <w:tc>
          <w:tcPr>
            <w:tcW w:w="1449" w:type="dxa"/>
            <w:gridSpan w:val="2"/>
            <w:vAlign w:val="center"/>
          </w:tcPr>
          <w:p w14:paraId="2C6A7910" w14:textId="50F40312" w:rsidR="00E42332" w:rsidRPr="00812460" w:rsidRDefault="00E42332" w:rsidP="00A172ED">
            <w:pPr>
              <w:suppressAutoHyphens w:val="0"/>
              <w:spacing w:after="0"/>
              <w:jc w:val="right"/>
              <w:rPr>
                <w:rFonts w:asciiTheme="minorHAnsi" w:hAnsiTheme="minorHAnsi" w:cstheme="minorHAnsi"/>
                <w:color w:val="000000"/>
                <w:szCs w:val="22"/>
                <w:lang w:val="el-GR" w:eastAsia="en-US"/>
              </w:rPr>
            </w:pPr>
          </w:p>
        </w:tc>
      </w:tr>
      <w:tr w:rsidR="00E42332" w:rsidRPr="00665A46" w14:paraId="7D75B8DB" w14:textId="77777777" w:rsidTr="00A172ED">
        <w:tc>
          <w:tcPr>
            <w:tcW w:w="851" w:type="dxa"/>
            <w:vAlign w:val="center"/>
          </w:tcPr>
          <w:p w14:paraId="7498E09B" w14:textId="77777777" w:rsidR="00E42332" w:rsidRPr="00D2346A" w:rsidRDefault="00E42332" w:rsidP="00A172ED">
            <w:pPr>
              <w:jc w:val="center"/>
              <w:rPr>
                <w:rFonts w:asciiTheme="minorHAnsi" w:hAnsiTheme="minorHAnsi" w:cstheme="minorHAnsi"/>
                <w:b/>
                <w:lang w:val="el-GR"/>
              </w:rPr>
            </w:pPr>
          </w:p>
        </w:tc>
        <w:tc>
          <w:tcPr>
            <w:tcW w:w="7736" w:type="dxa"/>
            <w:gridSpan w:val="4"/>
            <w:tcBorders>
              <w:right w:val="single" w:sz="4" w:space="0" w:color="auto"/>
            </w:tcBorders>
            <w:vAlign w:val="center"/>
          </w:tcPr>
          <w:p w14:paraId="27ED889B" w14:textId="77777777" w:rsidR="00E42332" w:rsidRPr="00812460" w:rsidRDefault="00E42332" w:rsidP="00A172ED">
            <w:pPr>
              <w:jc w:val="right"/>
              <w:rPr>
                <w:rFonts w:asciiTheme="minorHAnsi" w:hAnsiTheme="minorHAnsi" w:cstheme="minorHAnsi"/>
                <w:b/>
                <w:lang w:val="el-GR"/>
              </w:rPr>
            </w:pPr>
            <w:r w:rsidRPr="00812460">
              <w:rPr>
                <w:rFonts w:asciiTheme="minorHAnsi" w:hAnsiTheme="minorHAnsi" w:cstheme="minorHAnsi"/>
                <w:b/>
                <w:lang w:val="el-GR"/>
              </w:rPr>
              <w:t>ΦΠΑ</w:t>
            </w:r>
          </w:p>
        </w:tc>
        <w:tc>
          <w:tcPr>
            <w:tcW w:w="1449" w:type="dxa"/>
            <w:gridSpan w:val="2"/>
            <w:tcBorders>
              <w:left w:val="single" w:sz="4" w:space="0" w:color="auto"/>
              <w:right w:val="single" w:sz="4" w:space="0" w:color="auto"/>
            </w:tcBorders>
            <w:vAlign w:val="center"/>
          </w:tcPr>
          <w:p w14:paraId="5E9E642B" w14:textId="3C26ABD9" w:rsidR="00E42332" w:rsidRPr="00812460" w:rsidRDefault="00E42332" w:rsidP="00A172ED">
            <w:pPr>
              <w:suppressAutoHyphens w:val="0"/>
              <w:spacing w:after="0"/>
              <w:jc w:val="right"/>
              <w:rPr>
                <w:rFonts w:asciiTheme="minorHAnsi" w:hAnsiTheme="minorHAnsi" w:cstheme="minorHAnsi"/>
                <w:color w:val="000000"/>
                <w:szCs w:val="22"/>
                <w:lang w:val="el-GR" w:eastAsia="en-US"/>
              </w:rPr>
            </w:pPr>
          </w:p>
        </w:tc>
      </w:tr>
      <w:tr w:rsidR="00E42332" w:rsidRPr="00665A46" w14:paraId="4F879403" w14:textId="77777777" w:rsidTr="00A172ED">
        <w:tc>
          <w:tcPr>
            <w:tcW w:w="851" w:type="dxa"/>
            <w:vAlign w:val="center"/>
          </w:tcPr>
          <w:p w14:paraId="2841B7B3" w14:textId="77777777" w:rsidR="00E42332" w:rsidRPr="00665A46" w:rsidRDefault="00E42332" w:rsidP="00A172ED">
            <w:pPr>
              <w:jc w:val="center"/>
              <w:rPr>
                <w:rFonts w:asciiTheme="minorHAnsi" w:hAnsiTheme="minorHAnsi" w:cstheme="minorHAnsi"/>
              </w:rPr>
            </w:pPr>
          </w:p>
        </w:tc>
        <w:tc>
          <w:tcPr>
            <w:tcW w:w="7736" w:type="dxa"/>
            <w:gridSpan w:val="4"/>
            <w:tcBorders>
              <w:right w:val="single" w:sz="4" w:space="0" w:color="auto"/>
            </w:tcBorders>
            <w:vAlign w:val="center"/>
          </w:tcPr>
          <w:p w14:paraId="7C311787" w14:textId="77777777" w:rsidR="00E42332" w:rsidRPr="00812460" w:rsidRDefault="00E42332" w:rsidP="00A172ED">
            <w:pPr>
              <w:jc w:val="right"/>
              <w:rPr>
                <w:rFonts w:asciiTheme="minorHAnsi" w:hAnsiTheme="minorHAnsi" w:cstheme="minorHAnsi"/>
                <w:b/>
                <w:lang w:val="el-GR"/>
              </w:rPr>
            </w:pPr>
            <w:r w:rsidRPr="00812460">
              <w:rPr>
                <w:rFonts w:asciiTheme="minorHAnsi" w:hAnsiTheme="minorHAnsi" w:cstheme="minorHAnsi"/>
                <w:b/>
                <w:lang w:val="el-GR"/>
              </w:rPr>
              <w:t>ΓΕΝΙΚΟ ΣΥΝΟΛΟ</w:t>
            </w:r>
          </w:p>
        </w:tc>
        <w:tc>
          <w:tcPr>
            <w:tcW w:w="1449" w:type="dxa"/>
            <w:gridSpan w:val="2"/>
            <w:tcBorders>
              <w:left w:val="single" w:sz="4" w:space="0" w:color="auto"/>
              <w:right w:val="single" w:sz="4" w:space="0" w:color="auto"/>
            </w:tcBorders>
            <w:vAlign w:val="center"/>
          </w:tcPr>
          <w:p w14:paraId="02609D84" w14:textId="329B6EC3" w:rsidR="00E42332" w:rsidRPr="00812460" w:rsidRDefault="00E42332" w:rsidP="00A172ED">
            <w:pPr>
              <w:suppressAutoHyphens w:val="0"/>
              <w:spacing w:after="0"/>
              <w:jc w:val="right"/>
              <w:rPr>
                <w:rFonts w:asciiTheme="minorHAnsi" w:hAnsiTheme="minorHAnsi" w:cstheme="minorHAnsi"/>
                <w:color w:val="000000"/>
                <w:szCs w:val="22"/>
                <w:lang w:val="el-GR" w:eastAsia="en-US"/>
              </w:rPr>
            </w:pPr>
          </w:p>
        </w:tc>
      </w:tr>
    </w:tbl>
    <w:p w14:paraId="6370D69C" w14:textId="77777777" w:rsidR="00A3213D" w:rsidRDefault="00A3213D" w:rsidP="00D82B16">
      <w:pPr>
        <w:spacing w:after="0"/>
        <w:rPr>
          <w:lang w:val="el-GR"/>
        </w:rPr>
      </w:pPr>
    </w:p>
    <w:p w14:paraId="7AE610C9" w14:textId="77777777" w:rsidR="00713229" w:rsidRDefault="00713229" w:rsidP="00D82B16">
      <w:pPr>
        <w:spacing w:after="0"/>
        <w:rPr>
          <w:lang w:val="el-GR"/>
        </w:rPr>
      </w:pPr>
    </w:p>
    <w:p w14:paraId="671EE15C" w14:textId="77777777" w:rsidR="00713229" w:rsidRPr="00BB472C" w:rsidRDefault="00713229" w:rsidP="00713229">
      <w:pPr>
        <w:spacing w:after="0"/>
        <w:jc w:val="center"/>
        <w:rPr>
          <w:lang w:val="el-GR"/>
        </w:rPr>
      </w:pPr>
      <w:r w:rsidRPr="00BB472C">
        <w:rPr>
          <w:lang w:val="el-GR"/>
        </w:rPr>
        <w:t>Ο Προσφέρων</w:t>
      </w:r>
    </w:p>
    <w:p w14:paraId="26B86775" w14:textId="77777777" w:rsidR="00713229" w:rsidRPr="00BB472C" w:rsidRDefault="00713229" w:rsidP="00713229">
      <w:pPr>
        <w:spacing w:after="0"/>
        <w:jc w:val="center"/>
        <w:rPr>
          <w:lang w:val="el-GR"/>
        </w:rPr>
      </w:pPr>
      <w:r w:rsidRPr="00BB472C">
        <w:rPr>
          <w:lang w:val="el-GR"/>
        </w:rPr>
        <w:t>(Ημερομηνία, Σφραγίδα – Υπογραφή)</w:t>
      </w:r>
    </w:p>
    <w:p w14:paraId="0B65AF9A" w14:textId="77777777" w:rsidR="00713229" w:rsidRPr="00A160B1" w:rsidRDefault="00713229" w:rsidP="00713229">
      <w:pPr>
        <w:spacing w:after="0"/>
        <w:rPr>
          <w:lang w:val="el-GR"/>
        </w:rPr>
      </w:pPr>
    </w:p>
    <w:p w14:paraId="570E4DFB" w14:textId="77777777" w:rsidR="001D13E8" w:rsidRDefault="001D13E8">
      <w:pPr>
        <w:suppressAutoHyphens w:val="0"/>
        <w:spacing w:after="0"/>
        <w:jc w:val="left"/>
        <w:rPr>
          <w:lang w:val="el-GR"/>
        </w:rPr>
      </w:pPr>
      <w:r>
        <w:rPr>
          <w:lang w:val="el-GR"/>
        </w:rPr>
        <w:br w:type="page"/>
      </w:r>
    </w:p>
    <w:p w14:paraId="5AD2885F" w14:textId="77777777" w:rsidR="001D13E8" w:rsidRPr="00D81FEE" w:rsidRDefault="001D13E8" w:rsidP="001D13E8">
      <w:pPr>
        <w:pStyle w:val="20"/>
        <w:tabs>
          <w:tab w:val="left" w:pos="0"/>
        </w:tabs>
        <w:ind w:left="0" w:firstLine="0"/>
        <w:rPr>
          <w:rFonts w:asciiTheme="minorHAnsi" w:eastAsia="Calibri" w:hAnsiTheme="minorHAnsi" w:cstheme="minorHAnsi"/>
          <w:lang w:val="el-GR"/>
        </w:rPr>
      </w:pPr>
      <w:bookmarkStart w:id="88" w:name="_Toc148954446"/>
      <w:bookmarkStart w:id="89" w:name="_Toc157818209"/>
      <w:bookmarkStart w:id="90" w:name="_Toc169089620"/>
      <w:bookmarkStart w:id="91" w:name="_Toc225071023"/>
      <w:r w:rsidRPr="00D81FEE">
        <w:rPr>
          <w:rFonts w:asciiTheme="minorHAnsi" w:eastAsia="Calibri" w:hAnsiTheme="minorHAnsi" w:cstheme="minorHAnsi"/>
          <w:lang w:val="el-GR"/>
        </w:rPr>
        <w:lastRenderedPageBreak/>
        <w:t xml:space="preserve">ΠΑΡΑΡΤΗΜΑ </w:t>
      </w:r>
      <w:r w:rsidRPr="00D81FEE">
        <w:rPr>
          <w:rFonts w:asciiTheme="minorHAnsi" w:eastAsia="Calibri" w:hAnsiTheme="minorHAnsi" w:cstheme="minorHAnsi"/>
        </w:rPr>
        <w:t>VI</w:t>
      </w:r>
      <w:r w:rsidRPr="00D81FEE">
        <w:rPr>
          <w:rFonts w:asciiTheme="minorHAnsi" w:eastAsia="Calibri" w:hAnsiTheme="minorHAnsi" w:cstheme="minorHAnsi"/>
          <w:lang w:val="el-GR"/>
        </w:rPr>
        <w:t xml:space="preserve"> – ΕΝΗΜΕΡΩΣΗ ΕΠΕΞΕΡΓΑΣΙΑΣ ΠΡΟΣΩΠΙΚΩΝ ΔΕΔΟΜΕΝΩΝ</w:t>
      </w:r>
      <w:bookmarkEnd w:id="88"/>
      <w:bookmarkEnd w:id="89"/>
      <w:bookmarkEnd w:id="90"/>
      <w:bookmarkEnd w:id="91"/>
      <w:r w:rsidRPr="00D81FEE">
        <w:rPr>
          <w:rFonts w:asciiTheme="minorHAnsi" w:eastAsia="Calibri" w:hAnsiTheme="minorHAnsi" w:cstheme="minorHAnsi"/>
          <w:lang w:val="el-GR"/>
        </w:rPr>
        <w:t xml:space="preserve"> </w:t>
      </w:r>
    </w:p>
    <w:p w14:paraId="59C69DD2" w14:textId="77777777" w:rsidR="001D13E8" w:rsidRPr="00CB7809" w:rsidRDefault="001D13E8" w:rsidP="001D13E8">
      <w:pPr>
        <w:spacing w:after="0"/>
        <w:rPr>
          <w:rFonts w:asciiTheme="minorHAnsi" w:eastAsia="Calibri" w:hAnsiTheme="minorHAnsi" w:cstheme="minorHAnsi"/>
          <w:lang w:val="el-GR"/>
        </w:rPr>
      </w:pPr>
    </w:p>
    <w:p w14:paraId="33A15E0D"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 xml:space="preserve">Η </w:t>
      </w:r>
      <w:r>
        <w:rPr>
          <w:rFonts w:asciiTheme="minorHAnsi" w:eastAsia="Calibri" w:hAnsiTheme="minorHAnsi" w:cstheme="minorHAnsi"/>
          <w:lang w:val="el-GR"/>
        </w:rPr>
        <w:t>αναθέτουσα αρχή</w:t>
      </w:r>
      <w:r w:rsidRPr="00CB7809">
        <w:rPr>
          <w:rFonts w:asciiTheme="minorHAnsi" w:eastAsia="Calibri" w:hAnsiTheme="minorHAnsi" w:cstheme="minorHAnsi"/>
          <w:lang w:val="el-GR"/>
        </w:rPr>
        <w:t xml:space="preserve">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50A1ED9E"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 xml:space="preserve">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w:t>
      </w:r>
      <w:r>
        <w:rPr>
          <w:rFonts w:asciiTheme="minorHAnsi" w:eastAsia="Calibri" w:hAnsiTheme="minorHAnsi" w:cstheme="minorHAnsi"/>
          <w:lang w:val="el-GR"/>
        </w:rPr>
        <w:t>αναθέτουσα αρχή</w:t>
      </w:r>
      <w:r w:rsidRPr="00CB7809">
        <w:rPr>
          <w:rFonts w:asciiTheme="minorHAnsi" w:eastAsia="Calibri" w:hAnsiTheme="minorHAnsi" w:cstheme="minorHAnsi"/>
          <w:lang w:val="el-GR"/>
        </w:rPr>
        <w:t>, στο πλαίσιο του παρόντος Διαγωνισμού, από το φυσικό πρόσωπο το οποίο είναι το ίδιο Προσφέρων ή Νόμιμος Εκπρόσωπος Προσφέροντος.</w:t>
      </w:r>
    </w:p>
    <w:p w14:paraId="6F259884"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 xml:space="preserve">ΙΙ. Σκοπός της επεξεργασίας είναι η αξιολόγηση του Φακέλου Προσφοράς, η ανάθεση της Σύμβασης, η προάσπιση των δικαιωμάτων της </w:t>
      </w:r>
      <w:r>
        <w:rPr>
          <w:rFonts w:asciiTheme="minorHAnsi" w:eastAsia="Calibri" w:hAnsiTheme="minorHAnsi" w:cstheme="minorHAnsi"/>
          <w:lang w:val="el-GR"/>
        </w:rPr>
        <w:t>αναθέτουσας αρχής</w:t>
      </w:r>
      <w:r w:rsidRPr="00CB7809">
        <w:rPr>
          <w:rFonts w:asciiTheme="minorHAnsi" w:eastAsia="Calibri" w:hAnsiTheme="minorHAnsi" w:cstheme="minorHAnsi"/>
          <w:lang w:val="el-GR"/>
        </w:rPr>
        <w:t xml:space="preserve">, η εκπλήρωση των εκ του νόμου υποχρεώσεων της </w:t>
      </w:r>
      <w:r>
        <w:rPr>
          <w:rFonts w:asciiTheme="minorHAnsi" w:eastAsia="Calibri" w:hAnsiTheme="minorHAnsi" w:cstheme="minorHAnsi"/>
          <w:lang w:val="el-GR"/>
        </w:rPr>
        <w:t>αναθέτουσας αρχής</w:t>
      </w:r>
      <w:r w:rsidRPr="00CB7809">
        <w:rPr>
          <w:rFonts w:asciiTheme="minorHAnsi" w:eastAsia="Calibri" w:hAnsiTheme="minorHAnsi" w:cstheme="minorHAnsi"/>
          <w:lang w:val="el-GR"/>
        </w:rPr>
        <w:t xml:space="preserve"> και η εν γένει ασφάλεια και προστασία των συναλλαγών. Τα δεδομένα ταυτοπροσωπίας και επικοινωνίας θα χρησιμοποιηθούν από την </w:t>
      </w:r>
      <w:r>
        <w:rPr>
          <w:rFonts w:asciiTheme="minorHAnsi" w:eastAsia="Calibri" w:hAnsiTheme="minorHAnsi" w:cstheme="minorHAnsi"/>
          <w:lang w:val="el-GR"/>
        </w:rPr>
        <w:t>αναθέτουσα αρχή</w:t>
      </w:r>
      <w:r w:rsidRPr="00CB7809">
        <w:rPr>
          <w:rFonts w:asciiTheme="minorHAnsi" w:eastAsia="Calibri" w:hAnsiTheme="minorHAnsi" w:cstheme="minorHAnsi"/>
          <w:lang w:val="el-GR"/>
        </w:rPr>
        <w:t xml:space="preserve"> και για την ενημέρωση των Προσφερόντων σχετικά με την αξιολόγηση των προσφορών.</w:t>
      </w:r>
    </w:p>
    <w:p w14:paraId="10590328"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 xml:space="preserve">ΙΙΙ. Αποδέκτες των ανωτέρω (υπό Α) δεδομένων στους οποίους κοινοποιούνται είναι: </w:t>
      </w:r>
    </w:p>
    <w:p w14:paraId="41DACB1B"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 xml:space="preserve">(α) Φορείς στους οποίους η </w:t>
      </w:r>
      <w:r>
        <w:rPr>
          <w:rFonts w:asciiTheme="minorHAnsi" w:eastAsia="Calibri" w:hAnsiTheme="minorHAnsi" w:cstheme="minorHAnsi"/>
          <w:lang w:val="el-GR"/>
        </w:rPr>
        <w:t>αναθέτουσα αρχή</w:t>
      </w:r>
      <w:r w:rsidRPr="00CB7809">
        <w:rPr>
          <w:rFonts w:asciiTheme="minorHAnsi" w:eastAsia="Calibri" w:hAnsiTheme="minorHAnsi" w:cstheme="minorHAnsi"/>
          <w:lang w:val="el-GR"/>
        </w:rPr>
        <w:t xml:space="preserve">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CB7809">
        <w:rPr>
          <w:rFonts w:asciiTheme="minorHAnsi" w:eastAsia="Calibri" w:hAnsiTheme="minorHAnsi" w:cstheme="minorHAnsi"/>
          <w:lang w:val="el-GR"/>
        </w:rPr>
        <w:t>προστηθέντες</w:t>
      </w:r>
      <w:proofErr w:type="spellEnd"/>
      <w:r w:rsidRPr="00CB7809">
        <w:rPr>
          <w:rFonts w:asciiTheme="minorHAnsi" w:eastAsia="Calibri" w:hAnsiTheme="minorHAnsi" w:cstheme="minorHAnsi"/>
          <w:lang w:val="el-GR"/>
        </w:rPr>
        <w:t xml:space="preserve"> της, υπό τον όρο της τήρησης σε κάθε περίπτωση του απορρήτου.</w:t>
      </w:r>
    </w:p>
    <w:p w14:paraId="01AE9FC8"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(β) Το Δημόσιο, άλλοι δημόσιοι φορείς ή δικαστικές αρχές ή άλλες αρχές ή δικαιοδοτικά όργανα, στο πλαίσιο των αρμοδιοτήτων τους.</w:t>
      </w:r>
    </w:p>
    <w:p w14:paraId="23346E63" w14:textId="77777777" w:rsidR="001D13E8" w:rsidRPr="00CB7809" w:rsidRDefault="001D13E8" w:rsidP="001D13E8">
      <w:pPr>
        <w:rPr>
          <w:rFonts w:asciiTheme="minorHAnsi" w:eastAsia="Calibri" w:hAnsiTheme="minorHAnsi" w:cstheme="minorHAnsi"/>
          <w:lang w:val="el-GR"/>
        </w:rPr>
      </w:pPr>
      <w:r w:rsidRPr="00CB7809">
        <w:rPr>
          <w:rFonts w:asciiTheme="minorHAnsi" w:eastAsia="Calibri" w:hAnsiTheme="minorHAnsi" w:cstheme="minorHAnsi"/>
          <w:lang w:val="el-GR"/>
        </w:rPr>
        <w:t xml:space="preserve">(γ)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w:t>
      </w:r>
      <w:r>
        <w:rPr>
          <w:rFonts w:asciiTheme="minorHAnsi" w:eastAsia="Calibri" w:hAnsiTheme="minorHAnsi" w:cstheme="minorHAnsi"/>
          <w:lang w:val="el-GR"/>
        </w:rPr>
        <w:t>τον νόμο</w:t>
      </w:r>
      <w:r w:rsidRPr="00CB7809">
        <w:rPr>
          <w:rFonts w:asciiTheme="minorHAnsi" w:eastAsia="Calibri" w:hAnsiTheme="minorHAnsi" w:cstheme="minorHAnsi"/>
          <w:lang w:val="el-GR"/>
        </w:rPr>
        <w:t>.</w:t>
      </w:r>
    </w:p>
    <w:p w14:paraId="2D7B7E52" w14:textId="77777777" w:rsidR="001D13E8" w:rsidRPr="00CB7809" w:rsidRDefault="001D13E8" w:rsidP="001D13E8">
      <w:pPr>
        <w:rPr>
          <w:rFonts w:asciiTheme="minorHAnsi" w:eastAsia="Calibri" w:hAnsiTheme="minorHAnsi" w:cstheme="minorHAnsi"/>
          <w:lang w:val="el-GR"/>
        </w:rPr>
      </w:pPr>
      <w:r w:rsidRPr="00D81FEE">
        <w:rPr>
          <w:rFonts w:asciiTheme="minorHAnsi" w:eastAsia="Calibri" w:hAnsiTheme="minorHAnsi" w:cstheme="minorHAnsi"/>
        </w:rPr>
        <w:t>IV</w:t>
      </w:r>
      <w:r w:rsidRPr="00CB7809">
        <w:rPr>
          <w:rFonts w:asciiTheme="minorHAnsi" w:eastAsia="Calibri" w:hAnsiTheme="minorHAnsi" w:cstheme="minorHAnsi"/>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75A9DCAA" w14:textId="77777777" w:rsidR="001D13E8" w:rsidRPr="00CB7809" w:rsidRDefault="001D13E8" w:rsidP="001D13E8">
      <w:pPr>
        <w:rPr>
          <w:rFonts w:asciiTheme="minorHAnsi" w:eastAsia="Calibri" w:hAnsiTheme="minorHAnsi" w:cstheme="minorHAnsi"/>
          <w:lang w:val="el-GR"/>
        </w:rPr>
      </w:pPr>
      <w:r w:rsidRPr="00D81FEE">
        <w:rPr>
          <w:rFonts w:asciiTheme="minorHAnsi" w:eastAsia="Calibri" w:hAnsiTheme="minorHAnsi" w:cstheme="minorHAnsi"/>
        </w:rPr>
        <w:t>V</w:t>
      </w:r>
      <w:r w:rsidRPr="00CB7809">
        <w:rPr>
          <w:rFonts w:asciiTheme="minorHAnsi" w:eastAsia="Calibri" w:hAnsiTheme="minorHAnsi" w:cstheme="minorHAnsi"/>
          <w:lang w:val="el-GR"/>
        </w:rPr>
        <w:t xml:space="preserve">.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w:t>
      </w:r>
      <w:r>
        <w:rPr>
          <w:rFonts w:asciiTheme="minorHAnsi" w:eastAsia="Calibri" w:hAnsiTheme="minorHAnsi" w:cstheme="minorHAnsi"/>
          <w:lang w:val="el-GR"/>
        </w:rPr>
        <w:t>αναθέτουσας αρχής</w:t>
      </w:r>
      <w:r w:rsidRPr="00CB7809">
        <w:rPr>
          <w:rFonts w:asciiTheme="minorHAnsi" w:eastAsia="Calibri" w:hAnsiTheme="minorHAnsi" w:cstheme="minorHAnsi"/>
          <w:lang w:val="el-GR"/>
        </w:rPr>
        <w:t>.</w:t>
      </w:r>
    </w:p>
    <w:p w14:paraId="10834D89" w14:textId="77777777" w:rsidR="001D13E8" w:rsidRPr="00CB7809" w:rsidRDefault="001D13E8" w:rsidP="001D13E8">
      <w:pPr>
        <w:rPr>
          <w:rFonts w:asciiTheme="minorHAnsi" w:eastAsia="Calibri" w:hAnsiTheme="minorHAnsi" w:cstheme="minorHAnsi"/>
          <w:lang w:val="el-GR"/>
        </w:rPr>
      </w:pPr>
      <w:r w:rsidRPr="00D81FEE">
        <w:rPr>
          <w:rFonts w:asciiTheme="minorHAnsi" w:eastAsia="Calibri" w:hAnsiTheme="minorHAnsi" w:cstheme="minorHAnsi"/>
        </w:rPr>
        <w:t>VI</w:t>
      </w:r>
      <w:r w:rsidRPr="00CB7809">
        <w:rPr>
          <w:rFonts w:asciiTheme="minorHAnsi" w:eastAsia="Calibri" w:hAnsiTheme="minorHAnsi" w:cstheme="minorHAnsi"/>
          <w:lang w:val="el-GR"/>
        </w:rPr>
        <w:t xml:space="preserve">. </w:t>
      </w:r>
      <w:r w:rsidRPr="00D81FEE">
        <w:rPr>
          <w:rFonts w:asciiTheme="minorHAnsi" w:eastAsia="Calibri" w:hAnsiTheme="minorHAnsi" w:cstheme="minorHAnsi"/>
        </w:rPr>
        <w:t>H</w:t>
      </w:r>
      <w:r w:rsidRPr="00CB7809">
        <w:rPr>
          <w:rFonts w:asciiTheme="minorHAnsi" w:eastAsia="Calibri" w:hAnsiTheme="minorHAnsi" w:cstheme="minorHAnsi"/>
          <w:lang w:val="el-GR"/>
        </w:rPr>
        <w:t xml:space="preserve"> </w:t>
      </w:r>
      <w:r>
        <w:rPr>
          <w:rFonts w:asciiTheme="minorHAnsi" w:eastAsia="Calibri" w:hAnsiTheme="minorHAnsi" w:cstheme="minorHAnsi"/>
          <w:lang w:val="el-GR"/>
        </w:rPr>
        <w:t>αναθέτουσα αρχή</w:t>
      </w:r>
      <w:r w:rsidRPr="00CB7809">
        <w:rPr>
          <w:rFonts w:asciiTheme="minorHAnsi" w:eastAsia="Calibri" w:hAnsiTheme="minorHAnsi" w:cstheme="minorHAnsi"/>
          <w:lang w:val="el-GR"/>
        </w:rPr>
        <w:t xml:space="preserve">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18424A47" w14:textId="77777777" w:rsidR="00713229" w:rsidRPr="006B2C94" w:rsidRDefault="00713229" w:rsidP="00D82B16">
      <w:pPr>
        <w:spacing w:after="0"/>
        <w:rPr>
          <w:lang w:val="el-GR"/>
        </w:rPr>
      </w:pPr>
    </w:p>
    <w:sectPr w:rsidR="00713229" w:rsidRPr="006B2C94" w:rsidSect="0013275E">
      <w:footerReference w:type="default" r:id="rId32"/>
      <w:pgSz w:w="11906" w:h="16838"/>
      <w:pgMar w:top="1134" w:right="1133"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1B954" w14:textId="77777777" w:rsidR="00524284" w:rsidRDefault="00524284">
      <w:pPr>
        <w:spacing w:after="0"/>
      </w:pPr>
      <w:r>
        <w:separator/>
      </w:r>
    </w:p>
  </w:endnote>
  <w:endnote w:type="continuationSeparator" w:id="0">
    <w:p w14:paraId="36167320" w14:textId="77777777" w:rsidR="00524284" w:rsidRDefault="00524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Helvetica Neue">
    <w:altName w:val="Arial"/>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oogle Sans Text">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A470D" w14:textId="77777777" w:rsidR="00ED1D2F" w:rsidRDefault="00ED1D2F">
    <w:pPr>
      <w:pStyle w:val="af5"/>
      <w:spacing w:after="0"/>
      <w:jc w:val="center"/>
      <w:rPr>
        <w:sz w:val="12"/>
        <w:szCs w:val="12"/>
        <w:lang w:val="el-GR"/>
      </w:rPr>
    </w:pPr>
  </w:p>
  <w:p w14:paraId="31447DB6" w14:textId="77777777" w:rsidR="00ED1D2F" w:rsidRDefault="00ED1D2F">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174EE">
      <w:rPr>
        <w:noProof/>
        <w:sz w:val="20"/>
        <w:szCs w:val="20"/>
      </w:rPr>
      <w:t>42</w:t>
    </w:r>
    <w:r>
      <w:rPr>
        <w:sz w:val="20"/>
        <w:szCs w:val="20"/>
      </w:rPr>
      <w:fldChar w:fldCharType="end"/>
    </w:r>
  </w:p>
  <w:p w14:paraId="2E10D138" w14:textId="77777777" w:rsidR="00ED1D2F" w:rsidRDefault="00ED1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9649F" w14:textId="77777777" w:rsidR="00524284" w:rsidRDefault="00524284">
      <w:pPr>
        <w:spacing w:after="0"/>
      </w:pPr>
      <w:r>
        <w:separator/>
      </w:r>
    </w:p>
  </w:footnote>
  <w:footnote w:type="continuationSeparator" w:id="0">
    <w:p w14:paraId="5004A44D" w14:textId="77777777" w:rsidR="00524284" w:rsidRDefault="005242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60079E"/>
    <w:multiLevelType w:val="hybridMultilevel"/>
    <w:tmpl w:val="F57E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B4B3F"/>
    <w:multiLevelType w:val="hybridMultilevel"/>
    <w:tmpl w:val="920E94F0"/>
    <w:lvl w:ilvl="0" w:tplc="5D10953E">
      <w:start w:val="2"/>
      <w:numFmt w:val="bullet"/>
      <w:lvlText w:val="-"/>
      <w:lvlJc w:val="left"/>
      <w:pPr>
        <w:ind w:left="720" w:hanging="360"/>
      </w:pPr>
      <w:rPr>
        <w:rFonts w:ascii="Calibri" w:eastAsia="Times New Roman" w:hAnsi="Calibri" w:cs="Calibri" w:hint="default"/>
      </w:rPr>
    </w:lvl>
    <w:lvl w:ilvl="1" w:tplc="EE5E48D6" w:tentative="1">
      <w:start w:val="1"/>
      <w:numFmt w:val="bullet"/>
      <w:lvlText w:val="o"/>
      <w:lvlJc w:val="left"/>
      <w:pPr>
        <w:ind w:left="1440" w:hanging="360"/>
      </w:pPr>
      <w:rPr>
        <w:rFonts w:ascii="Courier New" w:hAnsi="Courier New" w:cs="Courier New" w:hint="default"/>
      </w:rPr>
    </w:lvl>
    <w:lvl w:ilvl="2" w:tplc="C6C647D2" w:tentative="1">
      <w:start w:val="1"/>
      <w:numFmt w:val="bullet"/>
      <w:lvlText w:val=""/>
      <w:lvlJc w:val="left"/>
      <w:pPr>
        <w:ind w:left="2160" w:hanging="360"/>
      </w:pPr>
      <w:rPr>
        <w:rFonts w:ascii="Wingdings" w:hAnsi="Wingdings" w:hint="default"/>
      </w:rPr>
    </w:lvl>
    <w:lvl w:ilvl="3" w:tplc="DAAEBD84" w:tentative="1">
      <w:start w:val="1"/>
      <w:numFmt w:val="bullet"/>
      <w:lvlText w:val=""/>
      <w:lvlJc w:val="left"/>
      <w:pPr>
        <w:ind w:left="2880" w:hanging="360"/>
      </w:pPr>
      <w:rPr>
        <w:rFonts w:ascii="Symbol" w:hAnsi="Symbol" w:hint="default"/>
      </w:rPr>
    </w:lvl>
    <w:lvl w:ilvl="4" w:tplc="1E423776" w:tentative="1">
      <w:start w:val="1"/>
      <w:numFmt w:val="bullet"/>
      <w:lvlText w:val="o"/>
      <w:lvlJc w:val="left"/>
      <w:pPr>
        <w:ind w:left="3600" w:hanging="360"/>
      </w:pPr>
      <w:rPr>
        <w:rFonts w:ascii="Courier New" w:hAnsi="Courier New" w:cs="Courier New" w:hint="default"/>
      </w:rPr>
    </w:lvl>
    <w:lvl w:ilvl="5" w:tplc="36B06A38" w:tentative="1">
      <w:start w:val="1"/>
      <w:numFmt w:val="bullet"/>
      <w:lvlText w:val=""/>
      <w:lvlJc w:val="left"/>
      <w:pPr>
        <w:ind w:left="4320" w:hanging="360"/>
      </w:pPr>
      <w:rPr>
        <w:rFonts w:ascii="Wingdings" w:hAnsi="Wingdings" w:hint="default"/>
      </w:rPr>
    </w:lvl>
    <w:lvl w:ilvl="6" w:tplc="4A2ABE04" w:tentative="1">
      <w:start w:val="1"/>
      <w:numFmt w:val="bullet"/>
      <w:lvlText w:val=""/>
      <w:lvlJc w:val="left"/>
      <w:pPr>
        <w:ind w:left="5040" w:hanging="360"/>
      </w:pPr>
      <w:rPr>
        <w:rFonts w:ascii="Symbol" w:hAnsi="Symbol" w:hint="default"/>
      </w:rPr>
    </w:lvl>
    <w:lvl w:ilvl="7" w:tplc="4C60642C" w:tentative="1">
      <w:start w:val="1"/>
      <w:numFmt w:val="bullet"/>
      <w:lvlText w:val="o"/>
      <w:lvlJc w:val="left"/>
      <w:pPr>
        <w:ind w:left="5760" w:hanging="360"/>
      </w:pPr>
      <w:rPr>
        <w:rFonts w:ascii="Courier New" w:hAnsi="Courier New" w:cs="Courier New" w:hint="default"/>
      </w:rPr>
    </w:lvl>
    <w:lvl w:ilvl="8" w:tplc="796A49E0" w:tentative="1">
      <w:start w:val="1"/>
      <w:numFmt w:val="bullet"/>
      <w:lvlText w:val=""/>
      <w:lvlJc w:val="left"/>
      <w:pPr>
        <w:ind w:left="6480" w:hanging="360"/>
      </w:pPr>
      <w:rPr>
        <w:rFonts w:ascii="Wingdings" w:hAnsi="Wingdings" w:hint="default"/>
      </w:rPr>
    </w:lvl>
  </w:abstractNum>
  <w:abstractNum w:abstractNumId="13" w15:restartNumberingAfterBreak="0">
    <w:nsid w:val="19D65B24"/>
    <w:multiLevelType w:val="hybridMultilevel"/>
    <w:tmpl w:val="776836D2"/>
    <w:lvl w:ilvl="0" w:tplc="6BB205CC">
      <w:numFmt w:val="bullet"/>
      <w:lvlText w:val="-"/>
      <w:lvlJc w:val="left"/>
      <w:pPr>
        <w:ind w:left="644" w:hanging="360"/>
      </w:pPr>
      <w:rPr>
        <w:rFonts w:ascii="Calibri" w:eastAsia="Times New Roman" w:hAnsi="Calibri" w:cs="Calibri" w:hint="default"/>
      </w:rPr>
    </w:lvl>
    <w:lvl w:ilvl="1" w:tplc="B0DEC9C0" w:tentative="1">
      <w:start w:val="1"/>
      <w:numFmt w:val="bullet"/>
      <w:lvlText w:val="o"/>
      <w:lvlJc w:val="left"/>
      <w:pPr>
        <w:ind w:left="1364" w:hanging="360"/>
      </w:pPr>
      <w:rPr>
        <w:rFonts w:ascii="Courier New" w:hAnsi="Courier New" w:cs="Courier New" w:hint="default"/>
      </w:rPr>
    </w:lvl>
    <w:lvl w:ilvl="2" w:tplc="6D2A69FE" w:tentative="1">
      <w:start w:val="1"/>
      <w:numFmt w:val="bullet"/>
      <w:lvlText w:val=""/>
      <w:lvlJc w:val="left"/>
      <w:pPr>
        <w:ind w:left="2084" w:hanging="360"/>
      </w:pPr>
      <w:rPr>
        <w:rFonts w:ascii="Wingdings" w:hAnsi="Wingdings" w:hint="default"/>
      </w:rPr>
    </w:lvl>
    <w:lvl w:ilvl="3" w:tplc="CB10B25E" w:tentative="1">
      <w:start w:val="1"/>
      <w:numFmt w:val="bullet"/>
      <w:lvlText w:val=""/>
      <w:lvlJc w:val="left"/>
      <w:pPr>
        <w:ind w:left="2804" w:hanging="360"/>
      </w:pPr>
      <w:rPr>
        <w:rFonts w:ascii="Symbol" w:hAnsi="Symbol" w:hint="default"/>
      </w:rPr>
    </w:lvl>
    <w:lvl w:ilvl="4" w:tplc="454254CE" w:tentative="1">
      <w:start w:val="1"/>
      <w:numFmt w:val="bullet"/>
      <w:lvlText w:val="o"/>
      <w:lvlJc w:val="left"/>
      <w:pPr>
        <w:ind w:left="3524" w:hanging="360"/>
      </w:pPr>
      <w:rPr>
        <w:rFonts w:ascii="Courier New" w:hAnsi="Courier New" w:cs="Courier New" w:hint="default"/>
      </w:rPr>
    </w:lvl>
    <w:lvl w:ilvl="5" w:tplc="D6F6188E" w:tentative="1">
      <w:start w:val="1"/>
      <w:numFmt w:val="bullet"/>
      <w:lvlText w:val=""/>
      <w:lvlJc w:val="left"/>
      <w:pPr>
        <w:ind w:left="4244" w:hanging="360"/>
      </w:pPr>
      <w:rPr>
        <w:rFonts w:ascii="Wingdings" w:hAnsi="Wingdings" w:hint="default"/>
      </w:rPr>
    </w:lvl>
    <w:lvl w:ilvl="6" w:tplc="45F2AAEC" w:tentative="1">
      <w:start w:val="1"/>
      <w:numFmt w:val="bullet"/>
      <w:lvlText w:val=""/>
      <w:lvlJc w:val="left"/>
      <w:pPr>
        <w:ind w:left="4964" w:hanging="360"/>
      </w:pPr>
      <w:rPr>
        <w:rFonts w:ascii="Symbol" w:hAnsi="Symbol" w:hint="default"/>
      </w:rPr>
    </w:lvl>
    <w:lvl w:ilvl="7" w:tplc="D07CA8EE" w:tentative="1">
      <w:start w:val="1"/>
      <w:numFmt w:val="bullet"/>
      <w:lvlText w:val="o"/>
      <w:lvlJc w:val="left"/>
      <w:pPr>
        <w:ind w:left="5684" w:hanging="360"/>
      </w:pPr>
      <w:rPr>
        <w:rFonts w:ascii="Courier New" w:hAnsi="Courier New" w:cs="Courier New" w:hint="default"/>
      </w:rPr>
    </w:lvl>
    <w:lvl w:ilvl="8" w:tplc="1F3C89F8" w:tentative="1">
      <w:start w:val="1"/>
      <w:numFmt w:val="bullet"/>
      <w:lvlText w:val=""/>
      <w:lvlJc w:val="left"/>
      <w:pPr>
        <w:ind w:left="6404" w:hanging="360"/>
      </w:pPr>
      <w:rPr>
        <w:rFonts w:ascii="Wingdings" w:hAnsi="Wingdings" w:hint="default"/>
      </w:rPr>
    </w:lvl>
  </w:abstractNum>
  <w:abstractNum w:abstractNumId="14" w15:restartNumberingAfterBreak="0">
    <w:nsid w:val="272D2E12"/>
    <w:multiLevelType w:val="multilevel"/>
    <w:tmpl w:val="4BFA13C8"/>
    <w:lvl w:ilvl="0">
      <w:start w:val="1"/>
      <w:numFmt w:val="bullet"/>
      <w:lvlText w:val="­"/>
      <w:lvlJc w:val="left"/>
      <w:pPr>
        <w:tabs>
          <w:tab w:val="num" w:pos="360"/>
        </w:tabs>
        <w:ind w:left="360" w:hanging="360"/>
      </w:pPr>
      <w:rPr>
        <w:rFonts w:ascii="Angsana New" w:hAnsi="Angsana New" w:cs="Angsana New" w:hint="default"/>
        <w:color w:val="000000"/>
        <w:kern w:val="1"/>
        <w:sz w:val="20"/>
        <w:szCs w:val="22"/>
        <w:shd w:val="clear" w:color="auto" w:fill="FFFFFF"/>
        <w:lang w:val="el-GR"/>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D30BD5"/>
    <w:multiLevelType w:val="hybridMultilevel"/>
    <w:tmpl w:val="475E6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0E60C6"/>
    <w:multiLevelType w:val="hybridMultilevel"/>
    <w:tmpl w:val="C9C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04D31"/>
    <w:multiLevelType w:val="hybridMultilevel"/>
    <w:tmpl w:val="35E04030"/>
    <w:lvl w:ilvl="0" w:tplc="683C38CE">
      <w:start w:val="1"/>
      <w:numFmt w:val="bullet"/>
      <w:lvlText w:val=""/>
      <w:lvlJc w:val="left"/>
      <w:pPr>
        <w:ind w:left="720" w:hanging="360"/>
      </w:pPr>
      <w:rPr>
        <w:rFonts w:ascii="Symbol" w:hAnsi="Symbol" w:hint="default"/>
      </w:rPr>
    </w:lvl>
    <w:lvl w:ilvl="1" w:tplc="AAF0611A" w:tentative="1">
      <w:start w:val="1"/>
      <w:numFmt w:val="bullet"/>
      <w:lvlText w:val="o"/>
      <w:lvlJc w:val="left"/>
      <w:pPr>
        <w:ind w:left="1440" w:hanging="360"/>
      </w:pPr>
      <w:rPr>
        <w:rFonts w:ascii="Courier New" w:hAnsi="Courier New" w:cs="Courier New" w:hint="default"/>
      </w:rPr>
    </w:lvl>
    <w:lvl w:ilvl="2" w:tplc="9634BC70" w:tentative="1">
      <w:start w:val="1"/>
      <w:numFmt w:val="bullet"/>
      <w:lvlText w:val=""/>
      <w:lvlJc w:val="left"/>
      <w:pPr>
        <w:ind w:left="2160" w:hanging="360"/>
      </w:pPr>
      <w:rPr>
        <w:rFonts w:ascii="Wingdings" w:hAnsi="Wingdings" w:hint="default"/>
      </w:rPr>
    </w:lvl>
    <w:lvl w:ilvl="3" w:tplc="CB52A9C6" w:tentative="1">
      <w:start w:val="1"/>
      <w:numFmt w:val="bullet"/>
      <w:lvlText w:val=""/>
      <w:lvlJc w:val="left"/>
      <w:pPr>
        <w:ind w:left="2880" w:hanging="360"/>
      </w:pPr>
      <w:rPr>
        <w:rFonts w:ascii="Symbol" w:hAnsi="Symbol" w:hint="default"/>
      </w:rPr>
    </w:lvl>
    <w:lvl w:ilvl="4" w:tplc="8ACE8CF4" w:tentative="1">
      <w:start w:val="1"/>
      <w:numFmt w:val="bullet"/>
      <w:lvlText w:val="o"/>
      <w:lvlJc w:val="left"/>
      <w:pPr>
        <w:ind w:left="3600" w:hanging="360"/>
      </w:pPr>
      <w:rPr>
        <w:rFonts w:ascii="Courier New" w:hAnsi="Courier New" w:cs="Courier New" w:hint="default"/>
      </w:rPr>
    </w:lvl>
    <w:lvl w:ilvl="5" w:tplc="FC60990C" w:tentative="1">
      <w:start w:val="1"/>
      <w:numFmt w:val="bullet"/>
      <w:lvlText w:val=""/>
      <w:lvlJc w:val="left"/>
      <w:pPr>
        <w:ind w:left="4320" w:hanging="360"/>
      </w:pPr>
      <w:rPr>
        <w:rFonts w:ascii="Wingdings" w:hAnsi="Wingdings" w:hint="default"/>
      </w:rPr>
    </w:lvl>
    <w:lvl w:ilvl="6" w:tplc="DD12BC74" w:tentative="1">
      <w:start w:val="1"/>
      <w:numFmt w:val="bullet"/>
      <w:lvlText w:val=""/>
      <w:lvlJc w:val="left"/>
      <w:pPr>
        <w:ind w:left="5040" w:hanging="360"/>
      </w:pPr>
      <w:rPr>
        <w:rFonts w:ascii="Symbol" w:hAnsi="Symbol" w:hint="default"/>
      </w:rPr>
    </w:lvl>
    <w:lvl w:ilvl="7" w:tplc="27228C8C" w:tentative="1">
      <w:start w:val="1"/>
      <w:numFmt w:val="bullet"/>
      <w:lvlText w:val="o"/>
      <w:lvlJc w:val="left"/>
      <w:pPr>
        <w:ind w:left="5760" w:hanging="360"/>
      </w:pPr>
      <w:rPr>
        <w:rFonts w:ascii="Courier New" w:hAnsi="Courier New" w:cs="Courier New" w:hint="default"/>
      </w:rPr>
    </w:lvl>
    <w:lvl w:ilvl="8" w:tplc="438848DA" w:tentative="1">
      <w:start w:val="1"/>
      <w:numFmt w:val="bullet"/>
      <w:lvlText w:val=""/>
      <w:lvlJc w:val="left"/>
      <w:pPr>
        <w:ind w:left="6480" w:hanging="360"/>
      </w:pPr>
      <w:rPr>
        <w:rFonts w:ascii="Wingdings" w:hAnsi="Wingdings" w:hint="default"/>
      </w:rPr>
    </w:lvl>
  </w:abstractNum>
  <w:abstractNum w:abstractNumId="18" w15:restartNumberingAfterBreak="0">
    <w:nsid w:val="35263656"/>
    <w:multiLevelType w:val="hybridMultilevel"/>
    <w:tmpl w:val="8C344272"/>
    <w:lvl w:ilvl="0" w:tplc="81F27E4E">
      <w:start w:val="1"/>
      <w:numFmt w:val="bullet"/>
      <w:lvlText w:val="­"/>
      <w:lvlJc w:val="left"/>
      <w:pPr>
        <w:ind w:left="720" w:hanging="360"/>
      </w:pPr>
      <w:rPr>
        <w:rFonts w:ascii="Angsana New" w:hAnsi="Angsana New" w:hint="default"/>
      </w:rPr>
    </w:lvl>
    <w:lvl w:ilvl="1" w:tplc="FEFEE0C6" w:tentative="1">
      <w:start w:val="1"/>
      <w:numFmt w:val="bullet"/>
      <w:lvlText w:val="o"/>
      <w:lvlJc w:val="left"/>
      <w:pPr>
        <w:ind w:left="1440" w:hanging="360"/>
      </w:pPr>
      <w:rPr>
        <w:rFonts w:ascii="Courier New" w:hAnsi="Courier New" w:cs="Courier New" w:hint="default"/>
      </w:rPr>
    </w:lvl>
    <w:lvl w:ilvl="2" w:tplc="BE705274" w:tentative="1">
      <w:start w:val="1"/>
      <w:numFmt w:val="bullet"/>
      <w:lvlText w:val=""/>
      <w:lvlJc w:val="left"/>
      <w:pPr>
        <w:ind w:left="2160" w:hanging="360"/>
      </w:pPr>
      <w:rPr>
        <w:rFonts w:ascii="Wingdings" w:hAnsi="Wingdings" w:hint="default"/>
      </w:rPr>
    </w:lvl>
    <w:lvl w:ilvl="3" w:tplc="B7E67A78" w:tentative="1">
      <w:start w:val="1"/>
      <w:numFmt w:val="bullet"/>
      <w:lvlText w:val=""/>
      <w:lvlJc w:val="left"/>
      <w:pPr>
        <w:ind w:left="2880" w:hanging="360"/>
      </w:pPr>
      <w:rPr>
        <w:rFonts w:ascii="Symbol" w:hAnsi="Symbol" w:hint="default"/>
      </w:rPr>
    </w:lvl>
    <w:lvl w:ilvl="4" w:tplc="D6E82154" w:tentative="1">
      <w:start w:val="1"/>
      <w:numFmt w:val="bullet"/>
      <w:lvlText w:val="o"/>
      <w:lvlJc w:val="left"/>
      <w:pPr>
        <w:ind w:left="3600" w:hanging="360"/>
      </w:pPr>
      <w:rPr>
        <w:rFonts w:ascii="Courier New" w:hAnsi="Courier New" w:cs="Courier New" w:hint="default"/>
      </w:rPr>
    </w:lvl>
    <w:lvl w:ilvl="5" w:tplc="F3E07760" w:tentative="1">
      <w:start w:val="1"/>
      <w:numFmt w:val="bullet"/>
      <w:lvlText w:val=""/>
      <w:lvlJc w:val="left"/>
      <w:pPr>
        <w:ind w:left="4320" w:hanging="360"/>
      </w:pPr>
      <w:rPr>
        <w:rFonts w:ascii="Wingdings" w:hAnsi="Wingdings" w:hint="default"/>
      </w:rPr>
    </w:lvl>
    <w:lvl w:ilvl="6" w:tplc="14C2A6D0" w:tentative="1">
      <w:start w:val="1"/>
      <w:numFmt w:val="bullet"/>
      <w:lvlText w:val=""/>
      <w:lvlJc w:val="left"/>
      <w:pPr>
        <w:ind w:left="5040" w:hanging="360"/>
      </w:pPr>
      <w:rPr>
        <w:rFonts w:ascii="Symbol" w:hAnsi="Symbol" w:hint="default"/>
      </w:rPr>
    </w:lvl>
    <w:lvl w:ilvl="7" w:tplc="01B6FF90" w:tentative="1">
      <w:start w:val="1"/>
      <w:numFmt w:val="bullet"/>
      <w:lvlText w:val="o"/>
      <w:lvlJc w:val="left"/>
      <w:pPr>
        <w:ind w:left="5760" w:hanging="360"/>
      </w:pPr>
      <w:rPr>
        <w:rFonts w:ascii="Courier New" w:hAnsi="Courier New" w:cs="Courier New" w:hint="default"/>
      </w:rPr>
    </w:lvl>
    <w:lvl w:ilvl="8" w:tplc="C19AACC6" w:tentative="1">
      <w:start w:val="1"/>
      <w:numFmt w:val="bullet"/>
      <w:lvlText w:val=""/>
      <w:lvlJc w:val="left"/>
      <w:pPr>
        <w:ind w:left="6480" w:hanging="360"/>
      </w:pPr>
      <w:rPr>
        <w:rFonts w:ascii="Wingdings" w:hAnsi="Wingdings" w:hint="default"/>
      </w:rPr>
    </w:lvl>
  </w:abstractNum>
  <w:abstractNum w:abstractNumId="19" w15:restartNumberingAfterBreak="0">
    <w:nsid w:val="42AF6C51"/>
    <w:multiLevelType w:val="hybridMultilevel"/>
    <w:tmpl w:val="7C98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D639D"/>
    <w:multiLevelType w:val="hybridMultilevel"/>
    <w:tmpl w:val="A04E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7506E"/>
    <w:multiLevelType w:val="hybridMultilevel"/>
    <w:tmpl w:val="1EC6FE80"/>
    <w:lvl w:ilvl="0" w:tplc="37BEC1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614E9"/>
    <w:multiLevelType w:val="hybridMultilevel"/>
    <w:tmpl w:val="E90A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85417"/>
    <w:multiLevelType w:val="hybridMultilevel"/>
    <w:tmpl w:val="7916C708"/>
    <w:lvl w:ilvl="0" w:tplc="A7584FBE">
      <w:start w:val="1"/>
      <w:numFmt w:val="bullet"/>
      <w:lvlText w:val=""/>
      <w:lvlJc w:val="left"/>
      <w:pPr>
        <w:ind w:left="766" w:hanging="360"/>
      </w:pPr>
      <w:rPr>
        <w:rFonts w:ascii="Wingdings" w:hAnsi="Wingdings" w:hint="default"/>
      </w:rPr>
    </w:lvl>
    <w:lvl w:ilvl="1" w:tplc="840060A8" w:tentative="1">
      <w:start w:val="1"/>
      <w:numFmt w:val="bullet"/>
      <w:lvlText w:val="o"/>
      <w:lvlJc w:val="left"/>
      <w:pPr>
        <w:ind w:left="1486" w:hanging="360"/>
      </w:pPr>
      <w:rPr>
        <w:rFonts w:ascii="Courier New" w:hAnsi="Courier New" w:cs="Courier New" w:hint="default"/>
      </w:rPr>
    </w:lvl>
    <w:lvl w:ilvl="2" w:tplc="7A5C8118" w:tentative="1">
      <w:start w:val="1"/>
      <w:numFmt w:val="bullet"/>
      <w:lvlText w:val=""/>
      <w:lvlJc w:val="left"/>
      <w:pPr>
        <w:ind w:left="2206" w:hanging="360"/>
      </w:pPr>
      <w:rPr>
        <w:rFonts w:ascii="Wingdings" w:hAnsi="Wingdings" w:hint="default"/>
      </w:rPr>
    </w:lvl>
    <w:lvl w:ilvl="3" w:tplc="1D7EF4E4" w:tentative="1">
      <w:start w:val="1"/>
      <w:numFmt w:val="bullet"/>
      <w:lvlText w:val=""/>
      <w:lvlJc w:val="left"/>
      <w:pPr>
        <w:ind w:left="2926" w:hanging="360"/>
      </w:pPr>
      <w:rPr>
        <w:rFonts w:ascii="Symbol" w:hAnsi="Symbol" w:hint="default"/>
      </w:rPr>
    </w:lvl>
    <w:lvl w:ilvl="4" w:tplc="6422C83C" w:tentative="1">
      <w:start w:val="1"/>
      <w:numFmt w:val="bullet"/>
      <w:lvlText w:val="o"/>
      <w:lvlJc w:val="left"/>
      <w:pPr>
        <w:ind w:left="3646" w:hanging="360"/>
      </w:pPr>
      <w:rPr>
        <w:rFonts w:ascii="Courier New" w:hAnsi="Courier New" w:cs="Courier New" w:hint="default"/>
      </w:rPr>
    </w:lvl>
    <w:lvl w:ilvl="5" w:tplc="3E6C1066" w:tentative="1">
      <w:start w:val="1"/>
      <w:numFmt w:val="bullet"/>
      <w:lvlText w:val=""/>
      <w:lvlJc w:val="left"/>
      <w:pPr>
        <w:ind w:left="4366" w:hanging="360"/>
      </w:pPr>
      <w:rPr>
        <w:rFonts w:ascii="Wingdings" w:hAnsi="Wingdings" w:hint="default"/>
      </w:rPr>
    </w:lvl>
    <w:lvl w:ilvl="6" w:tplc="92728D50" w:tentative="1">
      <w:start w:val="1"/>
      <w:numFmt w:val="bullet"/>
      <w:lvlText w:val=""/>
      <w:lvlJc w:val="left"/>
      <w:pPr>
        <w:ind w:left="5086" w:hanging="360"/>
      </w:pPr>
      <w:rPr>
        <w:rFonts w:ascii="Symbol" w:hAnsi="Symbol" w:hint="default"/>
      </w:rPr>
    </w:lvl>
    <w:lvl w:ilvl="7" w:tplc="A48C0140" w:tentative="1">
      <w:start w:val="1"/>
      <w:numFmt w:val="bullet"/>
      <w:lvlText w:val="o"/>
      <w:lvlJc w:val="left"/>
      <w:pPr>
        <w:ind w:left="5806" w:hanging="360"/>
      </w:pPr>
      <w:rPr>
        <w:rFonts w:ascii="Courier New" w:hAnsi="Courier New" w:cs="Courier New" w:hint="default"/>
      </w:rPr>
    </w:lvl>
    <w:lvl w:ilvl="8" w:tplc="6D5A8CFC" w:tentative="1">
      <w:start w:val="1"/>
      <w:numFmt w:val="bullet"/>
      <w:lvlText w:val=""/>
      <w:lvlJc w:val="left"/>
      <w:pPr>
        <w:ind w:left="6526" w:hanging="360"/>
      </w:pPr>
      <w:rPr>
        <w:rFonts w:ascii="Wingdings" w:hAnsi="Wingdings" w:hint="default"/>
      </w:rPr>
    </w:lvl>
  </w:abstractNum>
  <w:abstractNum w:abstractNumId="24" w15:restartNumberingAfterBreak="0">
    <w:nsid w:val="785C426E"/>
    <w:multiLevelType w:val="hybridMultilevel"/>
    <w:tmpl w:val="9D987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5536F"/>
    <w:multiLevelType w:val="hybridMultilevel"/>
    <w:tmpl w:val="2DA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B7617"/>
    <w:multiLevelType w:val="hybridMultilevel"/>
    <w:tmpl w:val="B68EEDEC"/>
    <w:lvl w:ilvl="0" w:tplc="CC382F2C">
      <w:start w:val="2"/>
      <w:numFmt w:val="bullet"/>
      <w:lvlText w:val="-"/>
      <w:lvlJc w:val="left"/>
      <w:pPr>
        <w:ind w:left="720" w:hanging="360"/>
      </w:pPr>
      <w:rPr>
        <w:rFonts w:ascii="Calibri" w:eastAsia="Times New Roman" w:hAnsi="Calibri" w:cs="Calibri" w:hint="default"/>
      </w:rPr>
    </w:lvl>
    <w:lvl w:ilvl="1" w:tplc="FC02A48A" w:tentative="1">
      <w:start w:val="1"/>
      <w:numFmt w:val="bullet"/>
      <w:lvlText w:val="o"/>
      <w:lvlJc w:val="left"/>
      <w:pPr>
        <w:ind w:left="1440" w:hanging="360"/>
      </w:pPr>
      <w:rPr>
        <w:rFonts w:ascii="Courier New" w:hAnsi="Courier New" w:cs="Courier New" w:hint="default"/>
      </w:rPr>
    </w:lvl>
    <w:lvl w:ilvl="2" w:tplc="B8AE8DDE" w:tentative="1">
      <w:start w:val="1"/>
      <w:numFmt w:val="bullet"/>
      <w:lvlText w:val=""/>
      <w:lvlJc w:val="left"/>
      <w:pPr>
        <w:ind w:left="2160" w:hanging="360"/>
      </w:pPr>
      <w:rPr>
        <w:rFonts w:ascii="Wingdings" w:hAnsi="Wingdings" w:hint="default"/>
      </w:rPr>
    </w:lvl>
    <w:lvl w:ilvl="3" w:tplc="21DEC8BC" w:tentative="1">
      <w:start w:val="1"/>
      <w:numFmt w:val="bullet"/>
      <w:lvlText w:val=""/>
      <w:lvlJc w:val="left"/>
      <w:pPr>
        <w:ind w:left="2880" w:hanging="360"/>
      </w:pPr>
      <w:rPr>
        <w:rFonts w:ascii="Symbol" w:hAnsi="Symbol" w:hint="default"/>
      </w:rPr>
    </w:lvl>
    <w:lvl w:ilvl="4" w:tplc="87FA2AA4" w:tentative="1">
      <w:start w:val="1"/>
      <w:numFmt w:val="bullet"/>
      <w:lvlText w:val="o"/>
      <w:lvlJc w:val="left"/>
      <w:pPr>
        <w:ind w:left="3600" w:hanging="360"/>
      </w:pPr>
      <w:rPr>
        <w:rFonts w:ascii="Courier New" w:hAnsi="Courier New" w:cs="Courier New" w:hint="default"/>
      </w:rPr>
    </w:lvl>
    <w:lvl w:ilvl="5" w:tplc="4F7480CA" w:tentative="1">
      <w:start w:val="1"/>
      <w:numFmt w:val="bullet"/>
      <w:lvlText w:val=""/>
      <w:lvlJc w:val="left"/>
      <w:pPr>
        <w:ind w:left="4320" w:hanging="360"/>
      </w:pPr>
      <w:rPr>
        <w:rFonts w:ascii="Wingdings" w:hAnsi="Wingdings" w:hint="default"/>
      </w:rPr>
    </w:lvl>
    <w:lvl w:ilvl="6" w:tplc="2D44DE30" w:tentative="1">
      <w:start w:val="1"/>
      <w:numFmt w:val="bullet"/>
      <w:lvlText w:val=""/>
      <w:lvlJc w:val="left"/>
      <w:pPr>
        <w:ind w:left="5040" w:hanging="360"/>
      </w:pPr>
      <w:rPr>
        <w:rFonts w:ascii="Symbol" w:hAnsi="Symbol" w:hint="default"/>
      </w:rPr>
    </w:lvl>
    <w:lvl w:ilvl="7" w:tplc="5198CEE6" w:tentative="1">
      <w:start w:val="1"/>
      <w:numFmt w:val="bullet"/>
      <w:lvlText w:val="o"/>
      <w:lvlJc w:val="left"/>
      <w:pPr>
        <w:ind w:left="5760" w:hanging="360"/>
      </w:pPr>
      <w:rPr>
        <w:rFonts w:ascii="Courier New" w:hAnsi="Courier New" w:cs="Courier New" w:hint="default"/>
      </w:rPr>
    </w:lvl>
    <w:lvl w:ilvl="8" w:tplc="CCF0CF9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2"/>
  </w:num>
  <w:num w:numId="13">
    <w:abstractNumId w:val="10"/>
  </w:num>
  <w:num w:numId="14">
    <w:abstractNumId w:val="26"/>
  </w:num>
  <w:num w:numId="15">
    <w:abstractNumId w:val="18"/>
  </w:num>
  <w:num w:numId="16">
    <w:abstractNumId w:val="23"/>
  </w:num>
  <w:num w:numId="17">
    <w:abstractNumId w:val="13"/>
  </w:num>
  <w:num w:numId="18">
    <w:abstractNumId w:val="19"/>
  </w:num>
  <w:num w:numId="19">
    <w:abstractNumId w:val="16"/>
  </w:num>
  <w:num w:numId="20">
    <w:abstractNumId w:val="15"/>
  </w:num>
  <w:num w:numId="21">
    <w:abstractNumId w:val="20"/>
  </w:num>
  <w:num w:numId="22">
    <w:abstractNumId w:val="11"/>
  </w:num>
  <w:num w:numId="23">
    <w:abstractNumId w:val="22"/>
  </w:num>
  <w:num w:numId="24">
    <w:abstractNumId w:val="24"/>
  </w:num>
  <w:num w:numId="25">
    <w:abstractNumId w:val="14"/>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F3"/>
    <w:rsid w:val="00000058"/>
    <w:rsid w:val="000011F5"/>
    <w:rsid w:val="00001961"/>
    <w:rsid w:val="000020FF"/>
    <w:rsid w:val="00002655"/>
    <w:rsid w:val="00005040"/>
    <w:rsid w:val="0000509F"/>
    <w:rsid w:val="000055AC"/>
    <w:rsid w:val="0000729C"/>
    <w:rsid w:val="000079B7"/>
    <w:rsid w:val="00010D48"/>
    <w:rsid w:val="00012A64"/>
    <w:rsid w:val="000137EC"/>
    <w:rsid w:val="000150F0"/>
    <w:rsid w:val="00015685"/>
    <w:rsid w:val="000158C7"/>
    <w:rsid w:val="000169BF"/>
    <w:rsid w:val="00016A1F"/>
    <w:rsid w:val="000177B9"/>
    <w:rsid w:val="00020253"/>
    <w:rsid w:val="00020B6A"/>
    <w:rsid w:val="00020BDF"/>
    <w:rsid w:val="0002149E"/>
    <w:rsid w:val="00021E24"/>
    <w:rsid w:val="00022C43"/>
    <w:rsid w:val="0002320C"/>
    <w:rsid w:val="00023F26"/>
    <w:rsid w:val="00024F7A"/>
    <w:rsid w:val="000255AB"/>
    <w:rsid w:val="00026952"/>
    <w:rsid w:val="00026E2E"/>
    <w:rsid w:val="00026FA1"/>
    <w:rsid w:val="000273F3"/>
    <w:rsid w:val="0003153E"/>
    <w:rsid w:val="0003162D"/>
    <w:rsid w:val="00031EB8"/>
    <w:rsid w:val="000325BA"/>
    <w:rsid w:val="00032BAF"/>
    <w:rsid w:val="00033010"/>
    <w:rsid w:val="000330B2"/>
    <w:rsid w:val="000358F8"/>
    <w:rsid w:val="00035D35"/>
    <w:rsid w:val="00035E7B"/>
    <w:rsid w:val="00036EEA"/>
    <w:rsid w:val="00037801"/>
    <w:rsid w:val="00037A81"/>
    <w:rsid w:val="00040639"/>
    <w:rsid w:val="000409AA"/>
    <w:rsid w:val="0004131B"/>
    <w:rsid w:val="00043016"/>
    <w:rsid w:val="00043AE2"/>
    <w:rsid w:val="00043D71"/>
    <w:rsid w:val="0004415E"/>
    <w:rsid w:val="0004457A"/>
    <w:rsid w:val="00044963"/>
    <w:rsid w:val="00045417"/>
    <w:rsid w:val="0004569B"/>
    <w:rsid w:val="000468F1"/>
    <w:rsid w:val="00047387"/>
    <w:rsid w:val="000474DC"/>
    <w:rsid w:val="00050DED"/>
    <w:rsid w:val="00051ECE"/>
    <w:rsid w:val="000521DC"/>
    <w:rsid w:val="000554AB"/>
    <w:rsid w:val="00056935"/>
    <w:rsid w:val="00056E6D"/>
    <w:rsid w:val="0005714E"/>
    <w:rsid w:val="00060353"/>
    <w:rsid w:val="00061329"/>
    <w:rsid w:val="00061A65"/>
    <w:rsid w:val="000620B3"/>
    <w:rsid w:val="00062539"/>
    <w:rsid w:val="0006357D"/>
    <w:rsid w:val="00064648"/>
    <w:rsid w:val="00064662"/>
    <w:rsid w:val="000649DF"/>
    <w:rsid w:val="0006560B"/>
    <w:rsid w:val="00066BDF"/>
    <w:rsid w:val="00071909"/>
    <w:rsid w:val="00071CE6"/>
    <w:rsid w:val="00072447"/>
    <w:rsid w:val="00073659"/>
    <w:rsid w:val="00074D5E"/>
    <w:rsid w:val="00075146"/>
    <w:rsid w:val="00076407"/>
    <w:rsid w:val="00076C9E"/>
    <w:rsid w:val="00076CDD"/>
    <w:rsid w:val="000827CF"/>
    <w:rsid w:val="00083366"/>
    <w:rsid w:val="0008397B"/>
    <w:rsid w:val="00084105"/>
    <w:rsid w:val="00090057"/>
    <w:rsid w:val="00090893"/>
    <w:rsid w:val="00094426"/>
    <w:rsid w:val="000954E3"/>
    <w:rsid w:val="0009690F"/>
    <w:rsid w:val="00097545"/>
    <w:rsid w:val="0009782F"/>
    <w:rsid w:val="000A0738"/>
    <w:rsid w:val="000A0FD7"/>
    <w:rsid w:val="000A1F0B"/>
    <w:rsid w:val="000A223D"/>
    <w:rsid w:val="000A2492"/>
    <w:rsid w:val="000A5B86"/>
    <w:rsid w:val="000A6F04"/>
    <w:rsid w:val="000A78D4"/>
    <w:rsid w:val="000B1EE7"/>
    <w:rsid w:val="000B23DF"/>
    <w:rsid w:val="000B2667"/>
    <w:rsid w:val="000B44AC"/>
    <w:rsid w:val="000B4CE0"/>
    <w:rsid w:val="000B4E42"/>
    <w:rsid w:val="000B4E51"/>
    <w:rsid w:val="000B5168"/>
    <w:rsid w:val="000B5954"/>
    <w:rsid w:val="000B5BD8"/>
    <w:rsid w:val="000B6A5C"/>
    <w:rsid w:val="000B6D91"/>
    <w:rsid w:val="000B7ADA"/>
    <w:rsid w:val="000C1061"/>
    <w:rsid w:val="000C16B0"/>
    <w:rsid w:val="000C2AF4"/>
    <w:rsid w:val="000C2D2C"/>
    <w:rsid w:val="000C3255"/>
    <w:rsid w:val="000C4284"/>
    <w:rsid w:val="000C65ED"/>
    <w:rsid w:val="000C76F3"/>
    <w:rsid w:val="000C7EE7"/>
    <w:rsid w:val="000D0B69"/>
    <w:rsid w:val="000D0D0F"/>
    <w:rsid w:val="000D1E44"/>
    <w:rsid w:val="000D319F"/>
    <w:rsid w:val="000D3FE7"/>
    <w:rsid w:val="000D5A1A"/>
    <w:rsid w:val="000D621B"/>
    <w:rsid w:val="000E1478"/>
    <w:rsid w:val="000E55F4"/>
    <w:rsid w:val="000E636F"/>
    <w:rsid w:val="000E6435"/>
    <w:rsid w:val="000E66A3"/>
    <w:rsid w:val="000E6DFB"/>
    <w:rsid w:val="000F01F1"/>
    <w:rsid w:val="000F181E"/>
    <w:rsid w:val="000F212D"/>
    <w:rsid w:val="000F48CF"/>
    <w:rsid w:val="000F6518"/>
    <w:rsid w:val="000F6DF0"/>
    <w:rsid w:val="000F7979"/>
    <w:rsid w:val="001007F1"/>
    <w:rsid w:val="00100927"/>
    <w:rsid w:val="001017C9"/>
    <w:rsid w:val="001021AA"/>
    <w:rsid w:val="0010336A"/>
    <w:rsid w:val="001036EA"/>
    <w:rsid w:val="001040D9"/>
    <w:rsid w:val="001049C2"/>
    <w:rsid w:val="00104BC3"/>
    <w:rsid w:val="00105314"/>
    <w:rsid w:val="001066DF"/>
    <w:rsid w:val="00107500"/>
    <w:rsid w:val="00107A1A"/>
    <w:rsid w:val="00107BE7"/>
    <w:rsid w:val="001101C6"/>
    <w:rsid w:val="00110309"/>
    <w:rsid w:val="001115DD"/>
    <w:rsid w:val="00111E0D"/>
    <w:rsid w:val="00112421"/>
    <w:rsid w:val="00114B41"/>
    <w:rsid w:val="00114DA7"/>
    <w:rsid w:val="00116CBA"/>
    <w:rsid w:val="001170D8"/>
    <w:rsid w:val="00117891"/>
    <w:rsid w:val="001200D9"/>
    <w:rsid w:val="001204C2"/>
    <w:rsid w:val="00120554"/>
    <w:rsid w:val="001207A0"/>
    <w:rsid w:val="00120956"/>
    <w:rsid w:val="00120BF5"/>
    <w:rsid w:val="001217F6"/>
    <w:rsid w:val="00121C45"/>
    <w:rsid w:val="001221D5"/>
    <w:rsid w:val="00122A5B"/>
    <w:rsid w:val="00122C70"/>
    <w:rsid w:val="00123B03"/>
    <w:rsid w:val="00124698"/>
    <w:rsid w:val="00125B0B"/>
    <w:rsid w:val="00125FA0"/>
    <w:rsid w:val="001268CE"/>
    <w:rsid w:val="00127AAD"/>
    <w:rsid w:val="0013171D"/>
    <w:rsid w:val="0013275E"/>
    <w:rsid w:val="00134B5D"/>
    <w:rsid w:val="00134D2A"/>
    <w:rsid w:val="001365BB"/>
    <w:rsid w:val="00136D86"/>
    <w:rsid w:val="00137CCE"/>
    <w:rsid w:val="0014092D"/>
    <w:rsid w:val="00141E90"/>
    <w:rsid w:val="00142140"/>
    <w:rsid w:val="00142243"/>
    <w:rsid w:val="00142420"/>
    <w:rsid w:val="00143A8D"/>
    <w:rsid w:val="001450EC"/>
    <w:rsid w:val="001453B1"/>
    <w:rsid w:val="001453F9"/>
    <w:rsid w:val="00145465"/>
    <w:rsid w:val="0014575C"/>
    <w:rsid w:val="00145836"/>
    <w:rsid w:val="00145FF4"/>
    <w:rsid w:val="001468B2"/>
    <w:rsid w:val="001468D7"/>
    <w:rsid w:val="00150588"/>
    <w:rsid w:val="00150871"/>
    <w:rsid w:val="00151502"/>
    <w:rsid w:val="001519E7"/>
    <w:rsid w:val="00152F2A"/>
    <w:rsid w:val="00153D5C"/>
    <w:rsid w:val="001547E9"/>
    <w:rsid w:val="001556DB"/>
    <w:rsid w:val="001577A8"/>
    <w:rsid w:val="00160098"/>
    <w:rsid w:val="00160307"/>
    <w:rsid w:val="00160F8E"/>
    <w:rsid w:val="00165C7C"/>
    <w:rsid w:val="00165C80"/>
    <w:rsid w:val="00166934"/>
    <w:rsid w:val="00171EB5"/>
    <w:rsid w:val="001731AB"/>
    <w:rsid w:val="00173592"/>
    <w:rsid w:val="00175691"/>
    <w:rsid w:val="00176834"/>
    <w:rsid w:val="00176884"/>
    <w:rsid w:val="00176F63"/>
    <w:rsid w:val="00177D6E"/>
    <w:rsid w:val="0018088B"/>
    <w:rsid w:val="001814C8"/>
    <w:rsid w:val="00181828"/>
    <w:rsid w:val="00182806"/>
    <w:rsid w:val="0018342E"/>
    <w:rsid w:val="0018347E"/>
    <w:rsid w:val="001839AA"/>
    <w:rsid w:val="00183EF8"/>
    <w:rsid w:val="00184870"/>
    <w:rsid w:val="00185745"/>
    <w:rsid w:val="00185C8B"/>
    <w:rsid w:val="00186B76"/>
    <w:rsid w:val="0018732F"/>
    <w:rsid w:val="00187865"/>
    <w:rsid w:val="00187B36"/>
    <w:rsid w:val="00190835"/>
    <w:rsid w:val="00191226"/>
    <w:rsid w:val="00191AC1"/>
    <w:rsid w:val="00193450"/>
    <w:rsid w:val="0019364C"/>
    <w:rsid w:val="001938C9"/>
    <w:rsid w:val="00193C14"/>
    <w:rsid w:val="001943E8"/>
    <w:rsid w:val="00194EFC"/>
    <w:rsid w:val="001955AB"/>
    <w:rsid w:val="00196A81"/>
    <w:rsid w:val="001A1531"/>
    <w:rsid w:val="001A2532"/>
    <w:rsid w:val="001A31FE"/>
    <w:rsid w:val="001A410F"/>
    <w:rsid w:val="001A4598"/>
    <w:rsid w:val="001A47A4"/>
    <w:rsid w:val="001A51A2"/>
    <w:rsid w:val="001A5387"/>
    <w:rsid w:val="001A5E87"/>
    <w:rsid w:val="001A71FA"/>
    <w:rsid w:val="001A737B"/>
    <w:rsid w:val="001B0656"/>
    <w:rsid w:val="001B2516"/>
    <w:rsid w:val="001B2F8D"/>
    <w:rsid w:val="001B33F7"/>
    <w:rsid w:val="001B49AE"/>
    <w:rsid w:val="001B4DE2"/>
    <w:rsid w:val="001B52D1"/>
    <w:rsid w:val="001B6368"/>
    <w:rsid w:val="001B64FA"/>
    <w:rsid w:val="001C0BBE"/>
    <w:rsid w:val="001C0C1C"/>
    <w:rsid w:val="001C0FB7"/>
    <w:rsid w:val="001C1814"/>
    <w:rsid w:val="001C2D22"/>
    <w:rsid w:val="001C327A"/>
    <w:rsid w:val="001C3D4F"/>
    <w:rsid w:val="001C4D31"/>
    <w:rsid w:val="001C4E7B"/>
    <w:rsid w:val="001C5104"/>
    <w:rsid w:val="001C57FC"/>
    <w:rsid w:val="001C5AD7"/>
    <w:rsid w:val="001C6139"/>
    <w:rsid w:val="001D13E8"/>
    <w:rsid w:val="001D2694"/>
    <w:rsid w:val="001D36F2"/>
    <w:rsid w:val="001D4558"/>
    <w:rsid w:val="001D54D9"/>
    <w:rsid w:val="001D60AE"/>
    <w:rsid w:val="001D6348"/>
    <w:rsid w:val="001D7864"/>
    <w:rsid w:val="001E01BC"/>
    <w:rsid w:val="001E0880"/>
    <w:rsid w:val="001E099D"/>
    <w:rsid w:val="001E2964"/>
    <w:rsid w:val="001E3217"/>
    <w:rsid w:val="001E32A7"/>
    <w:rsid w:val="001E63C2"/>
    <w:rsid w:val="001E6F85"/>
    <w:rsid w:val="001F006F"/>
    <w:rsid w:val="001F038C"/>
    <w:rsid w:val="001F0D69"/>
    <w:rsid w:val="001F0D9B"/>
    <w:rsid w:val="001F1DCF"/>
    <w:rsid w:val="001F62C3"/>
    <w:rsid w:val="001F7E31"/>
    <w:rsid w:val="00200A3C"/>
    <w:rsid w:val="00200FAD"/>
    <w:rsid w:val="002035CC"/>
    <w:rsid w:val="002041AF"/>
    <w:rsid w:val="00204DA6"/>
    <w:rsid w:val="0020572F"/>
    <w:rsid w:val="00206824"/>
    <w:rsid w:val="00206FDF"/>
    <w:rsid w:val="00207038"/>
    <w:rsid w:val="00210CF9"/>
    <w:rsid w:val="00211B69"/>
    <w:rsid w:val="0021250A"/>
    <w:rsid w:val="00212587"/>
    <w:rsid w:val="002132D2"/>
    <w:rsid w:val="002141A6"/>
    <w:rsid w:val="00215331"/>
    <w:rsid w:val="00215ADE"/>
    <w:rsid w:val="002166C3"/>
    <w:rsid w:val="00216821"/>
    <w:rsid w:val="00216ECA"/>
    <w:rsid w:val="00217F18"/>
    <w:rsid w:val="00220D91"/>
    <w:rsid w:val="00220F27"/>
    <w:rsid w:val="00222045"/>
    <w:rsid w:val="0022250D"/>
    <w:rsid w:val="00222BE7"/>
    <w:rsid w:val="0022502F"/>
    <w:rsid w:val="002259AD"/>
    <w:rsid w:val="00225C31"/>
    <w:rsid w:val="00225CDE"/>
    <w:rsid w:val="00226F5A"/>
    <w:rsid w:val="00227FB3"/>
    <w:rsid w:val="00230931"/>
    <w:rsid w:val="00231189"/>
    <w:rsid w:val="002318E3"/>
    <w:rsid w:val="00232DF9"/>
    <w:rsid w:val="002331EA"/>
    <w:rsid w:val="002338D8"/>
    <w:rsid w:val="002346E1"/>
    <w:rsid w:val="002353B1"/>
    <w:rsid w:val="00235983"/>
    <w:rsid w:val="00236B79"/>
    <w:rsid w:val="00241B45"/>
    <w:rsid w:val="0024202B"/>
    <w:rsid w:val="002428C9"/>
    <w:rsid w:val="002432FE"/>
    <w:rsid w:val="00244186"/>
    <w:rsid w:val="00244DC3"/>
    <w:rsid w:val="00244EA9"/>
    <w:rsid w:val="00245203"/>
    <w:rsid w:val="00245426"/>
    <w:rsid w:val="00245B54"/>
    <w:rsid w:val="00246D2E"/>
    <w:rsid w:val="00247AA2"/>
    <w:rsid w:val="0025065F"/>
    <w:rsid w:val="00250C16"/>
    <w:rsid w:val="0025162D"/>
    <w:rsid w:val="002523EF"/>
    <w:rsid w:val="00252849"/>
    <w:rsid w:val="0025400A"/>
    <w:rsid w:val="00255761"/>
    <w:rsid w:val="00257B22"/>
    <w:rsid w:val="00257FAF"/>
    <w:rsid w:val="00260544"/>
    <w:rsid w:val="002615EB"/>
    <w:rsid w:val="002636AA"/>
    <w:rsid w:val="002647D4"/>
    <w:rsid w:val="0026503A"/>
    <w:rsid w:val="002656CE"/>
    <w:rsid w:val="0026685E"/>
    <w:rsid w:val="00266D9E"/>
    <w:rsid w:val="00270D2C"/>
    <w:rsid w:val="00273B8A"/>
    <w:rsid w:val="002743CE"/>
    <w:rsid w:val="00275634"/>
    <w:rsid w:val="002758D4"/>
    <w:rsid w:val="00275BDE"/>
    <w:rsid w:val="002762AB"/>
    <w:rsid w:val="00276800"/>
    <w:rsid w:val="00276EDA"/>
    <w:rsid w:val="00277976"/>
    <w:rsid w:val="002779F0"/>
    <w:rsid w:val="002802F6"/>
    <w:rsid w:val="002817F5"/>
    <w:rsid w:val="00284640"/>
    <w:rsid w:val="00284C5F"/>
    <w:rsid w:val="002858B2"/>
    <w:rsid w:val="00286137"/>
    <w:rsid w:val="002861C0"/>
    <w:rsid w:val="00286BFF"/>
    <w:rsid w:val="00287116"/>
    <w:rsid w:val="00287276"/>
    <w:rsid w:val="002901CB"/>
    <w:rsid w:val="00290296"/>
    <w:rsid w:val="0029126A"/>
    <w:rsid w:val="002913F6"/>
    <w:rsid w:val="00292634"/>
    <w:rsid w:val="00292883"/>
    <w:rsid w:val="00292B67"/>
    <w:rsid w:val="0029307B"/>
    <w:rsid w:val="0029393F"/>
    <w:rsid w:val="002973BD"/>
    <w:rsid w:val="002A0571"/>
    <w:rsid w:val="002A0E2B"/>
    <w:rsid w:val="002A252D"/>
    <w:rsid w:val="002A3039"/>
    <w:rsid w:val="002A3AAC"/>
    <w:rsid w:val="002A3E85"/>
    <w:rsid w:val="002A75C8"/>
    <w:rsid w:val="002A77E4"/>
    <w:rsid w:val="002B20BB"/>
    <w:rsid w:val="002B233A"/>
    <w:rsid w:val="002B2D40"/>
    <w:rsid w:val="002B3983"/>
    <w:rsid w:val="002B4D9C"/>
    <w:rsid w:val="002B4DE5"/>
    <w:rsid w:val="002B5C2D"/>
    <w:rsid w:val="002B5F4B"/>
    <w:rsid w:val="002B7965"/>
    <w:rsid w:val="002C0076"/>
    <w:rsid w:val="002C01D9"/>
    <w:rsid w:val="002C0D57"/>
    <w:rsid w:val="002C0ECF"/>
    <w:rsid w:val="002C0F60"/>
    <w:rsid w:val="002C1B44"/>
    <w:rsid w:val="002C2498"/>
    <w:rsid w:val="002C253F"/>
    <w:rsid w:val="002C2C35"/>
    <w:rsid w:val="002C41FF"/>
    <w:rsid w:val="002C423E"/>
    <w:rsid w:val="002C6819"/>
    <w:rsid w:val="002D03C5"/>
    <w:rsid w:val="002D1B58"/>
    <w:rsid w:val="002D213E"/>
    <w:rsid w:val="002D2512"/>
    <w:rsid w:val="002D2B30"/>
    <w:rsid w:val="002D2CEE"/>
    <w:rsid w:val="002D3446"/>
    <w:rsid w:val="002D3C14"/>
    <w:rsid w:val="002D3DB7"/>
    <w:rsid w:val="002D6343"/>
    <w:rsid w:val="002D7A51"/>
    <w:rsid w:val="002D7AB1"/>
    <w:rsid w:val="002E05CD"/>
    <w:rsid w:val="002E0B42"/>
    <w:rsid w:val="002E0BD9"/>
    <w:rsid w:val="002E1138"/>
    <w:rsid w:val="002E129A"/>
    <w:rsid w:val="002E1400"/>
    <w:rsid w:val="002E1623"/>
    <w:rsid w:val="002E2419"/>
    <w:rsid w:val="002E5640"/>
    <w:rsid w:val="002E5F94"/>
    <w:rsid w:val="002E691E"/>
    <w:rsid w:val="002E6CB5"/>
    <w:rsid w:val="002E7174"/>
    <w:rsid w:val="002E7801"/>
    <w:rsid w:val="002F0185"/>
    <w:rsid w:val="002F1F48"/>
    <w:rsid w:val="002F2403"/>
    <w:rsid w:val="002F5797"/>
    <w:rsid w:val="002F57CF"/>
    <w:rsid w:val="002F5ED7"/>
    <w:rsid w:val="002F6B89"/>
    <w:rsid w:val="003008C6"/>
    <w:rsid w:val="00303AE1"/>
    <w:rsid w:val="00303E00"/>
    <w:rsid w:val="0030426A"/>
    <w:rsid w:val="00305C49"/>
    <w:rsid w:val="00305EAC"/>
    <w:rsid w:val="00306657"/>
    <w:rsid w:val="0030692E"/>
    <w:rsid w:val="00307249"/>
    <w:rsid w:val="00307AF2"/>
    <w:rsid w:val="003108F0"/>
    <w:rsid w:val="00310942"/>
    <w:rsid w:val="00311A63"/>
    <w:rsid w:val="00312742"/>
    <w:rsid w:val="003143B1"/>
    <w:rsid w:val="00315D79"/>
    <w:rsid w:val="00316C81"/>
    <w:rsid w:val="0031785B"/>
    <w:rsid w:val="00320084"/>
    <w:rsid w:val="00321C96"/>
    <w:rsid w:val="00321EA9"/>
    <w:rsid w:val="0032260F"/>
    <w:rsid w:val="00322998"/>
    <w:rsid w:val="00322DB6"/>
    <w:rsid w:val="00322DCB"/>
    <w:rsid w:val="0032639F"/>
    <w:rsid w:val="00326E87"/>
    <w:rsid w:val="00333864"/>
    <w:rsid w:val="00335565"/>
    <w:rsid w:val="0033581F"/>
    <w:rsid w:val="003363E5"/>
    <w:rsid w:val="0033792C"/>
    <w:rsid w:val="00341043"/>
    <w:rsid w:val="0034108A"/>
    <w:rsid w:val="0034124D"/>
    <w:rsid w:val="00342556"/>
    <w:rsid w:val="003425F3"/>
    <w:rsid w:val="00343584"/>
    <w:rsid w:val="00344241"/>
    <w:rsid w:val="00344E52"/>
    <w:rsid w:val="003451BF"/>
    <w:rsid w:val="00345415"/>
    <w:rsid w:val="003458B7"/>
    <w:rsid w:val="0034590B"/>
    <w:rsid w:val="00345B8C"/>
    <w:rsid w:val="00346054"/>
    <w:rsid w:val="003460A9"/>
    <w:rsid w:val="00346C39"/>
    <w:rsid w:val="003473E6"/>
    <w:rsid w:val="00347647"/>
    <w:rsid w:val="003476B5"/>
    <w:rsid w:val="00347DC1"/>
    <w:rsid w:val="00351E86"/>
    <w:rsid w:val="0035305C"/>
    <w:rsid w:val="003533E1"/>
    <w:rsid w:val="00353578"/>
    <w:rsid w:val="00353AF0"/>
    <w:rsid w:val="00355202"/>
    <w:rsid w:val="00355437"/>
    <w:rsid w:val="0035560B"/>
    <w:rsid w:val="00355C21"/>
    <w:rsid w:val="003572F7"/>
    <w:rsid w:val="00360052"/>
    <w:rsid w:val="00360444"/>
    <w:rsid w:val="0036256B"/>
    <w:rsid w:val="00362C7C"/>
    <w:rsid w:val="0036343D"/>
    <w:rsid w:val="003643C7"/>
    <w:rsid w:val="00365B21"/>
    <w:rsid w:val="0037093A"/>
    <w:rsid w:val="00371471"/>
    <w:rsid w:val="00371885"/>
    <w:rsid w:val="00373987"/>
    <w:rsid w:val="00373A3E"/>
    <w:rsid w:val="003744C0"/>
    <w:rsid w:val="00374AAA"/>
    <w:rsid w:val="00374B84"/>
    <w:rsid w:val="00376C98"/>
    <w:rsid w:val="00377F9E"/>
    <w:rsid w:val="00381F63"/>
    <w:rsid w:val="003824C0"/>
    <w:rsid w:val="003839C4"/>
    <w:rsid w:val="00383A45"/>
    <w:rsid w:val="0038427F"/>
    <w:rsid w:val="0038484B"/>
    <w:rsid w:val="00386D89"/>
    <w:rsid w:val="00387221"/>
    <w:rsid w:val="00387D88"/>
    <w:rsid w:val="00387E04"/>
    <w:rsid w:val="00390B9C"/>
    <w:rsid w:val="003916A9"/>
    <w:rsid w:val="00391DCF"/>
    <w:rsid w:val="00393575"/>
    <w:rsid w:val="00393A05"/>
    <w:rsid w:val="003947C8"/>
    <w:rsid w:val="00394E4E"/>
    <w:rsid w:val="003950DA"/>
    <w:rsid w:val="003965A9"/>
    <w:rsid w:val="00396827"/>
    <w:rsid w:val="003970AF"/>
    <w:rsid w:val="00397EC9"/>
    <w:rsid w:val="003A350D"/>
    <w:rsid w:val="003A38CE"/>
    <w:rsid w:val="003A481D"/>
    <w:rsid w:val="003A5C1F"/>
    <w:rsid w:val="003A6636"/>
    <w:rsid w:val="003A6746"/>
    <w:rsid w:val="003A79A7"/>
    <w:rsid w:val="003A7D22"/>
    <w:rsid w:val="003B030A"/>
    <w:rsid w:val="003B3E3C"/>
    <w:rsid w:val="003B5E78"/>
    <w:rsid w:val="003B7077"/>
    <w:rsid w:val="003C04D2"/>
    <w:rsid w:val="003C114E"/>
    <w:rsid w:val="003C127B"/>
    <w:rsid w:val="003C1533"/>
    <w:rsid w:val="003C1D06"/>
    <w:rsid w:val="003C275B"/>
    <w:rsid w:val="003C3830"/>
    <w:rsid w:val="003C38DC"/>
    <w:rsid w:val="003C3943"/>
    <w:rsid w:val="003C4424"/>
    <w:rsid w:val="003C454A"/>
    <w:rsid w:val="003C579A"/>
    <w:rsid w:val="003C595A"/>
    <w:rsid w:val="003C5BC8"/>
    <w:rsid w:val="003C6449"/>
    <w:rsid w:val="003C6EA1"/>
    <w:rsid w:val="003D0918"/>
    <w:rsid w:val="003D1E0A"/>
    <w:rsid w:val="003D62F0"/>
    <w:rsid w:val="003D7490"/>
    <w:rsid w:val="003D7D1E"/>
    <w:rsid w:val="003D7F2A"/>
    <w:rsid w:val="003E0898"/>
    <w:rsid w:val="003E137B"/>
    <w:rsid w:val="003E151C"/>
    <w:rsid w:val="003E1B58"/>
    <w:rsid w:val="003E1BD5"/>
    <w:rsid w:val="003E39BE"/>
    <w:rsid w:val="003E3E53"/>
    <w:rsid w:val="003E4B94"/>
    <w:rsid w:val="003E54D7"/>
    <w:rsid w:val="003E677F"/>
    <w:rsid w:val="003E731D"/>
    <w:rsid w:val="003F08E2"/>
    <w:rsid w:val="003F1023"/>
    <w:rsid w:val="003F2068"/>
    <w:rsid w:val="003F3E0D"/>
    <w:rsid w:val="003F48A0"/>
    <w:rsid w:val="003F4D69"/>
    <w:rsid w:val="003F571F"/>
    <w:rsid w:val="003F5A23"/>
    <w:rsid w:val="003F605A"/>
    <w:rsid w:val="003F7720"/>
    <w:rsid w:val="003F7CA8"/>
    <w:rsid w:val="00401F4D"/>
    <w:rsid w:val="00403FF5"/>
    <w:rsid w:val="004042D4"/>
    <w:rsid w:val="0040503E"/>
    <w:rsid w:val="00405226"/>
    <w:rsid w:val="0040531B"/>
    <w:rsid w:val="00405AEC"/>
    <w:rsid w:val="00405D54"/>
    <w:rsid w:val="00406754"/>
    <w:rsid w:val="004072A5"/>
    <w:rsid w:val="0040767A"/>
    <w:rsid w:val="0040788B"/>
    <w:rsid w:val="0041158F"/>
    <w:rsid w:val="004134BB"/>
    <w:rsid w:val="00413927"/>
    <w:rsid w:val="004139EB"/>
    <w:rsid w:val="00413AFB"/>
    <w:rsid w:val="004140EF"/>
    <w:rsid w:val="0041460D"/>
    <w:rsid w:val="004148A7"/>
    <w:rsid w:val="00414AB9"/>
    <w:rsid w:val="00415E74"/>
    <w:rsid w:val="004165DD"/>
    <w:rsid w:val="00416EF3"/>
    <w:rsid w:val="00420634"/>
    <w:rsid w:val="00421F00"/>
    <w:rsid w:val="0042212F"/>
    <w:rsid w:val="00424962"/>
    <w:rsid w:val="00424D1B"/>
    <w:rsid w:val="0042598E"/>
    <w:rsid w:val="00425AE6"/>
    <w:rsid w:val="00425F73"/>
    <w:rsid w:val="00426F3E"/>
    <w:rsid w:val="0042792F"/>
    <w:rsid w:val="00430898"/>
    <w:rsid w:val="00430D31"/>
    <w:rsid w:val="00431FAC"/>
    <w:rsid w:val="004323AD"/>
    <w:rsid w:val="004325A2"/>
    <w:rsid w:val="00432641"/>
    <w:rsid w:val="004329DB"/>
    <w:rsid w:val="00433D89"/>
    <w:rsid w:val="00434390"/>
    <w:rsid w:val="004344C2"/>
    <w:rsid w:val="00435179"/>
    <w:rsid w:val="0043574D"/>
    <w:rsid w:val="0043576B"/>
    <w:rsid w:val="004365F1"/>
    <w:rsid w:val="00436F2C"/>
    <w:rsid w:val="00441473"/>
    <w:rsid w:val="00441C72"/>
    <w:rsid w:val="00442880"/>
    <w:rsid w:val="00443EDF"/>
    <w:rsid w:val="00444289"/>
    <w:rsid w:val="0044542B"/>
    <w:rsid w:val="004457DB"/>
    <w:rsid w:val="0044594B"/>
    <w:rsid w:val="00447CC5"/>
    <w:rsid w:val="00450129"/>
    <w:rsid w:val="00450D3A"/>
    <w:rsid w:val="00451E84"/>
    <w:rsid w:val="00454B72"/>
    <w:rsid w:val="00454E15"/>
    <w:rsid w:val="0045510C"/>
    <w:rsid w:val="00455376"/>
    <w:rsid w:val="00456D3F"/>
    <w:rsid w:val="00461AC9"/>
    <w:rsid w:val="004622E3"/>
    <w:rsid w:val="004624A4"/>
    <w:rsid w:val="004646D1"/>
    <w:rsid w:val="004650E4"/>
    <w:rsid w:val="004666D8"/>
    <w:rsid w:val="004675D9"/>
    <w:rsid w:val="00475644"/>
    <w:rsid w:val="00475804"/>
    <w:rsid w:val="004759D3"/>
    <w:rsid w:val="00477AA7"/>
    <w:rsid w:val="00477D2D"/>
    <w:rsid w:val="004810B2"/>
    <w:rsid w:val="0048149B"/>
    <w:rsid w:val="004843B4"/>
    <w:rsid w:val="00485235"/>
    <w:rsid w:val="00485C34"/>
    <w:rsid w:val="00486621"/>
    <w:rsid w:val="004873E6"/>
    <w:rsid w:val="00487C6E"/>
    <w:rsid w:val="0049069C"/>
    <w:rsid w:val="00490EDB"/>
    <w:rsid w:val="00490FFE"/>
    <w:rsid w:val="00491434"/>
    <w:rsid w:val="004919EE"/>
    <w:rsid w:val="00491D1B"/>
    <w:rsid w:val="004931BD"/>
    <w:rsid w:val="00493234"/>
    <w:rsid w:val="004936FB"/>
    <w:rsid w:val="00494393"/>
    <w:rsid w:val="00495952"/>
    <w:rsid w:val="0049623E"/>
    <w:rsid w:val="00497699"/>
    <w:rsid w:val="00497C1D"/>
    <w:rsid w:val="004A0873"/>
    <w:rsid w:val="004A0D57"/>
    <w:rsid w:val="004A1216"/>
    <w:rsid w:val="004A1464"/>
    <w:rsid w:val="004A4D41"/>
    <w:rsid w:val="004A5627"/>
    <w:rsid w:val="004A707D"/>
    <w:rsid w:val="004B0546"/>
    <w:rsid w:val="004B2675"/>
    <w:rsid w:val="004B2C85"/>
    <w:rsid w:val="004B2D97"/>
    <w:rsid w:val="004B2EF6"/>
    <w:rsid w:val="004B380B"/>
    <w:rsid w:val="004B45D5"/>
    <w:rsid w:val="004B4678"/>
    <w:rsid w:val="004B4E91"/>
    <w:rsid w:val="004B5330"/>
    <w:rsid w:val="004B6900"/>
    <w:rsid w:val="004B6F15"/>
    <w:rsid w:val="004B79FA"/>
    <w:rsid w:val="004C217E"/>
    <w:rsid w:val="004C2EE5"/>
    <w:rsid w:val="004C464F"/>
    <w:rsid w:val="004C4E2D"/>
    <w:rsid w:val="004C4E89"/>
    <w:rsid w:val="004C570B"/>
    <w:rsid w:val="004C63DB"/>
    <w:rsid w:val="004C6B0C"/>
    <w:rsid w:val="004D0C34"/>
    <w:rsid w:val="004D0C66"/>
    <w:rsid w:val="004D1467"/>
    <w:rsid w:val="004D1488"/>
    <w:rsid w:val="004D38BF"/>
    <w:rsid w:val="004D3F4A"/>
    <w:rsid w:val="004D4B74"/>
    <w:rsid w:val="004D583A"/>
    <w:rsid w:val="004D6401"/>
    <w:rsid w:val="004D65E5"/>
    <w:rsid w:val="004E00BB"/>
    <w:rsid w:val="004E0C91"/>
    <w:rsid w:val="004E15D1"/>
    <w:rsid w:val="004E2F4C"/>
    <w:rsid w:val="004E36A8"/>
    <w:rsid w:val="004E4655"/>
    <w:rsid w:val="004E55C1"/>
    <w:rsid w:val="004E592B"/>
    <w:rsid w:val="004E65C0"/>
    <w:rsid w:val="004E6C09"/>
    <w:rsid w:val="004F14EF"/>
    <w:rsid w:val="004F20FB"/>
    <w:rsid w:val="004F27E5"/>
    <w:rsid w:val="004F2E5B"/>
    <w:rsid w:val="004F5118"/>
    <w:rsid w:val="004F6ED8"/>
    <w:rsid w:val="00500ABD"/>
    <w:rsid w:val="00500ECF"/>
    <w:rsid w:val="00501601"/>
    <w:rsid w:val="00502444"/>
    <w:rsid w:val="005024F7"/>
    <w:rsid w:val="005054D1"/>
    <w:rsid w:val="00506916"/>
    <w:rsid w:val="00510A7B"/>
    <w:rsid w:val="00510A93"/>
    <w:rsid w:val="00512563"/>
    <w:rsid w:val="00512B44"/>
    <w:rsid w:val="00513196"/>
    <w:rsid w:val="005154AE"/>
    <w:rsid w:val="00516126"/>
    <w:rsid w:val="00516AFA"/>
    <w:rsid w:val="00517AAD"/>
    <w:rsid w:val="005202BE"/>
    <w:rsid w:val="00520AA0"/>
    <w:rsid w:val="00521663"/>
    <w:rsid w:val="0052232F"/>
    <w:rsid w:val="0052359E"/>
    <w:rsid w:val="00524284"/>
    <w:rsid w:val="00525275"/>
    <w:rsid w:val="00525C4F"/>
    <w:rsid w:val="00526021"/>
    <w:rsid w:val="00526B99"/>
    <w:rsid w:val="00527153"/>
    <w:rsid w:val="005306F0"/>
    <w:rsid w:val="0053093A"/>
    <w:rsid w:val="00531567"/>
    <w:rsid w:val="00531569"/>
    <w:rsid w:val="0053262F"/>
    <w:rsid w:val="00533B64"/>
    <w:rsid w:val="005341FD"/>
    <w:rsid w:val="005347BC"/>
    <w:rsid w:val="005369BE"/>
    <w:rsid w:val="0053738D"/>
    <w:rsid w:val="00540D0B"/>
    <w:rsid w:val="00541973"/>
    <w:rsid w:val="00541990"/>
    <w:rsid w:val="00542DA2"/>
    <w:rsid w:val="00543051"/>
    <w:rsid w:val="00543AAB"/>
    <w:rsid w:val="005444F2"/>
    <w:rsid w:val="00544E68"/>
    <w:rsid w:val="00545A34"/>
    <w:rsid w:val="005465EE"/>
    <w:rsid w:val="00546FF3"/>
    <w:rsid w:val="00550BAF"/>
    <w:rsid w:val="00552C56"/>
    <w:rsid w:val="005536B4"/>
    <w:rsid w:val="00553E3F"/>
    <w:rsid w:val="005545BD"/>
    <w:rsid w:val="00555FB5"/>
    <w:rsid w:val="00556060"/>
    <w:rsid w:val="005579F0"/>
    <w:rsid w:val="00557DBA"/>
    <w:rsid w:val="0056016A"/>
    <w:rsid w:val="005609B2"/>
    <w:rsid w:val="00563AE7"/>
    <w:rsid w:val="00563CE2"/>
    <w:rsid w:val="00563E8E"/>
    <w:rsid w:val="00564399"/>
    <w:rsid w:val="00564E75"/>
    <w:rsid w:val="00566C52"/>
    <w:rsid w:val="00566E75"/>
    <w:rsid w:val="005677D2"/>
    <w:rsid w:val="005679AD"/>
    <w:rsid w:val="005704DD"/>
    <w:rsid w:val="005705D3"/>
    <w:rsid w:val="0057298A"/>
    <w:rsid w:val="005739D3"/>
    <w:rsid w:val="005740A6"/>
    <w:rsid w:val="0057576E"/>
    <w:rsid w:val="00577A1F"/>
    <w:rsid w:val="00581874"/>
    <w:rsid w:val="00581D36"/>
    <w:rsid w:val="0058327B"/>
    <w:rsid w:val="005840D3"/>
    <w:rsid w:val="00584115"/>
    <w:rsid w:val="00584DDC"/>
    <w:rsid w:val="00585EAB"/>
    <w:rsid w:val="00586454"/>
    <w:rsid w:val="00586940"/>
    <w:rsid w:val="005911A8"/>
    <w:rsid w:val="00591B46"/>
    <w:rsid w:val="005921E4"/>
    <w:rsid w:val="0059313F"/>
    <w:rsid w:val="00593418"/>
    <w:rsid w:val="005937DC"/>
    <w:rsid w:val="00593AB0"/>
    <w:rsid w:val="00595F69"/>
    <w:rsid w:val="00597CD4"/>
    <w:rsid w:val="00597F5F"/>
    <w:rsid w:val="005A00D1"/>
    <w:rsid w:val="005A055E"/>
    <w:rsid w:val="005A05A5"/>
    <w:rsid w:val="005A0EC7"/>
    <w:rsid w:val="005A156F"/>
    <w:rsid w:val="005A1A1F"/>
    <w:rsid w:val="005A1B17"/>
    <w:rsid w:val="005A2FD4"/>
    <w:rsid w:val="005A460A"/>
    <w:rsid w:val="005A47D4"/>
    <w:rsid w:val="005A4C2D"/>
    <w:rsid w:val="005A660E"/>
    <w:rsid w:val="005A6FC1"/>
    <w:rsid w:val="005B0AFA"/>
    <w:rsid w:val="005B1AD8"/>
    <w:rsid w:val="005B2FD1"/>
    <w:rsid w:val="005B3680"/>
    <w:rsid w:val="005B669C"/>
    <w:rsid w:val="005B6873"/>
    <w:rsid w:val="005B6B79"/>
    <w:rsid w:val="005B6C05"/>
    <w:rsid w:val="005B6EAC"/>
    <w:rsid w:val="005B73F4"/>
    <w:rsid w:val="005B7536"/>
    <w:rsid w:val="005B7A1D"/>
    <w:rsid w:val="005B7B4B"/>
    <w:rsid w:val="005C0B2E"/>
    <w:rsid w:val="005C1668"/>
    <w:rsid w:val="005C1A5C"/>
    <w:rsid w:val="005C1D77"/>
    <w:rsid w:val="005C29FF"/>
    <w:rsid w:val="005C2FD9"/>
    <w:rsid w:val="005C33CB"/>
    <w:rsid w:val="005C36CB"/>
    <w:rsid w:val="005C45A9"/>
    <w:rsid w:val="005C4E3E"/>
    <w:rsid w:val="005C69E6"/>
    <w:rsid w:val="005C6C78"/>
    <w:rsid w:val="005C77A5"/>
    <w:rsid w:val="005C7A6E"/>
    <w:rsid w:val="005C7D5B"/>
    <w:rsid w:val="005D11ED"/>
    <w:rsid w:val="005D2BDF"/>
    <w:rsid w:val="005D2F49"/>
    <w:rsid w:val="005D3003"/>
    <w:rsid w:val="005D591B"/>
    <w:rsid w:val="005D7B2F"/>
    <w:rsid w:val="005D7EBC"/>
    <w:rsid w:val="005E085C"/>
    <w:rsid w:val="005E0E50"/>
    <w:rsid w:val="005E258F"/>
    <w:rsid w:val="005E2CF4"/>
    <w:rsid w:val="005E2E00"/>
    <w:rsid w:val="005E3304"/>
    <w:rsid w:val="005E4EB5"/>
    <w:rsid w:val="005E5496"/>
    <w:rsid w:val="005E7379"/>
    <w:rsid w:val="005E7AED"/>
    <w:rsid w:val="005F0848"/>
    <w:rsid w:val="005F0A0D"/>
    <w:rsid w:val="005F18DC"/>
    <w:rsid w:val="005F2C40"/>
    <w:rsid w:val="005F390C"/>
    <w:rsid w:val="005F76F7"/>
    <w:rsid w:val="005F7F71"/>
    <w:rsid w:val="006000A5"/>
    <w:rsid w:val="00600600"/>
    <w:rsid w:val="0060369C"/>
    <w:rsid w:val="00603A75"/>
    <w:rsid w:val="00603B93"/>
    <w:rsid w:val="00604124"/>
    <w:rsid w:val="00604923"/>
    <w:rsid w:val="00604CE3"/>
    <w:rsid w:val="00605605"/>
    <w:rsid w:val="00606386"/>
    <w:rsid w:val="00607A7F"/>
    <w:rsid w:val="006106E6"/>
    <w:rsid w:val="00611572"/>
    <w:rsid w:val="006123D6"/>
    <w:rsid w:val="0061423D"/>
    <w:rsid w:val="00614245"/>
    <w:rsid w:val="00614C30"/>
    <w:rsid w:val="006154FE"/>
    <w:rsid w:val="00616845"/>
    <w:rsid w:val="00616A50"/>
    <w:rsid w:val="00616C6A"/>
    <w:rsid w:val="00617C06"/>
    <w:rsid w:val="00620057"/>
    <w:rsid w:val="00620CD1"/>
    <w:rsid w:val="00621B76"/>
    <w:rsid w:val="00622BFB"/>
    <w:rsid w:val="00623172"/>
    <w:rsid w:val="00624069"/>
    <w:rsid w:val="00625129"/>
    <w:rsid w:val="00625E70"/>
    <w:rsid w:val="00627ABF"/>
    <w:rsid w:val="00627CBF"/>
    <w:rsid w:val="0063173B"/>
    <w:rsid w:val="00631E49"/>
    <w:rsid w:val="00632424"/>
    <w:rsid w:val="00633777"/>
    <w:rsid w:val="006345B4"/>
    <w:rsid w:val="00635505"/>
    <w:rsid w:val="00637698"/>
    <w:rsid w:val="0063770B"/>
    <w:rsid w:val="00641E17"/>
    <w:rsid w:val="00642647"/>
    <w:rsid w:val="006428CF"/>
    <w:rsid w:val="006430D7"/>
    <w:rsid w:val="0064320A"/>
    <w:rsid w:val="00643F21"/>
    <w:rsid w:val="00644CF1"/>
    <w:rsid w:val="00646D8B"/>
    <w:rsid w:val="00647667"/>
    <w:rsid w:val="00647D2C"/>
    <w:rsid w:val="00650AD7"/>
    <w:rsid w:val="00651E49"/>
    <w:rsid w:val="0065239E"/>
    <w:rsid w:val="006547E8"/>
    <w:rsid w:val="00654ED3"/>
    <w:rsid w:val="006563D8"/>
    <w:rsid w:val="006566B6"/>
    <w:rsid w:val="00657008"/>
    <w:rsid w:val="00657E67"/>
    <w:rsid w:val="006602DC"/>
    <w:rsid w:val="0066039D"/>
    <w:rsid w:val="00660C59"/>
    <w:rsid w:val="00661624"/>
    <w:rsid w:val="00661866"/>
    <w:rsid w:val="006624DE"/>
    <w:rsid w:val="00662C55"/>
    <w:rsid w:val="006635F8"/>
    <w:rsid w:val="00663770"/>
    <w:rsid w:val="00663804"/>
    <w:rsid w:val="00663C7E"/>
    <w:rsid w:val="006645B2"/>
    <w:rsid w:val="00666E37"/>
    <w:rsid w:val="006676BA"/>
    <w:rsid w:val="00667A49"/>
    <w:rsid w:val="00670518"/>
    <w:rsid w:val="00670EE8"/>
    <w:rsid w:val="006721F1"/>
    <w:rsid w:val="00672221"/>
    <w:rsid w:val="00672949"/>
    <w:rsid w:val="006755A9"/>
    <w:rsid w:val="00676578"/>
    <w:rsid w:val="006772AB"/>
    <w:rsid w:val="006821A8"/>
    <w:rsid w:val="0068237E"/>
    <w:rsid w:val="00682546"/>
    <w:rsid w:val="00684690"/>
    <w:rsid w:val="006857F3"/>
    <w:rsid w:val="00686C08"/>
    <w:rsid w:val="00687BA8"/>
    <w:rsid w:val="00691B7E"/>
    <w:rsid w:val="00692B64"/>
    <w:rsid w:val="00693ED7"/>
    <w:rsid w:val="00694125"/>
    <w:rsid w:val="0069423D"/>
    <w:rsid w:val="00694A62"/>
    <w:rsid w:val="00694B24"/>
    <w:rsid w:val="00694E2E"/>
    <w:rsid w:val="00694FF1"/>
    <w:rsid w:val="00695F83"/>
    <w:rsid w:val="00696212"/>
    <w:rsid w:val="00696E1D"/>
    <w:rsid w:val="0069738F"/>
    <w:rsid w:val="006973D0"/>
    <w:rsid w:val="00697F2D"/>
    <w:rsid w:val="006A0AFE"/>
    <w:rsid w:val="006A34C5"/>
    <w:rsid w:val="006A3B66"/>
    <w:rsid w:val="006A44BE"/>
    <w:rsid w:val="006A4E16"/>
    <w:rsid w:val="006A4F24"/>
    <w:rsid w:val="006A67DF"/>
    <w:rsid w:val="006A7949"/>
    <w:rsid w:val="006B0EB0"/>
    <w:rsid w:val="006B12FE"/>
    <w:rsid w:val="006B1DCB"/>
    <w:rsid w:val="006B28BA"/>
    <w:rsid w:val="006B2C94"/>
    <w:rsid w:val="006B30BF"/>
    <w:rsid w:val="006B36B5"/>
    <w:rsid w:val="006B3C5C"/>
    <w:rsid w:val="006B3FC0"/>
    <w:rsid w:val="006B4A25"/>
    <w:rsid w:val="006B4C20"/>
    <w:rsid w:val="006B4E4A"/>
    <w:rsid w:val="006B5E66"/>
    <w:rsid w:val="006B64F1"/>
    <w:rsid w:val="006B79C9"/>
    <w:rsid w:val="006C034A"/>
    <w:rsid w:val="006C2871"/>
    <w:rsid w:val="006C3AA9"/>
    <w:rsid w:val="006C3C50"/>
    <w:rsid w:val="006C51DC"/>
    <w:rsid w:val="006C54C1"/>
    <w:rsid w:val="006C59BC"/>
    <w:rsid w:val="006C601E"/>
    <w:rsid w:val="006C64EB"/>
    <w:rsid w:val="006C6F82"/>
    <w:rsid w:val="006C7631"/>
    <w:rsid w:val="006C7D90"/>
    <w:rsid w:val="006D0745"/>
    <w:rsid w:val="006D2F74"/>
    <w:rsid w:val="006D31EC"/>
    <w:rsid w:val="006D3484"/>
    <w:rsid w:val="006D6BE0"/>
    <w:rsid w:val="006D6C15"/>
    <w:rsid w:val="006D79CF"/>
    <w:rsid w:val="006E052D"/>
    <w:rsid w:val="006E0818"/>
    <w:rsid w:val="006E1A76"/>
    <w:rsid w:val="006E3FCB"/>
    <w:rsid w:val="006E4F0A"/>
    <w:rsid w:val="006E50B0"/>
    <w:rsid w:val="006E529C"/>
    <w:rsid w:val="006E6F0C"/>
    <w:rsid w:val="006F05D6"/>
    <w:rsid w:val="006F0E81"/>
    <w:rsid w:val="006F1219"/>
    <w:rsid w:val="006F1240"/>
    <w:rsid w:val="006F2307"/>
    <w:rsid w:val="006F23A6"/>
    <w:rsid w:val="006F3190"/>
    <w:rsid w:val="006F46A6"/>
    <w:rsid w:val="006F5019"/>
    <w:rsid w:val="006F5660"/>
    <w:rsid w:val="006F597B"/>
    <w:rsid w:val="006F6BF0"/>
    <w:rsid w:val="006F6EE4"/>
    <w:rsid w:val="006F7866"/>
    <w:rsid w:val="006F79E0"/>
    <w:rsid w:val="006F7B02"/>
    <w:rsid w:val="006F7BE2"/>
    <w:rsid w:val="007007A1"/>
    <w:rsid w:val="00700DD6"/>
    <w:rsid w:val="00700F38"/>
    <w:rsid w:val="00703036"/>
    <w:rsid w:val="007037EB"/>
    <w:rsid w:val="00703C44"/>
    <w:rsid w:val="00704734"/>
    <w:rsid w:val="00704A47"/>
    <w:rsid w:val="00704E5C"/>
    <w:rsid w:val="0070571D"/>
    <w:rsid w:val="00706A3F"/>
    <w:rsid w:val="007076CC"/>
    <w:rsid w:val="00707F7F"/>
    <w:rsid w:val="00710C1D"/>
    <w:rsid w:val="00710C3B"/>
    <w:rsid w:val="00712123"/>
    <w:rsid w:val="00712A73"/>
    <w:rsid w:val="00712FB0"/>
    <w:rsid w:val="00713229"/>
    <w:rsid w:val="00713374"/>
    <w:rsid w:val="00714443"/>
    <w:rsid w:val="00714F44"/>
    <w:rsid w:val="0071744A"/>
    <w:rsid w:val="007174EE"/>
    <w:rsid w:val="00717EE5"/>
    <w:rsid w:val="007204EA"/>
    <w:rsid w:val="007213D0"/>
    <w:rsid w:val="00722818"/>
    <w:rsid w:val="007250FE"/>
    <w:rsid w:val="007255BF"/>
    <w:rsid w:val="007268CD"/>
    <w:rsid w:val="00726A09"/>
    <w:rsid w:val="0073009C"/>
    <w:rsid w:val="00732533"/>
    <w:rsid w:val="00732B8A"/>
    <w:rsid w:val="00732BB9"/>
    <w:rsid w:val="00733058"/>
    <w:rsid w:val="00733D63"/>
    <w:rsid w:val="007352E4"/>
    <w:rsid w:val="00735C1D"/>
    <w:rsid w:val="0074093C"/>
    <w:rsid w:val="00741338"/>
    <w:rsid w:val="00741A99"/>
    <w:rsid w:val="0074277B"/>
    <w:rsid w:val="00743D35"/>
    <w:rsid w:val="00744F87"/>
    <w:rsid w:val="00745D4D"/>
    <w:rsid w:val="00746475"/>
    <w:rsid w:val="00746FFC"/>
    <w:rsid w:val="007471B0"/>
    <w:rsid w:val="00747793"/>
    <w:rsid w:val="007512C7"/>
    <w:rsid w:val="007515FD"/>
    <w:rsid w:val="007524EC"/>
    <w:rsid w:val="007525C8"/>
    <w:rsid w:val="00752A6F"/>
    <w:rsid w:val="007539C0"/>
    <w:rsid w:val="00756359"/>
    <w:rsid w:val="0075720B"/>
    <w:rsid w:val="00757958"/>
    <w:rsid w:val="00757A4C"/>
    <w:rsid w:val="00757C7A"/>
    <w:rsid w:val="00761AF0"/>
    <w:rsid w:val="007626C4"/>
    <w:rsid w:val="00764321"/>
    <w:rsid w:val="00764911"/>
    <w:rsid w:val="00764A8D"/>
    <w:rsid w:val="00765A21"/>
    <w:rsid w:val="00765B0E"/>
    <w:rsid w:val="00766759"/>
    <w:rsid w:val="00767658"/>
    <w:rsid w:val="00770097"/>
    <w:rsid w:val="00772B99"/>
    <w:rsid w:val="0077321B"/>
    <w:rsid w:val="0077425B"/>
    <w:rsid w:val="007761FA"/>
    <w:rsid w:val="00777529"/>
    <w:rsid w:val="00777D63"/>
    <w:rsid w:val="00777F4B"/>
    <w:rsid w:val="0078025E"/>
    <w:rsid w:val="00781484"/>
    <w:rsid w:val="0078197B"/>
    <w:rsid w:val="00781B68"/>
    <w:rsid w:val="0078221F"/>
    <w:rsid w:val="00782336"/>
    <w:rsid w:val="00782867"/>
    <w:rsid w:val="00787A58"/>
    <w:rsid w:val="00787B28"/>
    <w:rsid w:val="00787BD9"/>
    <w:rsid w:val="00787C5D"/>
    <w:rsid w:val="00790741"/>
    <w:rsid w:val="00790D05"/>
    <w:rsid w:val="007918B1"/>
    <w:rsid w:val="00792167"/>
    <w:rsid w:val="00796E25"/>
    <w:rsid w:val="00797DCA"/>
    <w:rsid w:val="00797E1B"/>
    <w:rsid w:val="00797EF2"/>
    <w:rsid w:val="007A05D6"/>
    <w:rsid w:val="007A08FD"/>
    <w:rsid w:val="007A1EF2"/>
    <w:rsid w:val="007A4152"/>
    <w:rsid w:val="007A4BC1"/>
    <w:rsid w:val="007A4C3F"/>
    <w:rsid w:val="007A57E0"/>
    <w:rsid w:val="007A5875"/>
    <w:rsid w:val="007A6693"/>
    <w:rsid w:val="007A67C2"/>
    <w:rsid w:val="007B0BAB"/>
    <w:rsid w:val="007B1E52"/>
    <w:rsid w:val="007B22EF"/>
    <w:rsid w:val="007B335B"/>
    <w:rsid w:val="007B3A65"/>
    <w:rsid w:val="007B45DD"/>
    <w:rsid w:val="007B4C30"/>
    <w:rsid w:val="007B7625"/>
    <w:rsid w:val="007B7A18"/>
    <w:rsid w:val="007C052F"/>
    <w:rsid w:val="007C1146"/>
    <w:rsid w:val="007C1C9C"/>
    <w:rsid w:val="007C269B"/>
    <w:rsid w:val="007C4BFA"/>
    <w:rsid w:val="007C4E1D"/>
    <w:rsid w:val="007C5487"/>
    <w:rsid w:val="007C5E41"/>
    <w:rsid w:val="007C73C0"/>
    <w:rsid w:val="007D0276"/>
    <w:rsid w:val="007D0F8F"/>
    <w:rsid w:val="007D13B8"/>
    <w:rsid w:val="007D222F"/>
    <w:rsid w:val="007D3853"/>
    <w:rsid w:val="007D407C"/>
    <w:rsid w:val="007D424A"/>
    <w:rsid w:val="007D4574"/>
    <w:rsid w:val="007D53CC"/>
    <w:rsid w:val="007D6C77"/>
    <w:rsid w:val="007E09D6"/>
    <w:rsid w:val="007E1D8C"/>
    <w:rsid w:val="007E2415"/>
    <w:rsid w:val="007E2EB8"/>
    <w:rsid w:val="007E4649"/>
    <w:rsid w:val="007E4C71"/>
    <w:rsid w:val="007E55EF"/>
    <w:rsid w:val="007E56B8"/>
    <w:rsid w:val="007E5DE1"/>
    <w:rsid w:val="007E602C"/>
    <w:rsid w:val="007E60BC"/>
    <w:rsid w:val="007F0576"/>
    <w:rsid w:val="007F44C0"/>
    <w:rsid w:val="007F519F"/>
    <w:rsid w:val="007F65D6"/>
    <w:rsid w:val="007F6AD7"/>
    <w:rsid w:val="007F79AF"/>
    <w:rsid w:val="007F79FE"/>
    <w:rsid w:val="00800350"/>
    <w:rsid w:val="008019C8"/>
    <w:rsid w:val="008028CC"/>
    <w:rsid w:val="00803D38"/>
    <w:rsid w:val="00803D50"/>
    <w:rsid w:val="0080420F"/>
    <w:rsid w:val="00805D0C"/>
    <w:rsid w:val="00806869"/>
    <w:rsid w:val="00806F0F"/>
    <w:rsid w:val="00807A7E"/>
    <w:rsid w:val="00807FB8"/>
    <w:rsid w:val="00810191"/>
    <w:rsid w:val="00810B75"/>
    <w:rsid w:val="00810C86"/>
    <w:rsid w:val="0081101F"/>
    <w:rsid w:val="0081224C"/>
    <w:rsid w:val="00812460"/>
    <w:rsid w:val="00814201"/>
    <w:rsid w:val="00814457"/>
    <w:rsid w:val="00814531"/>
    <w:rsid w:val="00814B55"/>
    <w:rsid w:val="00814FAB"/>
    <w:rsid w:val="0081559A"/>
    <w:rsid w:val="00816207"/>
    <w:rsid w:val="008178FF"/>
    <w:rsid w:val="00817D5B"/>
    <w:rsid w:val="008204A7"/>
    <w:rsid w:val="00821B20"/>
    <w:rsid w:val="008223AD"/>
    <w:rsid w:val="0082250E"/>
    <w:rsid w:val="00822780"/>
    <w:rsid w:val="00824AFE"/>
    <w:rsid w:val="00827575"/>
    <w:rsid w:val="0082798F"/>
    <w:rsid w:val="0083027B"/>
    <w:rsid w:val="0083058A"/>
    <w:rsid w:val="00830684"/>
    <w:rsid w:val="008308AC"/>
    <w:rsid w:val="008312A6"/>
    <w:rsid w:val="008319CA"/>
    <w:rsid w:val="008334D2"/>
    <w:rsid w:val="00833E38"/>
    <w:rsid w:val="0083484B"/>
    <w:rsid w:val="00834E2A"/>
    <w:rsid w:val="00836953"/>
    <w:rsid w:val="00836CD4"/>
    <w:rsid w:val="0083723B"/>
    <w:rsid w:val="0084130B"/>
    <w:rsid w:val="008438AE"/>
    <w:rsid w:val="00843D44"/>
    <w:rsid w:val="00845748"/>
    <w:rsid w:val="00845A73"/>
    <w:rsid w:val="0084751F"/>
    <w:rsid w:val="00850EC1"/>
    <w:rsid w:val="0085118C"/>
    <w:rsid w:val="008514D3"/>
    <w:rsid w:val="0085155E"/>
    <w:rsid w:val="00851610"/>
    <w:rsid w:val="00852202"/>
    <w:rsid w:val="008522A5"/>
    <w:rsid w:val="00852BE0"/>
    <w:rsid w:val="008536D5"/>
    <w:rsid w:val="008541E7"/>
    <w:rsid w:val="008550DC"/>
    <w:rsid w:val="00855C3E"/>
    <w:rsid w:val="008565FD"/>
    <w:rsid w:val="00856616"/>
    <w:rsid w:val="0085699A"/>
    <w:rsid w:val="0085721C"/>
    <w:rsid w:val="008606B8"/>
    <w:rsid w:val="00860BC6"/>
    <w:rsid w:val="008612D9"/>
    <w:rsid w:val="00861BF3"/>
    <w:rsid w:val="00861DDA"/>
    <w:rsid w:val="00862DDC"/>
    <w:rsid w:val="00863ADC"/>
    <w:rsid w:val="00866435"/>
    <w:rsid w:val="00866AB0"/>
    <w:rsid w:val="00867294"/>
    <w:rsid w:val="00867363"/>
    <w:rsid w:val="00867A84"/>
    <w:rsid w:val="008703EB"/>
    <w:rsid w:val="00870600"/>
    <w:rsid w:val="00870C1A"/>
    <w:rsid w:val="00870E83"/>
    <w:rsid w:val="00872B88"/>
    <w:rsid w:val="00872C66"/>
    <w:rsid w:val="00872D7E"/>
    <w:rsid w:val="00873A2A"/>
    <w:rsid w:val="00874991"/>
    <w:rsid w:val="008751C4"/>
    <w:rsid w:val="00876B66"/>
    <w:rsid w:val="00877AB5"/>
    <w:rsid w:val="008814CB"/>
    <w:rsid w:val="00881668"/>
    <w:rsid w:val="00881DF9"/>
    <w:rsid w:val="00882FD8"/>
    <w:rsid w:val="00883EA7"/>
    <w:rsid w:val="008862F0"/>
    <w:rsid w:val="0088788E"/>
    <w:rsid w:val="00887B2A"/>
    <w:rsid w:val="00890C49"/>
    <w:rsid w:val="008915CA"/>
    <w:rsid w:val="00892B10"/>
    <w:rsid w:val="00894CAF"/>
    <w:rsid w:val="008953EA"/>
    <w:rsid w:val="00895955"/>
    <w:rsid w:val="008A0286"/>
    <w:rsid w:val="008A2283"/>
    <w:rsid w:val="008A2469"/>
    <w:rsid w:val="008A28FA"/>
    <w:rsid w:val="008A2DCA"/>
    <w:rsid w:val="008A3047"/>
    <w:rsid w:val="008A3384"/>
    <w:rsid w:val="008A366B"/>
    <w:rsid w:val="008A447A"/>
    <w:rsid w:val="008A52BB"/>
    <w:rsid w:val="008A734C"/>
    <w:rsid w:val="008B1A24"/>
    <w:rsid w:val="008B3ED8"/>
    <w:rsid w:val="008B573C"/>
    <w:rsid w:val="008B5A4D"/>
    <w:rsid w:val="008B670B"/>
    <w:rsid w:val="008B71A5"/>
    <w:rsid w:val="008C0E2A"/>
    <w:rsid w:val="008C1409"/>
    <w:rsid w:val="008C147A"/>
    <w:rsid w:val="008C2A37"/>
    <w:rsid w:val="008C48BC"/>
    <w:rsid w:val="008C5A51"/>
    <w:rsid w:val="008C68C4"/>
    <w:rsid w:val="008D0CB6"/>
    <w:rsid w:val="008D0F8E"/>
    <w:rsid w:val="008D19CB"/>
    <w:rsid w:val="008D1CED"/>
    <w:rsid w:val="008D2504"/>
    <w:rsid w:val="008D2CF5"/>
    <w:rsid w:val="008D4901"/>
    <w:rsid w:val="008D49C1"/>
    <w:rsid w:val="008D6531"/>
    <w:rsid w:val="008D713A"/>
    <w:rsid w:val="008D7723"/>
    <w:rsid w:val="008E1995"/>
    <w:rsid w:val="008E1B2A"/>
    <w:rsid w:val="008E22B1"/>
    <w:rsid w:val="008E34E1"/>
    <w:rsid w:val="008E36C6"/>
    <w:rsid w:val="008E3FBB"/>
    <w:rsid w:val="008E4396"/>
    <w:rsid w:val="008E4DB5"/>
    <w:rsid w:val="008E73BE"/>
    <w:rsid w:val="008F02E7"/>
    <w:rsid w:val="008F2218"/>
    <w:rsid w:val="008F30A8"/>
    <w:rsid w:val="008F42B8"/>
    <w:rsid w:val="008F4484"/>
    <w:rsid w:val="008F4C2F"/>
    <w:rsid w:val="008F4DD1"/>
    <w:rsid w:val="008F4F29"/>
    <w:rsid w:val="008F57DA"/>
    <w:rsid w:val="008F7506"/>
    <w:rsid w:val="00900241"/>
    <w:rsid w:val="00900CD2"/>
    <w:rsid w:val="0090302A"/>
    <w:rsid w:val="009040C7"/>
    <w:rsid w:val="0090499D"/>
    <w:rsid w:val="00904E58"/>
    <w:rsid w:val="00906731"/>
    <w:rsid w:val="009070EA"/>
    <w:rsid w:val="00907529"/>
    <w:rsid w:val="009077DE"/>
    <w:rsid w:val="00910C75"/>
    <w:rsid w:val="00911014"/>
    <w:rsid w:val="00911940"/>
    <w:rsid w:val="0091293B"/>
    <w:rsid w:val="00912B85"/>
    <w:rsid w:val="009137A8"/>
    <w:rsid w:val="009143B3"/>
    <w:rsid w:val="00914568"/>
    <w:rsid w:val="00914E88"/>
    <w:rsid w:val="0091623A"/>
    <w:rsid w:val="00916548"/>
    <w:rsid w:val="00916650"/>
    <w:rsid w:val="00916C00"/>
    <w:rsid w:val="009175D3"/>
    <w:rsid w:val="00917E74"/>
    <w:rsid w:val="00922271"/>
    <w:rsid w:val="009245AC"/>
    <w:rsid w:val="0092524D"/>
    <w:rsid w:val="00932EC6"/>
    <w:rsid w:val="00933A1A"/>
    <w:rsid w:val="00934E24"/>
    <w:rsid w:val="00936510"/>
    <w:rsid w:val="00937177"/>
    <w:rsid w:val="00937963"/>
    <w:rsid w:val="00941B55"/>
    <w:rsid w:val="00943D75"/>
    <w:rsid w:val="00943FEE"/>
    <w:rsid w:val="0094579A"/>
    <w:rsid w:val="00945A48"/>
    <w:rsid w:val="009460DF"/>
    <w:rsid w:val="00946A87"/>
    <w:rsid w:val="00946DF6"/>
    <w:rsid w:val="009478F8"/>
    <w:rsid w:val="00947EF4"/>
    <w:rsid w:val="0095046F"/>
    <w:rsid w:val="009512C0"/>
    <w:rsid w:val="00951F12"/>
    <w:rsid w:val="00952C79"/>
    <w:rsid w:val="00953D71"/>
    <w:rsid w:val="00954CC6"/>
    <w:rsid w:val="00954D57"/>
    <w:rsid w:val="00955CB1"/>
    <w:rsid w:val="00955CEC"/>
    <w:rsid w:val="00956388"/>
    <w:rsid w:val="009567F5"/>
    <w:rsid w:val="00957158"/>
    <w:rsid w:val="009607DE"/>
    <w:rsid w:val="00960E1D"/>
    <w:rsid w:val="00961B1B"/>
    <w:rsid w:val="0096205A"/>
    <w:rsid w:val="00963CB6"/>
    <w:rsid w:val="00964A42"/>
    <w:rsid w:val="0096536D"/>
    <w:rsid w:val="00965AE8"/>
    <w:rsid w:val="00965E8C"/>
    <w:rsid w:val="0096690C"/>
    <w:rsid w:val="00970D63"/>
    <w:rsid w:val="00972793"/>
    <w:rsid w:val="009743BF"/>
    <w:rsid w:val="009745E2"/>
    <w:rsid w:val="00976238"/>
    <w:rsid w:val="009763C1"/>
    <w:rsid w:val="00976561"/>
    <w:rsid w:val="00976B82"/>
    <w:rsid w:val="00976FE3"/>
    <w:rsid w:val="00977DA9"/>
    <w:rsid w:val="00981DD9"/>
    <w:rsid w:val="0098347E"/>
    <w:rsid w:val="00984356"/>
    <w:rsid w:val="00984518"/>
    <w:rsid w:val="00984B3A"/>
    <w:rsid w:val="009854C2"/>
    <w:rsid w:val="00986402"/>
    <w:rsid w:val="00986E5F"/>
    <w:rsid w:val="00987412"/>
    <w:rsid w:val="009875B5"/>
    <w:rsid w:val="009879E5"/>
    <w:rsid w:val="00990788"/>
    <w:rsid w:val="00990B68"/>
    <w:rsid w:val="00994209"/>
    <w:rsid w:val="0099425F"/>
    <w:rsid w:val="00994CEB"/>
    <w:rsid w:val="00994EC4"/>
    <w:rsid w:val="009957D1"/>
    <w:rsid w:val="00995D83"/>
    <w:rsid w:val="00996170"/>
    <w:rsid w:val="0099627D"/>
    <w:rsid w:val="0099669E"/>
    <w:rsid w:val="00996A20"/>
    <w:rsid w:val="00996FBE"/>
    <w:rsid w:val="00997144"/>
    <w:rsid w:val="009974F0"/>
    <w:rsid w:val="009A269E"/>
    <w:rsid w:val="009A275F"/>
    <w:rsid w:val="009A5A7A"/>
    <w:rsid w:val="009A6337"/>
    <w:rsid w:val="009A7680"/>
    <w:rsid w:val="009B07C0"/>
    <w:rsid w:val="009B3DF2"/>
    <w:rsid w:val="009B429E"/>
    <w:rsid w:val="009B6969"/>
    <w:rsid w:val="009B7ADD"/>
    <w:rsid w:val="009C1622"/>
    <w:rsid w:val="009C16C5"/>
    <w:rsid w:val="009C1B00"/>
    <w:rsid w:val="009C1D42"/>
    <w:rsid w:val="009C1E20"/>
    <w:rsid w:val="009C2A39"/>
    <w:rsid w:val="009C31D5"/>
    <w:rsid w:val="009C4526"/>
    <w:rsid w:val="009C4B64"/>
    <w:rsid w:val="009C6062"/>
    <w:rsid w:val="009C620A"/>
    <w:rsid w:val="009C6D03"/>
    <w:rsid w:val="009D15AE"/>
    <w:rsid w:val="009D34B5"/>
    <w:rsid w:val="009D392C"/>
    <w:rsid w:val="009D42B5"/>
    <w:rsid w:val="009D6453"/>
    <w:rsid w:val="009D7404"/>
    <w:rsid w:val="009D7D11"/>
    <w:rsid w:val="009D7F99"/>
    <w:rsid w:val="009E00FA"/>
    <w:rsid w:val="009E1326"/>
    <w:rsid w:val="009E1723"/>
    <w:rsid w:val="009E1D97"/>
    <w:rsid w:val="009E2244"/>
    <w:rsid w:val="009E373C"/>
    <w:rsid w:val="009E4494"/>
    <w:rsid w:val="009E5776"/>
    <w:rsid w:val="009E64B8"/>
    <w:rsid w:val="009E69D3"/>
    <w:rsid w:val="009E7804"/>
    <w:rsid w:val="009E7BF1"/>
    <w:rsid w:val="009E7EA1"/>
    <w:rsid w:val="009F03F0"/>
    <w:rsid w:val="009F19CD"/>
    <w:rsid w:val="009F4790"/>
    <w:rsid w:val="009F4D79"/>
    <w:rsid w:val="009F6449"/>
    <w:rsid w:val="009F6AE4"/>
    <w:rsid w:val="009F6C85"/>
    <w:rsid w:val="009F79ED"/>
    <w:rsid w:val="00A0160B"/>
    <w:rsid w:val="00A018E1"/>
    <w:rsid w:val="00A01F40"/>
    <w:rsid w:val="00A02039"/>
    <w:rsid w:val="00A02527"/>
    <w:rsid w:val="00A02C7B"/>
    <w:rsid w:val="00A05620"/>
    <w:rsid w:val="00A071FC"/>
    <w:rsid w:val="00A075BB"/>
    <w:rsid w:val="00A07C87"/>
    <w:rsid w:val="00A1047F"/>
    <w:rsid w:val="00A11EFA"/>
    <w:rsid w:val="00A11FD7"/>
    <w:rsid w:val="00A12245"/>
    <w:rsid w:val="00A143C0"/>
    <w:rsid w:val="00A1594B"/>
    <w:rsid w:val="00A15EBE"/>
    <w:rsid w:val="00A160B1"/>
    <w:rsid w:val="00A16B5C"/>
    <w:rsid w:val="00A176CD"/>
    <w:rsid w:val="00A17759"/>
    <w:rsid w:val="00A17B5D"/>
    <w:rsid w:val="00A20367"/>
    <w:rsid w:val="00A24419"/>
    <w:rsid w:val="00A272A5"/>
    <w:rsid w:val="00A3213D"/>
    <w:rsid w:val="00A3247E"/>
    <w:rsid w:val="00A32F01"/>
    <w:rsid w:val="00A3328F"/>
    <w:rsid w:val="00A33B87"/>
    <w:rsid w:val="00A36A0A"/>
    <w:rsid w:val="00A36EC0"/>
    <w:rsid w:val="00A37DBB"/>
    <w:rsid w:val="00A40701"/>
    <w:rsid w:val="00A41000"/>
    <w:rsid w:val="00A417C6"/>
    <w:rsid w:val="00A43D83"/>
    <w:rsid w:val="00A44AED"/>
    <w:rsid w:val="00A44C5F"/>
    <w:rsid w:val="00A455D4"/>
    <w:rsid w:val="00A46B31"/>
    <w:rsid w:val="00A47AB0"/>
    <w:rsid w:val="00A500EC"/>
    <w:rsid w:val="00A502B3"/>
    <w:rsid w:val="00A50C19"/>
    <w:rsid w:val="00A51D77"/>
    <w:rsid w:val="00A52E7E"/>
    <w:rsid w:val="00A53602"/>
    <w:rsid w:val="00A541A2"/>
    <w:rsid w:val="00A54DB5"/>
    <w:rsid w:val="00A55F73"/>
    <w:rsid w:val="00A56141"/>
    <w:rsid w:val="00A57648"/>
    <w:rsid w:val="00A57D37"/>
    <w:rsid w:val="00A60B0D"/>
    <w:rsid w:val="00A60E66"/>
    <w:rsid w:val="00A62F75"/>
    <w:rsid w:val="00A64C2D"/>
    <w:rsid w:val="00A661AB"/>
    <w:rsid w:val="00A7039E"/>
    <w:rsid w:val="00A707E8"/>
    <w:rsid w:val="00A7211D"/>
    <w:rsid w:val="00A72F25"/>
    <w:rsid w:val="00A73090"/>
    <w:rsid w:val="00A73453"/>
    <w:rsid w:val="00A73C9E"/>
    <w:rsid w:val="00A74244"/>
    <w:rsid w:val="00A74360"/>
    <w:rsid w:val="00A76645"/>
    <w:rsid w:val="00A81130"/>
    <w:rsid w:val="00A811EA"/>
    <w:rsid w:val="00A8653A"/>
    <w:rsid w:val="00A8654F"/>
    <w:rsid w:val="00A86644"/>
    <w:rsid w:val="00A871DE"/>
    <w:rsid w:val="00A90106"/>
    <w:rsid w:val="00A90CE6"/>
    <w:rsid w:val="00A90EB8"/>
    <w:rsid w:val="00A91BA5"/>
    <w:rsid w:val="00A9309F"/>
    <w:rsid w:val="00A930D3"/>
    <w:rsid w:val="00A93E91"/>
    <w:rsid w:val="00A94B44"/>
    <w:rsid w:val="00A952A9"/>
    <w:rsid w:val="00A95680"/>
    <w:rsid w:val="00A95906"/>
    <w:rsid w:val="00A965A3"/>
    <w:rsid w:val="00A97D45"/>
    <w:rsid w:val="00AA2493"/>
    <w:rsid w:val="00AA285F"/>
    <w:rsid w:val="00AA2884"/>
    <w:rsid w:val="00AA2A0D"/>
    <w:rsid w:val="00AA3189"/>
    <w:rsid w:val="00AA34FE"/>
    <w:rsid w:val="00AA3F52"/>
    <w:rsid w:val="00AA4A8B"/>
    <w:rsid w:val="00AA5DF6"/>
    <w:rsid w:val="00AA6147"/>
    <w:rsid w:val="00AA7CE2"/>
    <w:rsid w:val="00AB1C88"/>
    <w:rsid w:val="00AB1F4E"/>
    <w:rsid w:val="00AB218D"/>
    <w:rsid w:val="00AB247F"/>
    <w:rsid w:val="00AB39AC"/>
    <w:rsid w:val="00AB3A16"/>
    <w:rsid w:val="00AB3B1B"/>
    <w:rsid w:val="00AB4484"/>
    <w:rsid w:val="00AB4710"/>
    <w:rsid w:val="00AB6279"/>
    <w:rsid w:val="00AB7295"/>
    <w:rsid w:val="00AB7D8D"/>
    <w:rsid w:val="00AB7F09"/>
    <w:rsid w:val="00AB7FF8"/>
    <w:rsid w:val="00AC0B40"/>
    <w:rsid w:val="00AC1187"/>
    <w:rsid w:val="00AC14F2"/>
    <w:rsid w:val="00AC1DFB"/>
    <w:rsid w:val="00AC3516"/>
    <w:rsid w:val="00AC3AFE"/>
    <w:rsid w:val="00AC3FEB"/>
    <w:rsid w:val="00AC41D3"/>
    <w:rsid w:val="00AC7693"/>
    <w:rsid w:val="00AD0C77"/>
    <w:rsid w:val="00AD1141"/>
    <w:rsid w:val="00AD14D1"/>
    <w:rsid w:val="00AD164C"/>
    <w:rsid w:val="00AD1B23"/>
    <w:rsid w:val="00AD4457"/>
    <w:rsid w:val="00AD4DDD"/>
    <w:rsid w:val="00AD4F9B"/>
    <w:rsid w:val="00AD5E5B"/>
    <w:rsid w:val="00AD689C"/>
    <w:rsid w:val="00AD6A3D"/>
    <w:rsid w:val="00AD6DA6"/>
    <w:rsid w:val="00AD7834"/>
    <w:rsid w:val="00AE05AA"/>
    <w:rsid w:val="00AE0A5A"/>
    <w:rsid w:val="00AE147E"/>
    <w:rsid w:val="00AE1735"/>
    <w:rsid w:val="00AE2175"/>
    <w:rsid w:val="00AE3855"/>
    <w:rsid w:val="00AE3F9A"/>
    <w:rsid w:val="00AE43C4"/>
    <w:rsid w:val="00AE47A1"/>
    <w:rsid w:val="00AE495B"/>
    <w:rsid w:val="00AE4FF8"/>
    <w:rsid w:val="00AE5271"/>
    <w:rsid w:val="00AE5853"/>
    <w:rsid w:val="00AE76EF"/>
    <w:rsid w:val="00AE7EEE"/>
    <w:rsid w:val="00AF0E46"/>
    <w:rsid w:val="00AF1790"/>
    <w:rsid w:val="00AF23CC"/>
    <w:rsid w:val="00AF2B03"/>
    <w:rsid w:val="00AF4018"/>
    <w:rsid w:val="00AF53AC"/>
    <w:rsid w:val="00AF5DFB"/>
    <w:rsid w:val="00AF6377"/>
    <w:rsid w:val="00B0047D"/>
    <w:rsid w:val="00B02857"/>
    <w:rsid w:val="00B02BC7"/>
    <w:rsid w:val="00B02EBA"/>
    <w:rsid w:val="00B048F2"/>
    <w:rsid w:val="00B0697E"/>
    <w:rsid w:val="00B06B02"/>
    <w:rsid w:val="00B10029"/>
    <w:rsid w:val="00B10EBA"/>
    <w:rsid w:val="00B1131F"/>
    <w:rsid w:val="00B11E75"/>
    <w:rsid w:val="00B13013"/>
    <w:rsid w:val="00B13518"/>
    <w:rsid w:val="00B139C2"/>
    <w:rsid w:val="00B1435D"/>
    <w:rsid w:val="00B14783"/>
    <w:rsid w:val="00B149CB"/>
    <w:rsid w:val="00B14EF1"/>
    <w:rsid w:val="00B15029"/>
    <w:rsid w:val="00B15B2A"/>
    <w:rsid w:val="00B15F7C"/>
    <w:rsid w:val="00B16106"/>
    <w:rsid w:val="00B16A37"/>
    <w:rsid w:val="00B16AC4"/>
    <w:rsid w:val="00B16C33"/>
    <w:rsid w:val="00B2080E"/>
    <w:rsid w:val="00B2091C"/>
    <w:rsid w:val="00B21E7B"/>
    <w:rsid w:val="00B23BAB"/>
    <w:rsid w:val="00B24B5B"/>
    <w:rsid w:val="00B253AB"/>
    <w:rsid w:val="00B2598D"/>
    <w:rsid w:val="00B25CB1"/>
    <w:rsid w:val="00B25FA4"/>
    <w:rsid w:val="00B25FC4"/>
    <w:rsid w:val="00B2620A"/>
    <w:rsid w:val="00B27D1B"/>
    <w:rsid w:val="00B27F44"/>
    <w:rsid w:val="00B30C56"/>
    <w:rsid w:val="00B3102C"/>
    <w:rsid w:val="00B3195F"/>
    <w:rsid w:val="00B330F2"/>
    <w:rsid w:val="00B33F23"/>
    <w:rsid w:val="00B33F24"/>
    <w:rsid w:val="00B35B27"/>
    <w:rsid w:val="00B3756B"/>
    <w:rsid w:val="00B377B2"/>
    <w:rsid w:val="00B37B06"/>
    <w:rsid w:val="00B409C1"/>
    <w:rsid w:val="00B4162E"/>
    <w:rsid w:val="00B42EBC"/>
    <w:rsid w:val="00B42F79"/>
    <w:rsid w:val="00B43078"/>
    <w:rsid w:val="00B45E14"/>
    <w:rsid w:val="00B46A85"/>
    <w:rsid w:val="00B507B4"/>
    <w:rsid w:val="00B50844"/>
    <w:rsid w:val="00B51ABC"/>
    <w:rsid w:val="00B52371"/>
    <w:rsid w:val="00B55565"/>
    <w:rsid w:val="00B55A72"/>
    <w:rsid w:val="00B56D75"/>
    <w:rsid w:val="00B579AD"/>
    <w:rsid w:val="00B60BEB"/>
    <w:rsid w:val="00B6268A"/>
    <w:rsid w:val="00B62907"/>
    <w:rsid w:val="00B63E6A"/>
    <w:rsid w:val="00B63FD1"/>
    <w:rsid w:val="00B6402C"/>
    <w:rsid w:val="00B64E9F"/>
    <w:rsid w:val="00B65615"/>
    <w:rsid w:val="00B65B00"/>
    <w:rsid w:val="00B66F83"/>
    <w:rsid w:val="00B67300"/>
    <w:rsid w:val="00B67569"/>
    <w:rsid w:val="00B67A09"/>
    <w:rsid w:val="00B70636"/>
    <w:rsid w:val="00B710DD"/>
    <w:rsid w:val="00B73AC1"/>
    <w:rsid w:val="00B73C6B"/>
    <w:rsid w:val="00B75067"/>
    <w:rsid w:val="00B75288"/>
    <w:rsid w:val="00B753B6"/>
    <w:rsid w:val="00B76605"/>
    <w:rsid w:val="00B814C3"/>
    <w:rsid w:val="00B825C3"/>
    <w:rsid w:val="00B82F28"/>
    <w:rsid w:val="00B83214"/>
    <w:rsid w:val="00B83E49"/>
    <w:rsid w:val="00B85472"/>
    <w:rsid w:val="00B85818"/>
    <w:rsid w:val="00B859E4"/>
    <w:rsid w:val="00B85BBB"/>
    <w:rsid w:val="00B860A1"/>
    <w:rsid w:val="00B8665D"/>
    <w:rsid w:val="00B87C70"/>
    <w:rsid w:val="00B90630"/>
    <w:rsid w:val="00B93AC7"/>
    <w:rsid w:val="00B948F4"/>
    <w:rsid w:val="00B950F6"/>
    <w:rsid w:val="00B97F03"/>
    <w:rsid w:val="00BA0712"/>
    <w:rsid w:val="00BA0FC2"/>
    <w:rsid w:val="00BA11FC"/>
    <w:rsid w:val="00BA2E80"/>
    <w:rsid w:val="00BA4DBD"/>
    <w:rsid w:val="00BA4F4D"/>
    <w:rsid w:val="00BA5173"/>
    <w:rsid w:val="00BA539F"/>
    <w:rsid w:val="00BA549F"/>
    <w:rsid w:val="00BA554A"/>
    <w:rsid w:val="00BB01BA"/>
    <w:rsid w:val="00BB06B6"/>
    <w:rsid w:val="00BB1578"/>
    <w:rsid w:val="00BB3B2C"/>
    <w:rsid w:val="00BB4F6A"/>
    <w:rsid w:val="00BB7131"/>
    <w:rsid w:val="00BB739E"/>
    <w:rsid w:val="00BC18AC"/>
    <w:rsid w:val="00BC2FEA"/>
    <w:rsid w:val="00BC35C4"/>
    <w:rsid w:val="00BC40E6"/>
    <w:rsid w:val="00BC5480"/>
    <w:rsid w:val="00BC6F28"/>
    <w:rsid w:val="00BC7077"/>
    <w:rsid w:val="00BD3A3C"/>
    <w:rsid w:val="00BD4B35"/>
    <w:rsid w:val="00BD5D6A"/>
    <w:rsid w:val="00BD600E"/>
    <w:rsid w:val="00BD611E"/>
    <w:rsid w:val="00BD65F6"/>
    <w:rsid w:val="00BD65FE"/>
    <w:rsid w:val="00BD663A"/>
    <w:rsid w:val="00BD6931"/>
    <w:rsid w:val="00BD6D42"/>
    <w:rsid w:val="00BD7B22"/>
    <w:rsid w:val="00BD7E89"/>
    <w:rsid w:val="00BE04F1"/>
    <w:rsid w:val="00BE0654"/>
    <w:rsid w:val="00BE27C9"/>
    <w:rsid w:val="00BE2A5D"/>
    <w:rsid w:val="00BE378B"/>
    <w:rsid w:val="00BE3FD2"/>
    <w:rsid w:val="00BE40D6"/>
    <w:rsid w:val="00BE413B"/>
    <w:rsid w:val="00BE4190"/>
    <w:rsid w:val="00BE4ADE"/>
    <w:rsid w:val="00BE53EC"/>
    <w:rsid w:val="00BE6FAB"/>
    <w:rsid w:val="00BE7251"/>
    <w:rsid w:val="00BE765F"/>
    <w:rsid w:val="00BF1C2B"/>
    <w:rsid w:val="00BF2290"/>
    <w:rsid w:val="00BF2756"/>
    <w:rsid w:val="00BF340B"/>
    <w:rsid w:val="00BF34EB"/>
    <w:rsid w:val="00BF37A7"/>
    <w:rsid w:val="00BF37CA"/>
    <w:rsid w:val="00BF3E3B"/>
    <w:rsid w:val="00BF44F0"/>
    <w:rsid w:val="00BF53FA"/>
    <w:rsid w:val="00BF632E"/>
    <w:rsid w:val="00BF6D04"/>
    <w:rsid w:val="00BF6E69"/>
    <w:rsid w:val="00BF71A6"/>
    <w:rsid w:val="00BF7462"/>
    <w:rsid w:val="00BF7D3E"/>
    <w:rsid w:val="00C010DD"/>
    <w:rsid w:val="00C0192B"/>
    <w:rsid w:val="00C01E2B"/>
    <w:rsid w:val="00C01F5E"/>
    <w:rsid w:val="00C031F2"/>
    <w:rsid w:val="00C037C9"/>
    <w:rsid w:val="00C040F8"/>
    <w:rsid w:val="00C04474"/>
    <w:rsid w:val="00C04EDC"/>
    <w:rsid w:val="00C05638"/>
    <w:rsid w:val="00C0581E"/>
    <w:rsid w:val="00C059AC"/>
    <w:rsid w:val="00C11E79"/>
    <w:rsid w:val="00C1320E"/>
    <w:rsid w:val="00C1402B"/>
    <w:rsid w:val="00C14806"/>
    <w:rsid w:val="00C15203"/>
    <w:rsid w:val="00C16938"/>
    <w:rsid w:val="00C17303"/>
    <w:rsid w:val="00C173AF"/>
    <w:rsid w:val="00C17562"/>
    <w:rsid w:val="00C20221"/>
    <w:rsid w:val="00C20DE7"/>
    <w:rsid w:val="00C2246B"/>
    <w:rsid w:val="00C229F3"/>
    <w:rsid w:val="00C23A7E"/>
    <w:rsid w:val="00C24789"/>
    <w:rsid w:val="00C24989"/>
    <w:rsid w:val="00C25ABC"/>
    <w:rsid w:val="00C26783"/>
    <w:rsid w:val="00C26B97"/>
    <w:rsid w:val="00C26C4E"/>
    <w:rsid w:val="00C26FBB"/>
    <w:rsid w:val="00C27D6E"/>
    <w:rsid w:val="00C301A1"/>
    <w:rsid w:val="00C30867"/>
    <w:rsid w:val="00C311BF"/>
    <w:rsid w:val="00C317C2"/>
    <w:rsid w:val="00C318E7"/>
    <w:rsid w:val="00C31F4A"/>
    <w:rsid w:val="00C3367D"/>
    <w:rsid w:val="00C34599"/>
    <w:rsid w:val="00C348A0"/>
    <w:rsid w:val="00C40446"/>
    <w:rsid w:val="00C41CD0"/>
    <w:rsid w:val="00C41D65"/>
    <w:rsid w:val="00C432C8"/>
    <w:rsid w:val="00C442E7"/>
    <w:rsid w:val="00C45A94"/>
    <w:rsid w:val="00C465B8"/>
    <w:rsid w:val="00C46CB1"/>
    <w:rsid w:val="00C47D81"/>
    <w:rsid w:val="00C524D1"/>
    <w:rsid w:val="00C526D5"/>
    <w:rsid w:val="00C52A0D"/>
    <w:rsid w:val="00C52FF2"/>
    <w:rsid w:val="00C530A0"/>
    <w:rsid w:val="00C53CD7"/>
    <w:rsid w:val="00C54111"/>
    <w:rsid w:val="00C5509B"/>
    <w:rsid w:val="00C55A6F"/>
    <w:rsid w:val="00C57B73"/>
    <w:rsid w:val="00C60969"/>
    <w:rsid w:val="00C6189A"/>
    <w:rsid w:val="00C61D1B"/>
    <w:rsid w:val="00C61E95"/>
    <w:rsid w:val="00C62076"/>
    <w:rsid w:val="00C62597"/>
    <w:rsid w:val="00C631ED"/>
    <w:rsid w:val="00C63214"/>
    <w:rsid w:val="00C6346A"/>
    <w:rsid w:val="00C64830"/>
    <w:rsid w:val="00C65159"/>
    <w:rsid w:val="00C651FC"/>
    <w:rsid w:val="00C65ED2"/>
    <w:rsid w:val="00C66EA5"/>
    <w:rsid w:val="00C66ED4"/>
    <w:rsid w:val="00C7000B"/>
    <w:rsid w:val="00C717A6"/>
    <w:rsid w:val="00C737BC"/>
    <w:rsid w:val="00C73840"/>
    <w:rsid w:val="00C7452D"/>
    <w:rsid w:val="00C74870"/>
    <w:rsid w:val="00C76262"/>
    <w:rsid w:val="00C762B6"/>
    <w:rsid w:val="00C76659"/>
    <w:rsid w:val="00C81F9C"/>
    <w:rsid w:val="00C823DC"/>
    <w:rsid w:val="00C82864"/>
    <w:rsid w:val="00C8353B"/>
    <w:rsid w:val="00C83B61"/>
    <w:rsid w:val="00C855EE"/>
    <w:rsid w:val="00C85820"/>
    <w:rsid w:val="00C8651B"/>
    <w:rsid w:val="00C906A6"/>
    <w:rsid w:val="00C920ED"/>
    <w:rsid w:val="00C94325"/>
    <w:rsid w:val="00C95FAA"/>
    <w:rsid w:val="00C9624B"/>
    <w:rsid w:val="00CA12C5"/>
    <w:rsid w:val="00CA2BAB"/>
    <w:rsid w:val="00CA2FD3"/>
    <w:rsid w:val="00CA6869"/>
    <w:rsid w:val="00CB15ED"/>
    <w:rsid w:val="00CB1732"/>
    <w:rsid w:val="00CB3286"/>
    <w:rsid w:val="00CB3E18"/>
    <w:rsid w:val="00CB44DA"/>
    <w:rsid w:val="00CB47D3"/>
    <w:rsid w:val="00CB4F08"/>
    <w:rsid w:val="00CB55F2"/>
    <w:rsid w:val="00CB6689"/>
    <w:rsid w:val="00CB6DE5"/>
    <w:rsid w:val="00CB74CD"/>
    <w:rsid w:val="00CB7A20"/>
    <w:rsid w:val="00CC094B"/>
    <w:rsid w:val="00CC0C61"/>
    <w:rsid w:val="00CC172E"/>
    <w:rsid w:val="00CC1DDF"/>
    <w:rsid w:val="00CC3EC7"/>
    <w:rsid w:val="00CC4409"/>
    <w:rsid w:val="00CC5053"/>
    <w:rsid w:val="00CC5757"/>
    <w:rsid w:val="00CC57FB"/>
    <w:rsid w:val="00CD0554"/>
    <w:rsid w:val="00CD0653"/>
    <w:rsid w:val="00CD148D"/>
    <w:rsid w:val="00CD266A"/>
    <w:rsid w:val="00CD397B"/>
    <w:rsid w:val="00CD4911"/>
    <w:rsid w:val="00CD4F0A"/>
    <w:rsid w:val="00CD5059"/>
    <w:rsid w:val="00CD553C"/>
    <w:rsid w:val="00CD5585"/>
    <w:rsid w:val="00CD601C"/>
    <w:rsid w:val="00CD63EB"/>
    <w:rsid w:val="00CD7496"/>
    <w:rsid w:val="00CE17E0"/>
    <w:rsid w:val="00CE19A4"/>
    <w:rsid w:val="00CE211D"/>
    <w:rsid w:val="00CE3057"/>
    <w:rsid w:val="00CE36DA"/>
    <w:rsid w:val="00CE38E4"/>
    <w:rsid w:val="00CE6BF9"/>
    <w:rsid w:val="00CE73AA"/>
    <w:rsid w:val="00CE7451"/>
    <w:rsid w:val="00CF0001"/>
    <w:rsid w:val="00CF073B"/>
    <w:rsid w:val="00CF0E81"/>
    <w:rsid w:val="00CF15DA"/>
    <w:rsid w:val="00CF197C"/>
    <w:rsid w:val="00CF2448"/>
    <w:rsid w:val="00CF3BE7"/>
    <w:rsid w:val="00CF55C2"/>
    <w:rsid w:val="00D00999"/>
    <w:rsid w:val="00D0270F"/>
    <w:rsid w:val="00D0284F"/>
    <w:rsid w:val="00D033AE"/>
    <w:rsid w:val="00D0356C"/>
    <w:rsid w:val="00D119B9"/>
    <w:rsid w:val="00D12595"/>
    <w:rsid w:val="00D14630"/>
    <w:rsid w:val="00D14B7C"/>
    <w:rsid w:val="00D15290"/>
    <w:rsid w:val="00D154CB"/>
    <w:rsid w:val="00D15E80"/>
    <w:rsid w:val="00D20356"/>
    <w:rsid w:val="00D204A6"/>
    <w:rsid w:val="00D22B48"/>
    <w:rsid w:val="00D23164"/>
    <w:rsid w:val="00D2346A"/>
    <w:rsid w:val="00D24832"/>
    <w:rsid w:val="00D25416"/>
    <w:rsid w:val="00D257B3"/>
    <w:rsid w:val="00D2615B"/>
    <w:rsid w:val="00D27292"/>
    <w:rsid w:val="00D272B0"/>
    <w:rsid w:val="00D275C3"/>
    <w:rsid w:val="00D27D87"/>
    <w:rsid w:val="00D30A9C"/>
    <w:rsid w:val="00D31DA2"/>
    <w:rsid w:val="00D32778"/>
    <w:rsid w:val="00D3315B"/>
    <w:rsid w:val="00D33320"/>
    <w:rsid w:val="00D3354C"/>
    <w:rsid w:val="00D33B7C"/>
    <w:rsid w:val="00D33FBC"/>
    <w:rsid w:val="00D35639"/>
    <w:rsid w:val="00D36945"/>
    <w:rsid w:val="00D4030C"/>
    <w:rsid w:val="00D41FD6"/>
    <w:rsid w:val="00D42014"/>
    <w:rsid w:val="00D427E1"/>
    <w:rsid w:val="00D42C14"/>
    <w:rsid w:val="00D43390"/>
    <w:rsid w:val="00D433A4"/>
    <w:rsid w:val="00D43568"/>
    <w:rsid w:val="00D441A1"/>
    <w:rsid w:val="00D455D4"/>
    <w:rsid w:val="00D4570D"/>
    <w:rsid w:val="00D46D13"/>
    <w:rsid w:val="00D50937"/>
    <w:rsid w:val="00D50A83"/>
    <w:rsid w:val="00D50CE8"/>
    <w:rsid w:val="00D50DF6"/>
    <w:rsid w:val="00D51083"/>
    <w:rsid w:val="00D52587"/>
    <w:rsid w:val="00D5378F"/>
    <w:rsid w:val="00D54057"/>
    <w:rsid w:val="00D54BD9"/>
    <w:rsid w:val="00D55A85"/>
    <w:rsid w:val="00D55B02"/>
    <w:rsid w:val="00D560FE"/>
    <w:rsid w:val="00D5620A"/>
    <w:rsid w:val="00D617B0"/>
    <w:rsid w:val="00D61E70"/>
    <w:rsid w:val="00D61EAA"/>
    <w:rsid w:val="00D62934"/>
    <w:rsid w:val="00D6351D"/>
    <w:rsid w:val="00D70571"/>
    <w:rsid w:val="00D712C9"/>
    <w:rsid w:val="00D73ADF"/>
    <w:rsid w:val="00D74BE8"/>
    <w:rsid w:val="00D74D36"/>
    <w:rsid w:val="00D750C2"/>
    <w:rsid w:val="00D767F1"/>
    <w:rsid w:val="00D771D2"/>
    <w:rsid w:val="00D7798C"/>
    <w:rsid w:val="00D80AA8"/>
    <w:rsid w:val="00D80E7D"/>
    <w:rsid w:val="00D82B16"/>
    <w:rsid w:val="00D82F24"/>
    <w:rsid w:val="00D83377"/>
    <w:rsid w:val="00D83A10"/>
    <w:rsid w:val="00D8578D"/>
    <w:rsid w:val="00D858B1"/>
    <w:rsid w:val="00D87471"/>
    <w:rsid w:val="00D932EE"/>
    <w:rsid w:val="00D9402A"/>
    <w:rsid w:val="00D946B5"/>
    <w:rsid w:val="00D950C6"/>
    <w:rsid w:val="00D953EB"/>
    <w:rsid w:val="00D956D3"/>
    <w:rsid w:val="00D96318"/>
    <w:rsid w:val="00DA1F29"/>
    <w:rsid w:val="00DA3153"/>
    <w:rsid w:val="00DA3793"/>
    <w:rsid w:val="00DA509A"/>
    <w:rsid w:val="00DA6582"/>
    <w:rsid w:val="00DA6931"/>
    <w:rsid w:val="00DA7614"/>
    <w:rsid w:val="00DA7B2F"/>
    <w:rsid w:val="00DB077D"/>
    <w:rsid w:val="00DB3539"/>
    <w:rsid w:val="00DB35C7"/>
    <w:rsid w:val="00DB4702"/>
    <w:rsid w:val="00DB4A47"/>
    <w:rsid w:val="00DB507C"/>
    <w:rsid w:val="00DB607B"/>
    <w:rsid w:val="00DB63B9"/>
    <w:rsid w:val="00DB716A"/>
    <w:rsid w:val="00DB7BF6"/>
    <w:rsid w:val="00DC1301"/>
    <w:rsid w:val="00DC18D5"/>
    <w:rsid w:val="00DC2569"/>
    <w:rsid w:val="00DC3F98"/>
    <w:rsid w:val="00DC4000"/>
    <w:rsid w:val="00DC408F"/>
    <w:rsid w:val="00DC40A6"/>
    <w:rsid w:val="00DC5959"/>
    <w:rsid w:val="00DC63F0"/>
    <w:rsid w:val="00DD0CA5"/>
    <w:rsid w:val="00DD1F5B"/>
    <w:rsid w:val="00DD3350"/>
    <w:rsid w:val="00DD440B"/>
    <w:rsid w:val="00DD50E7"/>
    <w:rsid w:val="00DD58D6"/>
    <w:rsid w:val="00DD6A7B"/>
    <w:rsid w:val="00DD6E83"/>
    <w:rsid w:val="00DD73BE"/>
    <w:rsid w:val="00DD7D31"/>
    <w:rsid w:val="00DE091E"/>
    <w:rsid w:val="00DE0CB5"/>
    <w:rsid w:val="00DE13D1"/>
    <w:rsid w:val="00DE19CF"/>
    <w:rsid w:val="00DE2B26"/>
    <w:rsid w:val="00DE2CF4"/>
    <w:rsid w:val="00DE2F44"/>
    <w:rsid w:val="00DE451D"/>
    <w:rsid w:val="00DF19EA"/>
    <w:rsid w:val="00DF2D15"/>
    <w:rsid w:val="00DF3269"/>
    <w:rsid w:val="00DF36C6"/>
    <w:rsid w:val="00DF3A3D"/>
    <w:rsid w:val="00DF46D7"/>
    <w:rsid w:val="00DF4B2C"/>
    <w:rsid w:val="00DF58BA"/>
    <w:rsid w:val="00DF58BF"/>
    <w:rsid w:val="00DF5B7A"/>
    <w:rsid w:val="00DF5D59"/>
    <w:rsid w:val="00E008B6"/>
    <w:rsid w:val="00E014DD"/>
    <w:rsid w:val="00E01CDC"/>
    <w:rsid w:val="00E027C3"/>
    <w:rsid w:val="00E04532"/>
    <w:rsid w:val="00E04FAE"/>
    <w:rsid w:val="00E05AA6"/>
    <w:rsid w:val="00E05B31"/>
    <w:rsid w:val="00E06ADE"/>
    <w:rsid w:val="00E078E8"/>
    <w:rsid w:val="00E106B6"/>
    <w:rsid w:val="00E10C71"/>
    <w:rsid w:val="00E11144"/>
    <w:rsid w:val="00E13051"/>
    <w:rsid w:val="00E1420D"/>
    <w:rsid w:val="00E14263"/>
    <w:rsid w:val="00E14C02"/>
    <w:rsid w:val="00E164F9"/>
    <w:rsid w:val="00E17053"/>
    <w:rsid w:val="00E17316"/>
    <w:rsid w:val="00E176D8"/>
    <w:rsid w:val="00E21EEC"/>
    <w:rsid w:val="00E22194"/>
    <w:rsid w:val="00E234C3"/>
    <w:rsid w:val="00E2396D"/>
    <w:rsid w:val="00E24552"/>
    <w:rsid w:val="00E2497E"/>
    <w:rsid w:val="00E24D21"/>
    <w:rsid w:val="00E258BA"/>
    <w:rsid w:val="00E25A61"/>
    <w:rsid w:val="00E26346"/>
    <w:rsid w:val="00E26599"/>
    <w:rsid w:val="00E26B59"/>
    <w:rsid w:val="00E3013A"/>
    <w:rsid w:val="00E318D5"/>
    <w:rsid w:val="00E31CF4"/>
    <w:rsid w:val="00E32631"/>
    <w:rsid w:val="00E32728"/>
    <w:rsid w:val="00E32CC8"/>
    <w:rsid w:val="00E331AE"/>
    <w:rsid w:val="00E34240"/>
    <w:rsid w:val="00E3513F"/>
    <w:rsid w:val="00E35B83"/>
    <w:rsid w:val="00E361A8"/>
    <w:rsid w:val="00E3633D"/>
    <w:rsid w:val="00E3654B"/>
    <w:rsid w:val="00E377E2"/>
    <w:rsid w:val="00E4092B"/>
    <w:rsid w:val="00E42332"/>
    <w:rsid w:val="00E4238A"/>
    <w:rsid w:val="00E42457"/>
    <w:rsid w:val="00E427F2"/>
    <w:rsid w:val="00E453E4"/>
    <w:rsid w:val="00E47BFA"/>
    <w:rsid w:val="00E50687"/>
    <w:rsid w:val="00E50D76"/>
    <w:rsid w:val="00E51371"/>
    <w:rsid w:val="00E5138A"/>
    <w:rsid w:val="00E51FC7"/>
    <w:rsid w:val="00E523B6"/>
    <w:rsid w:val="00E528D5"/>
    <w:rsid w:val="00E555D5"/>
    <w:rsid w:val="00E55EB7"/>
    <w:rsid w:val="00E566E3"/>
    <w:rsid w:val="00E5671D"/>
    <w:rsid w:val="00E600A2"/>
    <w:rsid w:val="00E60A89"/>
    <w:rsid w:val="00E62702"/>
    <w:rsid w:val="00E62802"/>
    <w:rsid w:val="00E649D2"/>
    <w:rsid w:val="00E64CCD"/>
    <w:rsid w:val="00E6587B"/>
    <w:rsid w:val="00E66845"/>
    <w:rsid w:val="00E66B93"/>
    <w:rsid w:val="00E67841"/>
    <w:rsid w:val="00E70555"/>
    <w:rsid w:val="00E70E49"/>
    <w:rsid w:val="00E70ED6"/>
    <w:rsid w:val="00E71059"/>
    <w:rsid w:val="00E71DE7"/>
    <w:rsid w:val="00E71FA7"/>
    <w:rsid w:val="00E72BA5"/>
    <w:rsid w:val="00E731D5"/>
    <w:rsid w:val="00E73220"/>
    <w:rsid w:val="00E732D8"/>
    <w:rsid w:val="00E736E3"/>
    <w:rsid w:val="00E7481A"/>
    <w:rsid w:val="00E74C15"/>
    <w:rsid w:val="00E76D3B"/>
    <w:rsid w:val="00E77C7A"/>
    <w:rsid w:val="00E77EB3"/>
    <w:rsid w:val="00E81A09"/>
    <w:rsid w:val="00E8238F"/>
    <w:rsid w:val="00E8396E"/>
    <w:rsid w:val="00E839B1"/>
    <w:rsid w:val="00E84658"/>
    <w:rsid w:val="00E85DA7"/>
    <w:rsid w:val="00E85ED5"/>
    <w:rsid w:val="00E86D01"/>
    <w:rsid w:val="00E87F17"/>
    <w:rsid w:val="00E903EF"/>
    <w:rsid w:val="00E9072F"/>
    <w:rsid w:val="00E907D7"/>
    <w:rsid w:val="00E90AB3"/>
    <w:rsid w:val="00E91B04"/>
    <w:rsid w:val="00E92977"/>
    <w:rsid w:val="00E935EB"/>
    <w:rsid w:val="00E93830"/>
    <w:rsid w:val="00E938A9"/>
    <w:rsid w:val="00E95198"/>
    <w:rsid w:val="00EA036A"/>
    <w:rsid w:val="00EA0B5E"/>
    <w:rsid w:val="00EA12C9"/>
    <w:rsid w:val="00EA16D5"/>
    <w:rsid w:val="00EA2187"/>
    <w:rsid w:val="00EA2D1D"/>
    <w:rsid w:val="00EA3C42"/>
    <w:rsid w:val="00EA3D41"/>
    <w:rsid w:val="00EA5C80"/>
    <w:rsid w:val="00EA662F"/>
    <w:rsid w:val="00EA7949"/>
    <w:rsid w:val="00EB0994"/>
    <w:rsid w:val="00EB0CC9"/>
    <w:rsid w:val="00EB0F65"/>
    <w:rsid w:val="00EB15C6"/>
    <w:rsid w:val="00EB190B"/>
    <w:rsid w:val="00EB1F7E"/>
    <w:rsid w:val="00EB33B6"/>
    <w:rsid w:val="00EB371C"/>
    <w:rsid w:val="00EB46E9"/>
    <w:rsid w:val="00EB4978"/>
    <w:rsid w:val="00EB7389"/>
    <w:rsid w:val="00EB77E1"/>
    <w:rsid w:val="00EC15A5"/>
    <w:rsid w:val="00EC1AE9"/>
    <w:rsid w:val="00EC3B39"/>
    <w:rsid w:val="00EC3C48"/>
    <w:rsid w:val="00EC3CEA"/>
    <w:rsid w:val="00EC3EE3"/>
    <w:rsid w:val="00EC4AA2"/>
    <w:rsid w:val="00EC4C0A"/>
    <w:rsid w:val="00EC4EB2"/>
    <w:rsid w:val="00EC7A31"/>
    <w:rsid w:val="00ED18A3"/>
    <w:rsid w:val="00ED191D"/>
    <w:rsid w:val="00ED1D2F"/>
    <w:rsid w:val="00ED256D"/>
    <w:rsid w:val="00ED2E81"/>
    <w:rsid w:val="00ED45EC"/>
    <w:rsid w:val="00ED55F3"/>
    <w:rsid w:val="00ED5BAF"/>
    <w:rsid w:val="00ED6CC6"/>
    <w:rsid w:val="00EE08A6"/>
    <w:rsid w:val="00EE0EDB"/>
    <w:rsid w:val="00EE14FF"/>
    <w:rsid w:val="00EE1871"/>
    <w:rsid w:val="00EE2780"/>
    <w:rsid w:val="00EE4B81"/>
    <w:rsid w:val="00EE597D"/>
    <w:rsid w:val="00EF30F2"/>
    <w:rsid w:val="00EF3166"/>
    <w:rsid w:val="00EF370D"/>
    <w:rsid w:val="00EF48AE"/>
    <w:rsid w:val="00EF5490"/>
    <w:rsid w:val="00EF5BE9"/>
    <w:rsid w:val="00EF5D95"/>
    <w:rsid w:val="00EF6025"/>
    <w:rsid w:val="00EF6B3D"/>
    <w:rsid w:val="00F0069D"/>
    <w:rsid w:val="00F012D0"/>
    <w:rsid w:val="00F01679"/>
    <w:rsid w:val="00F01B8B"/>
    <w:rsid w:val="00F02C95"/>
    <w:rsid w:val="00F039BC"/>
    <w:rsid w:val="00F03A54"/>
    <w:rsid w:val="00F03D01"/>
    <w:rsid w:val="00F04024"/>
    <w:rsid w:val="00F057C2"/>
    <w:rsid w:val="00F061C6"/>
    <w:rsid w:val="00F0704B"/>
    <w:rsid w:val="00F072FA"/>
    <w:rsid w:val="00F07C36"/>
    <w:rsid w:val="00F115BD"/>
    <w:rsid w:val="00F128EE"/>
    <w:rsid w:val="00F12C69"/>
    <w:rsid w:val="00F1356B"/>
    <w:rsid w:val="00F13D8C"/>
    <w:rsid w:val="00F14296"/>
    <w:rsid w:val="00F14746"/>
    <w:rsid w:val="00F201ED"/>
    <w:rsid w:val="00F20291"/>
    <w:rsid w:val="00F20BF5"/>
    <w:rsid w:val="00F22747"/>
    <w:rsid w:val="00F22CA4"/>
    <w:rsid w:val="00F23C33"/>
    <w:rsid w:val="00F25549"/>
    <w:rsid w:val="00F255F6"/>
    <w:rsid w:val="00F26123"/>
    <w:rsid w:val="00F27AAD"/>
    <w:rsid w:val="00F30A06"/>
    <w:rsid w:val="00F30BC2"/>
    <w:rsid w:val="00F30E93"/>
    <w:rsid w:val="00F32DE9"/>
    <w:rsid w:val="00F3311A"/>
    <w:rsid w:val="00F33673"/>
    <w:rsid w:val="00F33B43"/>
    <w:rsid w:val="00F3525E"/>
    <w:rsid w:val="00F3749E"/>
    <w:rsid w:val="00F37A3E"/>
    <w:rsid w:val="00F40E7E"/>
    <w:rsid w:val="00F40EF3"/>
    <w:rsid w:val="00F42014"/>
    <w:rsid w:val="00F42767"/>
    <w:rsid w:val="00F42E07"/>
    <w:rsid w:val="00F4360C"/>
    <w:rsid w:val="00F43DDB"/>
    <w:rsid w:val="00F44DBA"/>
    <w:rsid w:val="00F4519D"/>
    <w:rsid w:val="00F4586A"/>
    <w:rsid w:val="00F45FF0"/>
    <w:rsid w:val="00F46788"/>
    <w:rsid w:val="00F47155"/>
    <w:rsid w:val="00F50262"/>
    <w:rsid w:val="00F515FD"/>
    <w:rsid w:val="00F54D94"/>
    <w:rsid w:val="00F5572E"/>
    <w:rsid w:val="00F557A3"/>
    <w:rsid w:val="00F55CDC"/>
    <w:rsid w:val="00F56AD7"/>
    <w:rsid w:val="00F5708A"/>
    <w:rsid w:val="00F574A3"/>
    <w:rsid w:val="00F60A0F"/>
    <w:rsid w:val="00F611FB"/>
    <w:rsid w:val="00F6258E"/>
    <w:rsid w:val="00F62DBC"/>
    <w:rsid w:val="00F6416E"/>
    <w:rsid w:val="00F64986"/>
    <w:rsid w:val="00F649FD"/>
    <w:rsid w:val="00F653DD"/>
    <w:rsid w:val="00F65E26"/>
    <w:rsid w:val="00F6695F"/>
    <w:rsid w:val="00F66CA0"/>
    <w:rsid w:val="00F70008"/>
    <w:rsid w:val="00F70D59"/>
    <w:rsid w:val="00F7236F"/>
    <w:rsid w:val="00F74C9B"/>
    <w:rsid w:val="00F74E59"/>
    <w:rsid w:val="00F755ED"/>
    <w:rsid w:val="00F76A28"/>
    <w:rsid w:val="00F8081A"/>
    <w:rsid w:val="00F80F8A"/>
    <w:rsid w:val="00F816E9"/>
    <w:rsid w:val="00F81DD8"/>
    <w:rsid w:val="00F820D5"/>
    <w:rsid w:val="00F8254D"/>
    <w:rsid w:val="00F82EA5"/>
    <w:rsid w:val="00F8340A"/>
    <w:rsid w:val="00F84B01"/>
    <w:rsid w:val="00F855F3"/>
    <w:rsid w:val="00F85859"/>
    <w:rsid w:val="00F86075"/>
    <w:rsid w:val="00F908FD"/>
    <w:rsid w:val="00F93782"/>
    <w:rsid w:val="00F93802"/>
    <w:rsid w:val="00F94194"/>
    <w:rsid w:val="00F95471"/>
    <w:rsid w:val="00FA08C7"/>
    <w:rsid w:val="00FA354F"/>
    <w:rsid w:val="00FA593B"/>
    <w:rsid w:val="00FA640A"/>
    <w:rsid w:val="00FA7E85"/>
    <w:rsid w:val="00FB005C"/>
    <w:rsid w:val="00FB01CA"/>
    <w:rsid w:val="00FB2E0C"/>
    <w:rsid w:val="00FB364B"/>
    <w:rsid w:val="00FB3839"/>
    <w:rsid w:val="00FB4F52"/>
    <w:rsid w:val="00FB51F6"/>
    <w:rsid w:val="00FB5325"/>
    <w:rsid w:val="00FB6581"/>
    <w:rsid w:val="00FB6973"/>
    <w:rsid w:val="00FB76B3"/>
    <w:rsid w:val="00FC0D75"/>
    <w:rsid w:val="00FC2E91"/>
    <w:rsid w:val="00FC2FD7"/>
    <w:rsid w:val="00FC388E"/>
    <w:rsid w:val="00FC48C4"/>
    <w:rsid w:val="00FC4A83"/>
    <w:rsid w:val="00FC54F5"/>
    <w:rsid w:val="00FC6E37"/>
    <w:rsid w:val="00FC736C"/>
    <w:rsid w:val="00FC7854"/>
    <w:rsid w:val="00FD1EED"/>
    <w:rsid w:val="00FD2238"/>
    <w:rsid w:val="00FD2A98"/>
    <w:rsid w:val="00FD3A4C"/>
    <w:rsid w:val="00FD3D7B"/>
    <w:rsid w:val="00FD61FF"/>
    <w:rsid w:val="00FD6556"/>
    <w:rsid w:val="00FD6961"/>
    <w:rsid w:val="00FD6AAB"/>
    <w:rsid w:val="00FD728B"/>
    <w:rsid w:val="00FD7B73"/>
    <w:rsid w:val="00FE006A"/>
    <w:rsid w:val="00FE4670"/>
    <w:rsid w:val="00FE4EEA"/>
    <w:rsid w:val="00FE53B1"/>
    <w:rsid w:val="00FE6436"/>
    <w:rsid w:val="00FE696C"/>
    <w:rsid w:val="00FE71B4"/>
    <w:rsid w:val="00FF2041"/>
    <w:rsid w:val="00FF2DE2"/>
    <w:rsid w:val="00FF2F18"/>
    <w:rsid w:val="00FF4138"/>
    <w:rsid w:val="00FF4298"/>
    <w:rsid w:val="00FF5DBE"/>
    <w:rsid w:val="00F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04F1EF"/>
  <w15:chartTrackingRefBased/>
  <w15:docId w15:val="{8CC5C381-5F71-44B2-A88C-74B03EC3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styleId="af2">
    <w:name w:val="caption"/>
    <w:basedOn w:val="a"/>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4">
    <w:name w:val="Date"/>
    <w:basedOn w:val="a"/>
    <w:next w:val="a"/>
    <w:link w:val="Char2"/>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pPr>
      <w:spacing w:after="100"/>
    </w:pPr>
    <w:rPr>
      <w:rFonts w:eastAsia="MS Mincho"/>
      <w:lang w:val="en-US" w:eastAsia="ja-JP"/>
    </w:rPr>
  </w:style>
  <w:style w:type="paragraph" w:styleId="af6">
    <w:name w:val="header"/>
    <w:basedOn w:val="a"/>
  </w:style>
  <w:style w:type="paragraph" w:styleId="af7">
    <w:name w:val="Balloon Text"/>
    <w:basedOn w:val="a"/>
    <w:rPr>
      <w:rFonts w:ascii="Tahoma" w:hAnsi="Tahoma" w:cs="Tahoma"/>
      <w:sz w:val="16"/>
      <w:szCs w:val="16"/>
    </w:rPr>
  </w:style>
  <w:style w:type="paragraph" w:styleId="af8">
    <w:name w:val="annotation text"/>
    <w:basedOn w:val="a"/>
    <w:link w:val="Char10"/>
    <w:uiPriority w:val="99"/>
    <w:rPr>
      <w:sz w:val="20"/>
      <w:szCs w:val="20"/>
    </w:rPr>
  </w:style>
  <w:style w:type="paragraph" w:styleId="af9">
    <w:name w:val="annotation subject"/>
    <w:basedOn w:val="af8"/>
    <w:next w:val="af8"/>
    <w:rPr>
      <w:b/>
      <w:bCs/>
    </w:rPr>
  </w:style>
  <w:style w:type="paragraph" w:styleId="afa">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aliases w:val="Γράφημα,bl1,Bullet21,Bullet22,Bullet23,Bullet211,Bullet24,Bullet25,Bullet26,Bullet27,bl11,Bullet212,Bullet28,bl12,Bullet213,Bullet29,bl13,Bullet214,Bullet210,Bullet215,Bulleted List 1,FooterText,numbered,列出段落,Bullet2,Task Body"/>
    <w:basedOn w:val="a"/>
    <w:link w:val="Char3"/>
    <w:uiPriority w:val="34"/>
    <w:qFormat/>
    <w:pPr>
      <w:spacing w:after="200"/>
      <w:ind w:left="720"/>
      <w:contextualSpacing/>
    </w:pPr>
  </w:style>
  <w:style w:type="paragraph" w:styleId="afc">
    <w:name w:val="footnote text"/>
    <w:basedOn w:val="a"/>
    <w:link w:val="Char4"/>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5"/>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4">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5">
    <w:name w:val="Κείμενο σημείωσης τέλους Char"/>
    <w:link w:val="afd"/>
    <w:rsid w:val="004072A5"/>
    <w:rPr>
      <w:rFonts w:ascii="Calibri" w:hAnsi="Calibri" w:cs="Calibri"/>
      <w:lang w:val="en-GB" w:eastAsia="zh-CN"/>
    </w:rPr>
  </w:style>
  <w:style w:type="paragraph" w:customStyle="1" w:styleId="WW-Caption11111111111111111111">
    <w:name w:val="WW-Caption11111111111111111111"/>
    <w:basedOn w:val="a"/>
    <w:rsid w:val="00191AC1"/>
    <w:pPr>
      <w:suppressLineNumbers/>
      <w:spacing w:before="120"/>
    </w:pPr>
    <w:rPr>
      <w:rFonts w:cs="Mangal"/>
      <w:i/>
      <w:iCs/>
      <w:sz w:val="24"/>
      <w:lang w:eastAsia="ar-SA"/>
    </w:rPr>
  </w:style>
  <w:style w:type="character" w:customStyle="1" w:styleId="highlight">
    <w:name w:val="highlight"/>
    <w:rsid w:val="00430898"/>
  </w:style>
  <w:style w:type="paragraph" w:styleId="Web">
    <w:name w:val="Normal (Web)"/>
    <w:basedOn w:val="a"/>
    <w:uiPriority w:val="99"/>
    <w:semiHidden/>
    <w:unhideWhenUsed/>
    <w:rsid w:val="00E9383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3">
    <w:name w:val="Παράγραφος λίστας Char"/>
    <w:aliases w:val="Γράφημα Char,bl1 Char,Bullet21 Char,Bullet22 Char,Bullet23 Char,Bullet211 Char,Bullet24 Char,Bullet25 Char,Bullet26 Char,Bullet27 Char,bl11 Char,Bullet212 Char,Bullet28 Char,bl12 Char,Bullet213 Char,Bullet29 Char,bl13 Char"/>
    <w:link w:val="afb"/>
    <w:uiPriority w:val="34"/>
    <w:qFormat/>
    <w:locked/>
    <w:rsid w:val="00ED55F3"/>
    <w:rPr>
      <w:rFonts w:ascii="Calibri" w:hAnsi="Calibri" w:cs="Calibri"/>
      <w:sz w:val="22"/>
      <w:szCs w:val="24"/>
      <w:lang w:val="en-GB" w:eastAsia="zh-CN"/>
    </w:rPr>
  </w:style>
  <w:style w:type="table" w:customStyle="1" w:styleId="1a">
    <w:name w:val="Πλέγμα πίνακα1"/>
    <w:basedOn w:val="a1"/>
    <w:next w:val="aff4"/>
    <w:uiPriority w:val="59"/>
    <w:rsid w:val="009B3DF2"/>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Grid"/>
    <w:basedOn w:val="a1"/>
    <w:uiPriority w:val="39"/>
    <w:rsid w:val="009B3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Πλέγμα πίνακα2"/>
    <w:basedOn w:val="a1"/>
    <w:next w:val="aff4"/>
    <w:uiPriority w:val="59"/>
    <w:rsid w:val="00090893"/>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Ημερομηνία Char"/>
    <w:basedOn w:val="a0"/>
    <w:link w:val="af4"/>
    <w:rsid w:val="00362C7C"/>
    <w:rPr>
      <w:rFonts w:ascii="Calibri" w:eastAsia="MS Mincho" w:hAnsi="Calibri" w:cs="Calibri"/>
      <w:sz w:val="22"/>
      <w:szCs w:val="24"/>
      <w:lang w:eastAsia="ja-JP"/>
    </w:rPr>
  </w:style>
  <w:style w:type="paragraph" w:customStyle="1" w:styleId="aff5">
    <w:name w:val="Προεπιλογή"/>
    <w:rsid w:val="00230931"/>
    <w:pPr>
      <w:spacing w:before="160" w:line="288" w:lineRule="auto"/>
    </w:pPr>
    <w:rPr>
      <w:rFonts w:ascii="Helvetica Neue" w:eastAsia="Arial Unicode MS" w:hAnsi="Helvetica Neue" w:cs="Arial Unicode MS"/>
      <w:color w:val="000000"/>
      <w:sz w:val="24"/>
      <w:szCs w:val="24"/>
      <w:lang w:val="el-GR" w:eastAsia="el-GR"/>
      <w14:textOutline w14:w="0" w14:cap="flat" w14:cmpd="sng" w14:algn="ctr">
        <w14:noFill/>
        <w14:prstDash w14:val="solid"/>
        <w14:bevel/>
      </w14:textOutline>
    </w:rPr>
  </w:style>
  <w:style w:type="character" w:customStyle="1" w:styleId="relative">
    <w:name w:val="relative"/>
    <w:basedOn w:val="a0"/>
    <w:rsid w:val="009D7D11"/>
  </w:style>
  <w:style w:type="character" w:customStyle="1" w:styleId="FootnoteCharactersuser">
    <w:name w:val="Footnote Characters (user)"/>
    <w:uiPriority w:val="99"/>
    <w:qFormat/>
    <w:rsid w:val="002F6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411">
      <w:bodyDiv w:val="1"/>
      <w:marLeft w:val="0"/>
      <w:marRight w:val="0"/>
      <w:marTop w:val="0"/>
      <w:marBottom w:val="0"/>
      <w:divBdr>
        <w:top w:val="none" w:sz="0" w:space="0" w:color="auto"/>
        <w:left w:val="none" w:sz="0" w:space="0" w:color="auto"/>
        <w:bottom w:val="none" w:sz="0" w:space="0" w:color="auto"/>
        <w:right w:val="none" w:sz="0" w:space="0" w:color="auto"/>
      </w:divBdr>
    </w:div>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387538876">
      <w:bodyDiv w:val="1"/>
      <w:marLeft w:val="0"/>
      <w:marRight w:val="0"/>
      <w:marTop w:val="0"/>
      <w:marBottom w:val="0"/>
      <w:divBdr>
        <w:top w:val="none" w:sz="0" w:space="0" w:color="auto"/>
        <w:left w:val="none" w:sz="0" w:space="0" w:color="auto"/>
        <w:bottom w:val="none" w:sz="0" w:space="0" w:color="auto"/>
        <w:right w:val="none" w:sz="0" w:space="0" w:color="auto"/>
      </w:divBdr>
    </w:div>
    <w:div w:id="545917270">
      <w:bodyDiv w:val="1"/>
      <w:marLeft w:val="0"/>
      <w:marRight w:val="0"/>
      <w:marTop w:val="0"/>
      <w:marBottom w:val="0"/>
      <w:divBdr>
        <w:top w:val="none" w:sz="0" w:space="0" w:color="auto"/>
        <w:left w:val="none" w:sz="0" w:space="0" w:color="auto"/>
        <w:bottom w:val="none" w:sz="0" w:space="0" w:color="auto"/>
        <w:right w:val="none" w:sz="0" w:space="0" w:color="auto"/>
      </w:divBdr>
    </w:div>
    <w:div w:id="749619946">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21978468">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201431591">
      <w:bodyDiv w:val="1"/>
      <w:marLeft w:val="0"/>
      <w:marRight w:val="0"/>
      <w:marTop w:val="0"/>
      <w:marBottom w:val="0"/>
      <w:divBdr>
        <w:top w:val="none" w:sz="0" w:space="0" w:color="auto"/>
        <w:left w:val="none" w:sz="0" w:space="0" w:color="auto"/>
        <w:bottom w:val="none" w:sz="0" w:space="0" w:color="auto"/>
        <w:right w:val="none" w:sz="0" w:space="0" w:color="auto"/>
      </w:divBdr>
    </w:div>
    <w:div w:id="1205632248">
      <w:bodyDiv w:val="1"/>
      <w:marLeft w:val="0"/>
      <w:marRight w:val="0"/>
      <w:marTop w:val="0"/>
      <w:marBottom w:val="0"/>
      <w:divBdr>
        <w:top w:val="none" w:sz="0" w:space="0" w:color="auto"/>
        <w:left w:val="none" w:sz="0" w:space="0" w:color="auto"/>
        <w:bottom w:val="none" w:sz="0" w:space="0" w:color="auto"/>
        <w:right w:val="none" w:sz="0" w:space="0" w:color="auto"/>
      </w:divBdr>
    </w:div>
    <w:div w:id="1241063208">
      <w:bodyDiv w:val="1"/>
      <w:marLeft w:val="0"/>
      <w:marRight w:val="0"/>
      <w:marTop w:val="0"/>
      <w:marBottom w:val="0"/>
      <w:divBdr>
        <w:top w:val="none" w:sz="0" w:space="0" w:color="auto"/>
        <w:left w:val="none" w:sz="0" w:space="0" w:color="auto"/>
        <w:bottom w:val="none" w:sz="0" w:space="0" w:color="auto"/>
        <w:right w:val="none" w:sz="0" w:space="0" w:color="auto"/>
      </w:divBdr>
    </w:div>
    <w:div w:id="1293362041">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696148888">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2118593616">
      <w:bodyDiv w:val="1"/>
      <w:marLeft w:val="0"/>
      <w:marRight w:val="0"/>
      <w:marTop w:val="0"/>
      <w:marBottom w:val="0"/>
      <w:divBdr>
        <w:top w:val="none" w:sz="0" w:space="0" w:color="auto"/>
        <w:left w:val="none" w:sz="0" w:space="0" w:color="auto"/>
        <w:bottom w:val="none" w:sz="0" w:space="0" w:color="auto"/>
        <w:right w:val="none" w:sz="0" w:space="0" w:color="auto"/>
      </w:divBdr>
    </w:div>
    <w:div w:id="2125884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diavgeia.gov.gr/" TargetMode="External"/><Relationship Id="rId18" Type="http://schemas.openxmlformats.org/officeDocument/2006/relationships/hyperlink" Target="http://et.diavgeia.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procurement.gov.gr/webcenter/portal/TestPortal"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dravida-killini.gr/" TargetMode="External"/><Relationship Id="rId20" Type="http://schemas.openxmlformats.org/officeDocument/2006/relationships/hyperlink" Target="http://www.eaadhsy.gr/" TargetMode="External"/><Relationship Id="rId29" Type="http://schemas.openxmlformats.org/officeDocument/2006/relationships/hyperlink" Target="http://www.eaadhsy.gr/n4412/prosarthmaA_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hsppa.gr/"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https://nepps-search.eprocurement.gov.gr/actSearch/resources/search/" TargetMode="External"/><Relationship Id="rId19" Type="http://schemas.openxmlformats.org/officeDocument/2006/relationships/hyperlink" Target="mailto:epanorthotika@eaadhsy.gr" TargetMode="External"/><Relationship Id="rId31" Type="http://schemas.openxmlformats.org/officeDocument/2006/relationships/hyperlink" Target="mailto:info@dimoshalkis.gr" TargetMode="External"/><Relationship Id="rId4" Type="http://schemas.openxmlformats.org/officeDocument/2006/relationships/settings" Target="settings.xml"/><Relationship Id="rId9" Type="http://schemas.openxmlformats.org/officeDocument/2006/relationships/hyperlink" Target="mailto:info@dimoshalkis.gr" TargetMode="External"/><Relationship Id="rId14" Type="http://schemas.openxmlformats.org/officeDocument/2006/relationships/hyperlink" Target="http://et.diavgeia.gov.gr/" TargetMode="External"/><Relationship Id="rId22" Type="http://schemas.openxmlformats.org/officeDocument/2006/relationships/hyperlink" Target="http://www.eaadhsy.gr/" TargetMode="External"/><Relationship Id="rId27" Type="http://schemas.openxmlformats.org/officeDocument/2006/relationships/hyperlink" Target="http://www.eaadhsy.gr/n4412/art79a" TargetMode="External"/><Relationship Id="rId30" Type="http://schemas.openxmlformats.org/officeDocument/2006/relationships/image" Target="media/image2.jpeg"/><Relationship Id="rId8"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3130-3928-4896-8BE6-5A53761C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31837</Words>
  <Characters>181474</Characters>
  <Application>Microsoft Office Word</Application>
  <DocSecurity>0</DocSecurity>
  <Lines>1512</Lines>
  <Paragraphs>425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212886</CharactersWithSpaces>
  <SharedDoc>false</SharedDoc>
  <HLinks>
    <vt:vector size="600" baseType="variant">
      <vt:variant>
        <vt:i4>6094939</vt:i4>
      </vt:variant>
      <vt:variant>
        <vt:i4>537</vt:i4>
      </vt:variant>
      <vt:variant>
        <vt:i4>0</vt:i4>
      </vt:variant>
      <vt:variant>
        <vt:i4>5</vt:i4>
      </vt:variant>
      <vt:variant>
        <vt:lpwstr>http://www.promitheus.gov.gr/</vt:lpwstr>
      </vt:variant>
      <vt:variant>
        <vt:lpwstr/>
      </vt:variant>
      <vt:variant>
        <vt:i4>65616</vt:i4>
      </vt:variant>
      <vt:variant>
        <vt:i4>534</vt:i4>
      </vt:variant>
      <vt:variant>
        <vt:i4>0</vt:i4>
      </vt:variant>
      <vt:variant>
        <vt:i4>5</vt:i4>
      </vt:variant>
      <vt:variant>
        <vt:lpwstr>https://espdint.eprocurement.gov.gr/</vt:lpwstr>
      </vt:variant>
      <vt:variant>
        <vt:lpwstr/>
      </vt:variant>
      <vt:variant>
        <vt:i4>6094972</vt:i4>
      </vt:variant>
      <vt:variant>
        <vt:i4>528</vt:i4>
      </vt:variant>
      <vt:variant>
        <vt:i4>0</vt:i4>
      </vt:variant>
      <vt:variant>
        <vt:i4>5</vt:i4>
      </vt:variant>
      <vt:variant>
        <vt:lpwstr>http://www.eaadhsy.gr/n4412/prosarthmaA_index.html</vt:lpwstr>
      </vt:variant>
      <vt:variant>
        <vt:lpwstr>pararthma_A_X</vt:lpwstr>
      </vt:variant>
      <vt:variant>
        <vt:i4>6029327</vt:i4>
      </vt:variant>
      <vt:variant>
        <vt:i4>525</vt:i4>
      </vt:variant>
      <vt:variant>
        <vt:i4>0</vt:i4>
      </vt:variant>
      <vt:variant>
        <vt:i4>5</vt:i4>
      </vt:variant>
      <vt:variant>
        <vt:lpwstr>http://www.eaadhsy.gr/n4412/n4412fulltextlinks.html</vt:lpwstr>
      </vt:variant>
      <vt:variant>
        <vt:lpwstr>art104</vt:lpwstr>
      </vt:variant>
      <vt:variant>
        <vt:i4>7864382</vt:i4>
      </vt:variant>
      <vt:variant>
        <vt:i4>522</vt:i4>
      </vt:variant>
      <vt:variant>
        <vt:i4>0</vt:i4>
      </vt:variant>
      <vt:variant>
        <vt:i4>5</vt:i4>
      </vt:variant>
      <vt:variant>
        <vt:lpwstr>http://www.eaadhsy.gr/n4412/art79a</vt:lpwstr>
      </vt:variant>
      <vt:variant>
        <vt:lpwstr/>
      </vt:variant>
      <vt:variant>
        <vt:i4>7077975</vt:i4>
      </vt:variant>
      <vt:variant>
        <vt:i4>519</vt:i4>
      </vt:variant>
      <vt:variant>
        <vt:i4>0</vt:i4>
      </vt:variant>
      <vt:variant>
        <vt:i4>5</vt:i4>
      </vt:variant>
      <vt:variant>
        <vt:lpwstr>http://www.eaadhsy.gr/n4412/n4412fulltextlinks.html</vt:lpwstr>
      </vt:variant>
      <vt:variant>
        <vt:lpwstr>art372_4</vt:lpwstr>
      </vt:variant>
      <vt:variant>
        <vt:i4>7077975</vt:i4>
      </vt:variant>
      <vt:variant>
        <vt:i4>516</vt:i4>
      </vt:variant>
      <vt:variant>
        <vt:i4>0</vt:i4>
      </vt:variant>
      <vt:variant>
        <vt:i4>5</vt:i4>
      </vt:variant>
      <vt:variant>
        <vt:lpwstr>http://www.eaadhsy.gr/n4412/n4412fulltextlinks.html</vt:lpwstr>
      </vt:variant>
      <vt:variant>
        <vt:lpwstr>art372_4</vt:lpwstr>
      </vt:variant>
      <vt:variant>
        <vt:i4>7077975</vt:i4>
      </vt:variant>
      <vt:variant>
        <vt:i4>513</vt:i4>
      </vt:variant>
      <vt:variant>
        <vt:i4>0</vt:i4>
      </vt:variant>
      <vt:variant>
        <vt:i4>5</vt:i4>
      </vt:variant>
      <vt:variant>
        <vt:lpwstr>http://www.eaadhsy.gr/n4412/n4412fulltextlinks.html</vt:lpwstr>
      </vt:variant>
      <vt:variant>
        <vt:lpwstr>art372_4</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1703951</vt:i4>
      </vt:variant>
      <vt:variant>
        <vt:i4>498</vt:i4>
      </vt:variant>
      <vt:variant>
        <vt:i4>0</vt:i4>
      </vt:variant>
      <vt:variant>
        <vt:i4>5</vt:i4>
      </vt:variant>
      <vt:variant>
        <vt:lpwstr>http://www.hsppa.gr/</vt:lpwstr>
      </vt:variant>
      <vt:variant>
        <vt:lpwstr/>
      </vt:variant>
      <vt:variant>
        <vt:i4>7733370</vt:i4>
      </vt:variant>
      <vt:variant>
        <vt:i4>495</vt:i4>
      </vt:variant>
      <vt:variant>
        <vt:i4>0</vt:i4>
      </vt:variant>
      <vt:variant>
        <vt:i4>5</vt:i4>
      </vt:variant>
      <vt:variant>
        <vt:lpwstr>http://www.eaadhsy.gr/</vt:lpwstr>
      </vt:variant>
      <vt:variant>
        <vt:lpwstr/>
      </vt:variant>
      <vt:variant>
        <vt:i4>6815817</vt:i4>
      </vt:variant>
      <vt:variant>
        <vt:i4>492</vt:i4>
      </vt:variant>
      <vt:variant>
        <vt:i4>0</vt:i4>
      </vt:variant>
      <vt:variant>
        <vt:i4>5</vt:i4>
      </vt:variant>
      <vt:variant>
        <vt:lpwstr>mailto:epanorthotika@eaadhsy.gr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2228331</vt:i4>
      </vt:variant>
      <vt:variant>
        <vt:i4>486</vt:i4>
      </vt:variant>
      <vt:variant>
        <vt:i4>0</vt:i4>
      </vt:variant>
      <vt:variant>
        <vt:i4>5</vt:i4>
      </vt:variant>
      <vt:variant>
        <vt:lpwstr>http://et.diavgeia.gov.gr/</vt:lpwstr>
      </vt:variant>
      <vt:variant>
        <vt:lpwstr/>
      </vt:variant>
      <vt:variant>
        <vt:i4>2228331</vt:i4>
      </vt:variant>
      <vt:variant>
        <vt:i4>483</vt:i4>
      </vt:variant>
      <vt:variant>
        <vt:i4>0</vt:i4>
      </vt:variant>
      <vt:variant>
        <vt:i4>5</vt:i4>
      </vt:variant>
      <vt:variant>
        <vt:lpwstr>http://et.diavgeia.gov.gr/</vt:lpwstr>
      </vt:variant>
      <vt:variant>
        <vt:lpwstr/>
      </vt:variant>
      <vt:variant>
        <vt:i4>2228347</vt:i4>
      </vt:variant>
      <vt:variant>
        <vt:i4>480</vt:i4>
      </vt:variant>
      <vt:variant>
        <vt:i4>0</vt:i4>
      </vt:variant>
      <vt:variant>
        <vt:i4>5</vt:i4>
      </vt:variant>
      <vt:variant>
        <vt:lpwstr>https://portal.eprocurement.gov.gr/webcenter/portal/TestPortal</vt:lpwstr>
      </vt:variant>
      <vt:variant>
        <vt:lpwstr/>
      </vt:variant>
      <vt:variant>
        <vt:i4>6094939</vt:i4>
      </vt:variant>
      <vt:variant>
        <vt:i4>477</vt:i4>
      </vt:variant>
      <vt:variant>
        <vt:i4>0</vt:i4>
      </vt:variant>
      <vt:variant>
        <vt:i4>5</vt:i4>
      </vt:variant>
      <vt:variant>
        <vt:lpwstr>http://www.promitheus.gov.gr/</vt:lpwstr>
      </vt:variant>
      <vt:variant>
        <vt:lpwstr/>
      </vt:variant>
      <vt:variant>
        <vt:i4>1835071</vt:i4>
      </vt:variant>
      <vt:variant>
        <vt:i4>470</vt:i4>
      </vt:variant>
      <vt:variant>
        <vt:i4>0</vt:i4>
      </vt:variant>
      <vt:variant>
        <vt:i4>5</vt:i4>
      </vt:variant>
      <vt:variant>
        <vt:lpwstr/>
      </vt:variant>
      <vt:variant>
        <vt:lpwstr>_Toc158813752</vt:lpwstr>
      </vt:variant>
      <vt:variant>
        <vt:i4>1835071</vt:i4>
      </vt:variant>
      <vt:variant>
        <vt:i4>464</vt:i4>
      </vt:variant>
      <vt:variant>
        <vt:i4>0</vt:i4>
      </vt:variant>
      <vt:variant>
        <vt:i4>5</vt:i4>
      </vt:variant>
      <vt:variant>
        <vt:lpwstr/>
      </vt:variant>
      <vt:variant>
        <vt:lpwstr>_Toc158813751</vt:lpwstr>
      </vt:variant>
      <vt:variant>
        <vt:i4>1835071</vt:i4>
      </vt:variant>
      <vt:variant>
        <vt:i4>458</vt:i4>
      </vt:variant>
      <vt:variant>
        <vt:i4>0</vt:i4>
      </vt:variant>
      <vt:variant>
        <vt:i4>5</vt:i4>
      </vt:variant>
      <vt:variant>
        <vt:lpwstr/>
      </vt:variant>
      <vt:variant>
        <vt:lpwstr>_Toc158813750</vt:lpwstr>
      </vt:variant>
      <vt:variant>
        <vt:i4>1900607</vt:i4>
      </vt:variant>
      <vt:variant>
        <vt:i4>452</vt:i4>
      </vt:variant>
      <vt:variant>
        <vt:i4>0</vt:i4>
      </vt:variant>
      <vt:variant>
        <vt:i4>5</vt:i4>
      </vt:variant>
      <vt:variant>
        <vt:lpwstr/>
      </vt:variant>
      <vt:variant>
        <vt:lpwstr>_Toc158813749</vt:lpwstr>
      </vt:variant>
      <vt:variant>
        <vt:i4>1900607</vt:i4>
      </vt:variant>
      <vt:variant>
        <vt:i4>446</vt:i4>
      </vt:variant>
      <vt:variant>
        <vt:i4>0</vt:i4>
      </vt:variant>
      <vt:variant>
        <vt:i4>5</vt:i4>
      </vt:variant>
      <vt:variant>
        <vt:lpwstr/>
      </vt:variant>
      <vt:variant>
        <vt:lpwstr>_Toc158813748</vt:lpwstr>
      </vt:variant>
      <vt:variant>
        <vt:i4>1900607</vt:i4>
      </vt:variant>
      <vt:variant>
        <vt:i4>440</vt:i4>
      </vt:variant>
      <vt:variant>
        <vt:i4>0</vt:i4>
      </vt:variant>
      <vt:variant>
        <vt:i4>5</vt:i4>
      </vt:variant>
      <vt:variant>
        <vt:lpwstr/>
      </vt:variant>
      <vt:variant>
        <vt:lpwstr>_Toc158813747</vt:lpwstr>
      </vt:variant>
      <vt:variant>
        <vt:i4>1900607</vt:i4>
      </vt:variant>
      <vt:variant>
        <vt:i4>434</vt:i4>
      </vt:variant>
      <vt:variant>
        <vt:i4>0</vt:i4>
      </vt:variant>
      <vt:variant>
        <vt:i4>5</vt:i4>
      </vt:variant>
      <vt:variant>
        <vt:lpwstr/>
      </vt:variant>
      <vt:variant>
        <vt:lpwstr>_Toc158813746</vt:lpwstr>
      </vt:variant>
      <vt:variant>
        <vt:i4>1900607</vt:i4>
      </vt:variant>
      <vt:variant>
        <vt:i4>428</vt:i4>
      </vt:variant>
      <vt:variant>
        <vt:i4>0</vt:i4>
      </vt:variant>
      <vt:variant>
        <vt:i4>5</vt:i4>
      </vt:variant>
      <vt:variant>
        <vt:lpwstr/>
      </vt:variant>
      <vt:variant>
        <vt:lpwstr>_Toc158813745</vt:lpwstr>
      </vt:variant>
      <vt:variant>
        <vt:i4>1900607</vt:i4>
      </vt:variant>
      <vt:variant>
        <vt:i4>422</vt:i4>
      </vt:variant>
      <vt:variant>
        <vt:i4>0</vt:i4>
      </vt:variant>
      <vt:variant>
        <vt:i4>5</vt:i4>
      </vt:variant>
      <vt:variant>
        <vt:lpwstr/>
      </vt:variant>
      <vt:variant>
        <vt:lpwstr>_Toc158813744</vt:lpwstr>
      </vt:variant>
      <vt:variant>
        <vt:i4>1900607</vt:i4>
      </vt:variant>
      <vt:variant>
        <vt:i4>416</vt:i4>
      </vt:variant>
      <vt:variant>
        <vt:i4>0</vt:i4>
      </vt:variant>
      <vt:variant>
        <vt:i4>5</vt:i4>
      </vt:variant>
      <vt:variant>
        <vt:lpwstr/>
      </vt:variant>
      <vt:variant>
        <vt:lpwstr>_Toc158813743</vt:lpwstr>
      </vt:variant>
      <vt:variant>
        <vt:i4>1900607</vt:i4>
      </vt:variant>
      <vt:variant>
        <vt:i4>410</vt:i4>
      </vt:variant>
      <vt:variant>
        <vt:i4>0</vt:i4>
      </vt:variant>
      <vt:variant>
        <vt:i4>5</vt:i4>
      </vt:variant>
      <vt:variant>
        <vt:lpwstr/>
      </vt:variant>
      <vt:variant>
        <vt:lpwstr>_Toc158813742</vt:lpwstr>
      </vt:variant>
      <vt:variant>
        <vt:i4>1900607</vt:i4>
      </vt:variant>
      <vt:variant>
        <vt:i4>404</vt:i4>
      </vt:variant>
      <vt:variant>
        <vt:i4>0</vt:i4>
      </vt:variant>
      <vt:variant>
        <vt:i4>5</vt:i4>
      </vt:variant>
      <vt:variant>
        <vt:lpwstr/>
      </vt:variant>
      <vt:variant>
        <vt:lpwstr>_Toc158813741</vt:lpwstr>
      </vt:variant>
      <vt:variant>
        <vt:i4>1900607</vt:i4>
      </vt:variant>
      <vt:variant>
        <vt:i4>398</vt:i4>
      </vt:variant>
      <vt:variant>
        <vt:i4>0</vt:i4>
      </vt:variant>
      <vt:variant>
        <vt:i4>5</vt:i4>
      </vt:variant>
      <vt:variant>
        <vt:lpwstr/>
      </vt:variant>
      <vt:variant>
        <vt:lpwstr>_Toc158813740</vt:lpwstr>
      </vt:variant>
      <vt:variant>
        <vt:i4>1703999</vt:i4>
      </vt:variant>
      <vt:variant>
        <vt:i4>392</vt:i4>
      </vt:variant>
      <vt:variant>
        <vt:i4>0</vt:i4>
      </vt:variant>
      <vt:variant>
        <vt:i4>5</vt:i4>
      </vt:variant>
      <vt:variant>
        <vt:lpwstr/>
      </vt:variant>
      <vt:variant>
        <vt:lpwstr>_Toc158813739</vt:lpwstr>
      </vt:variant>
      <vt:variant>
        <vt:i4>1703999</vt:i4>
      </vt:variant>
      <vt:variant>
        <vt:i4>386</vt:i4>
      </vt:variant>
      <vt:variant>
        <vt:i4>0</vt:i4>
      </vt:variant>
      <vt:variant>
        <vt:i4>5</vt:i4>
      </vt:variant>
      <vt:variant>
        <vt:lpwstr/>
      </vt:variant>
      <vt:variant>
        <vt:lpwstr>_Toc158813738</vt:lpwstr>
      </vt:variant>
      <vt:variant>
        <vt:i4>1703999</vt:i4>
      </vt:variant>
      <vt:variant>
        <vt:i4>380</vt:i4>
      </vt:variant>
      <vt:variant>
        <vt:i4>0</vt:i4>
      </vt:variant>
      <vt:variant>
        <vt:i4>5</vt:i4>
      </vt:variant>
      <vt:variant>
        <vt:lpwstr/>
      </vt:variant>
      <vt:variant>
        <vt:lpwstr>_Toc158813737</vt:lpwstr>
      </vt:variant>
      <vt:variant>
        <vt:i4>1703999</vt:i4>
      </vt:variant>
      <vt:variant>
        <vt:i4>374</vt:i4>
      </vt:variant>
      <vt:variant>
        <vt:i4>0</vt:i4>
      </vt:variant>
      <vt:variant>
        <vt:i4>5</vt:i4>
      </vt:variant>
      <vt:variant>
        <vt:lpwstr/>
      </vt:variant>
      <vt:variant>
        <vt:lpwstr>_Toc158813736</vt:lpwstr>
      </vt:variant>
      <vt:variant>
        <vt:i4>1703999</vt:i4>
      </vt:variant>
      <vt:variant>
        <vt:i4>368</vt:i4>
      </vt:variant>
      <vt:variant>
        <vt:i4>0</vt:i4>
      </vt:variant>
      <vt:variant>
        <vt:i4>5</vt:i4>
      </vt:variant>
      <vt:variant>
        <vt:lpwstr/>
      </vt:variant>
      <vt:variant>
        <vt:lpwstr>_Toc158813735</vt:lpwstr>
      </vt:variant>
      <vt:variant>
        <vt:i4>1703999</vt:i4>
      </vt:variant>
      <vt:variant>
        <vt:i4>362</vt:i4>
      </vt:variant>
      <vt:variant>
        <vt:i4>0</vt:i4>
      </vt:variant>
      <vt:variant>
        <vt:i4>5</vt:i4>
      </vt:variant>
      <vt:variant>
        <vt:lpwstr/>
      </vt:variant>
      <vt:variant>
        <vt:lpwstr>_Toc158813734</vt:lpwstr>
      </vt:variant>
      <vt:variant>
        <vt:i4>1703999</vt:i4>
      </vt:variant>
      <vt:variant>
        <vt:i4>356</vt:i4>
      </vt:variant>
      <vt:variant>
        <vt:i4>0</vt:i4>
      </vt:variant>
      <vt:variant>
        <vt:i4>5</vt:i4>
      </vt:variant>
      <vt:variant>
        <vt:lpwstr/>
      </vt:variant>
      <vt:variant>
        <vt:lpwstr>_Toc158813733</vt:lpwstr>
      </vt:variant>
      <vt:variant>
        <vt:i4>1703999</vt:i4>
      </vt:variant>
      <vt:variant>
        <vt:i4>350</vt:i4>
      </vt:variant>
      <vt:variant>
        <vt:i4>0</vt:i4>
      </vt:variant>
      <vt:variant>
        <vt:i4>5</vt:i4>
      </vt:variant>
      <vt:variant>
        <vt:lpwstr/>
      </vt:variant>
      <vt:variant>
        <vt:lpwstr>_Toc158813732</vt:lpwstr>
      </vt:variant>
      <vt:variant>
        <vt:i4>1703999</vt:i4>
      </vt:variant>
      <vt:variant>
        <vt:i4>344</vt:i4>
      </vt:variant>
      <vt:variant>
        <vt:i4>0</vt:i4>
      </vt:variant>
      <vt:variant>
        <vt:i4>5</vt:i4>
      </vt:variant>
      <vt:variant>
        <vt:lpwstr/>
      </vt:variant>
      <vt:variant>
        <vt:lpwstr>_Toc158813731</vt:lpwstr>
      </vt:variant>
      <vt:variant>
        <vt:i4>1703999</vt:i4>
      </vt:variant>
      <vt:variant>
        <vt:i4>338</vt:i4>
      </vt:variant>
      <vt:variant>
        <vt:i4>0</vt:i4>
      </vt:variant>
      <vt:variant>
        <vt:i4>5</vt:i4>
      </vt:variant>
      <vt:variant>
        <vt:lpwstr/>
      </vt:variant>
      <vt:variant>
        <vt:lpwstr>_Toc158813730</vt:lpwstr>
      </vt:variant>
      <vt:variant>
        <vt:i4>1769535</vt:i4>
      </vt:variant>
      <vt:variant>
        <vt:i4>332</vt:i4>
      </vt:variant>
      <vt:variant>
        <vt:i4>0</vt:i4>
      </vt:variant>
      <vt:variant>
        <vt:i4>5</vt:i4>
      </vt:variant>
      <vt:variant>
        <vt:lpwstr/>
      </vt:variant>
      <vt:variant>
        <vt:lpwstr>_Toc158813729</vt:lpwstr>
      </vt:variant>
      <vt:variant>
        <vt:i4>1769535</vt:i4>
      </vt:variant>
      <vt:variant>
        <vt:i4>326</vt:i4>
      </vt:variant>
      <vt:variant>
        <vt:i4>0</vt:i4>
      </vt:variant>
      <vt:variant>
        <vt:i4>5</vt:i4>
      </vt:variant>
      <vt:variant>
        <vt:lpwstr/>
      </vt:variant>
      <vt:variant>
        <vt:lpwstr>_Toc158813728</vt:lpwstr>
      </vt:variant>
      <vt:variant>
        <vt:i4>1769535</vt:i4>
      </vt:variant>
      <vt:variant>
        <vt:i4>320</vt:i4>
      </vt:variant>
      <vt:variant>
        <vt:i4>0</vt:i4>
      </vt:variant>
      <vt:variant>
        <vt:i4>5</vt:i4>
      </vt:variant>
      <vt:variant>
        <vt:lpwstr/>
      </vt:variant>
      <vt:variant>
        <vt:lpwstr>_Toc158813727</vt:lpwstr>
      </vt:variant>
      <vt:variant>
        <vt:i4>1769535</vt:i4>
      </vt:variant>
      <vt:variant>
        <vt:i4>314</vt:i4>
      </vt:variant>
      <vt:variant>
        <vt:i4>0</vt:i4>
      </vt:variant>
      <vt:variant>
        <vt:i4>5</vt:i4>
      </vt:variant>
      <vt:variant>
        <vt:lpwstr/>
      </vt:variant>
      <vt:variant>
        <vt:lpwstr>_Toc158813726</vt:lpwstr>
      </vt:variant>
      <vt:variant>
        <vt:i4>1769535</vt:i4>
      </vt:variant>
      <vt:variant>
        <vt:i4>308</vt:i4>
      </vt:variant>
      <vt:variant>
        <vt:i4>0</vt:i4>
      </vt:variant>
      <vt:variant>
        <vt:i4>5</vt:i4>
      </vt:variant>
      <vt:variant>
        <vt:lpwstr/>
      </vt:variant>
      <vt:variant>
        <vt:lpwstr>_Toc158813725</vt:lpwstr>
      </vt:variant>
      <vt:variant>
        <vt:i4>1769535</vt:i4>
      </vt:variant>
      <vt:variant>
        <vt:i4>302</vt:i4>
      </vt:variant>
      <vt:variant>
        <vt:i4>0</vt:i4>
      </vt:variant>
      <vt:variant>
        <vt:i4>5</vt:i4>
      </vt:variant>
      <vt:variant>
        <vt:lpwstr/>
      </vt:variant>
      <vt:variant>
        <vt:lpwstr>_Toc158813724</vt:lpwstr>
      </vt:variant>
      <vt:variant>
        <vt:i4>1769535</vt:i4>
      </vt:variant>
      <vt:variant>
        <vt:i4>296</vt:i4>
      </vt:variant>
      <vt:variant>
        <vt:i4>0</vt:i4>
      </vt:variant>
      <vt:variant>
        <vt:i4>5</vt:i4>
      </vt:variant>
      <vt:variant>
        <vt:lpwstr/>
      </vt:variant>
      <vt:variant>
        <vt:lpwstr>_Toc158813723</vt:lpwstr>
      </vt:variant>
      <vt:variant>
        <vt:i4>1769535</vt:i4>
      </vt:variant>
      <vt:variant>
        <vt:i4>290</vt:i4>
      </vt:variant>
      <vt:variant>
        <vt:i4>0</vt:i4>
      </vt:variant>
      <vt:variant>
        <vt:i4>5</vt:i4>
      </vt:variant>
      <vt:variant>
        <vt:lpwstr/>
      </vt:variant>
      <vt:variant>
        <vt:lpwstr>_Toc158813722</vt:lpwstr>
      </vt:variant>
      <vt:variant>
        <vt:i4>1769535</vt:i4>
      </vt:variant>
      <vt:variant>
        <vt:i4>284</vt:i4>
      </vt:variant>
      <vt:variant>
        <vt:i4>0</vt:i4>
      </vt:variant>
      <vt:variant>
        <vt:i4>5</vt:i4>
      </vt:variant>
      <vt:variant>
        <vt:lpwstr/>
      </vt:variant>
      <vt:variant>
        <vt:lpwstr>_Toc158813721</vt:lpwstr>
      </vt:variant>
      <vt:variant>
        <vt:i4>1769535</vt:i4>
      </vt:variant>
      <vt:variant>
        <vt:i4>278</vt:i4>
      </vt:variant>
      <vt:variant>
        <vt:i4>0</vt:i4>
      </vt:variant>
      <vt:variant>
        <vt:i4>5</vt:i4>
      </vt:variant>
      <vt:variant>
        <vt:lpwstr/>
      </vt:variant>
      <vt:variant>
        <vt:lpwstr>_Toc158813720</vt:lpwstr>
      </vt:variant>
      <vt:variant>
        <vt:i4>1572927</vt:i4>
      </vt:variant>
      <vt:variant>
        <vt:i4>272</vt:i4>
      </vt:variant>
      <vt:variant>
        <vt:i4>0</vt:i4>
      </vt:variant>
      <vt:variant>
        <vt:i4>5</vt:i4>
      </vt:variant>
      <vt:variant>
        <vt:lpwstr/>
      </vt:variant>
      <vt:variant>
        <vt:lpwstr>_Toc158813719</vt:lpwstr>
      </vt:variant>
      <vt:variant>
        <vt:i4>1572927</vt:i4>
      </vt:variant>
      <vt:variant>
        <vt:i4>266</vt:i4>
      </vt:variant>
      <vt:variant>
        <vt:i4>0</vt:i4>
      </vt:variant>
      <vt:variant>
        <vt:i4>5</vt:i4>
      </vt:variant>
      <vt:variant>
        <vt:lpwstr/>
      </vt:variant>
      <vt:variant>
        <vt:lpwstr>_Toc158813718</vt:lpwstr>
      </vt:variant>
      <vt:variant>
        <vt:i4>1572927</vt:i4>
      </vt:variant>
      <vt:variant>
        <vt:i4>260</vt:i4>
      </vt:variant>
      <vt:variant>
        <vt:i4>0</vt:i4>
      </vt:variant>
      <vt:variant>
        <vt:i4>5</vt:i4>
      </vt:variant>
      <vt:variant>
        <vt:lpwstr/>
      </vt:variant>
      <vt:variant>
        <vt:lpwstr>_Toc158813717</vt:lpwstr>
      </vt:variant>
      <vt:variant>
        <vt:i4>1572927</vt:i4>
      </vt:variant>
      <vt:variant>
        <vt:i4>254</vt:i4>
      </vt:variant>
      <vt:variant>
        <vt:i4>0</vt:i4>
      </vt:variant>
      <vt:variant>
        <vt:i4>5</vt:i4>
      </vt:variant>
      <vt:variant>
        <vt:lpwstr/>
      </vt:variant>
      <vt:variant>
        <vt:lpwstr>_Toc158813716</vt:lpwstr>
      </vt:variant>
      <vt:variant>
        <vt:i4>1572927</vt:i4>
      </vt:variant>
      <vt:variant>
        <vt:i4>248</vt:i4>
      </vt:variant>
      <vt:variant>
        <vt:i4>0</vt:i4>
      </vt:variant>
      <vt:variant>
        <vt:i4>5</vt:i4>
      </vt:variant>
      <vt:variant>
        <vt:lpwstr/>
      </vt:variant>
      <vt:variant>
        <vt:lpwstr>_Toc158813715</vt:lpwstr>
      </vt:variant>
      <vt:variant>
        <vt:i4>1572927</vt:i4>
      </vt:variant>
      <vt:variant>
        <vt:i4>242</vt:i4>
      </vt:variant>
      <vt:variant>
        <vt:i4>0</vt:i4>
      </vt:variant>
      <vt:variant>
        <vt:i4>5</vt:i4>
      </vt:variant>
      <vt:variant>
        <vt:lpwstr/>
      </vt:variant>
      <vt:variant>
        <vt:lpwstr>_Toc158813714</vt:lpwstr>
      </vt:variant>
      <vt:variant>
        <vt:i4>1572927</vt:i4>
      </vt:variant>
      <vt:variant>
        <vt:i4>236</vt:i4>
      </vt:variant>
      <vt:variant>
        <vt:i4>0</vt:i4>
      </vt:variant>
      <vt:variant>
        <vt:i4>5</vt:i4>
      </vt:variant>
      <vt:variant>
        <vt:lpwstr/>
      </vt:variant>
      <vt:variant>
        <vt:lpwstr>_Toc158813713</vt:lpwstr>
      </vt:variant>
      <vt:variant>
        <vt:i4>1572927</vt:i4>
      </vt:variant>
      <vt:variant>
        <vt:i4>230</vt:i4>
      </vt:variant>
      <vt:variant>
        <vt:i4>0</vt:i4>
      </vt:variant>
      <vt:variant>
        <vt:i4>5</vt:i4>
      </vt:variant>
      <vt:variant>
        <vt:lpwstr/>
      </vt:variant>
      <vt:variant>
        <vt:lpwstr>_Toc158813712</vt:lpwstr>
      </vt:variant>
      <vt:variant>
        <vt:i4>1572927</vt:i4>
      </vt:variant>
      <vt:variant>
        <vt:i4>224</vt:i4>
      </vt:variant>
      <vt:variant>
        <vt:i4>0</vt:i4>
      </vt:variant>
      <vt:variant>
        <vt:i4>5</vt:i4>
      </vt:variant>
      <vt:variant>
        <vt:lpwstr/>
      </vt:variant>
      <vt:variant>
        <vt:lpwstr>_Toc158813711</vt:lpwstr>
      </vt:variant>
      <vt:variant>
        <vt:i4>1572927</vt:i4>
      </vt:variant>
      <vt:variant>
        <vt:i4>218</vt:i4>
      </vt:variant>
      <vt:variant>
        <vt:i4>0</vt:i4>
      </vt:variant>
      <vt:variant>
        <vt:i4>5</vt:i4>
      </vt:variant>
      <vt:variant>
        <vt:lpwstr/>
      </vt:variant>
      <vt:variant>
        <vt:lpwstr>_Toc158813710</vt:lpwstr>
      </vt:variant>
      <vt:variant>
        <vt:i4>1638463</vt:i4>
      </vt:variant>
      <vt:variant>
        <vt:i4>212</vt:i4>
      </vt:variant>
      <vt:variant>
        <vt:i4>0</vt:i4>
      </vt:variant>
      <vt:variant>
        <vt:i4>5</vt:i4>
      </vt:variant>
      <vt:variant>
        <vt:lpwstr/>
      </vt:variant>
      <vt:variant>
        <vt:lpwstr>_Toc158813709</vt:lpwstr>
      </vt:variant>
      <vt:variant>
        <vt:i4>1638463</vt:i4>
      </vt:variant>
      <vt:variant>
        <vt:i4>206</vt:i4>
      </vt:variant>
      <vt:variant>
        <vt:i4>0</vt:i4>
      </vt:variant>
      <vt:variant>
        <vt:i4>5</vt:i4>
      </vt:variant>
      <vt:variant>
        <vt:lpwstr/>
      </vt:variant>
      <vt:variant>
        <vt:lpwstr>_Toc158813708</vt:lpwstr>
      </vt:variant>
      <vt:variant>
        <vt:i4>1638463</vt:i4>
      </vt:variant>
      <vt:variant>
        <vt:i4>200</vt:i4>
      </vt:variant>
      <vt:variant>
        <vt:i4>0</vt:i4>
      </vt:variant>
      <vt:variant>
        <vt:i4>5</vt:i4>
      </vt:variant>
      <vt:variant>
        <vt:lpwstr/>
      </vt:variant>
      <vt:variant>
        <vt:lpwstr>_Toc158813707</vt:lpwstr>
      </vt:variant>
      <vt:variant>
        <vt:i4>1638463</vt:i4>
      </vt:variant>
      <vt:variant>
        <vt:i4>194</vt:i4>
      </vt:variant>
      <vt:variant>
        <vt:i4>0</vt:i4>
      </vt:variant>
      <vt:variant>
        <vt:i4>5</vt:i4>
      </vt:variant>
      <vt:variant>
        <vt:lpwstr/>
      </vt:variant>
      <vt:variant>
        <vt:lpwstr>_Toc158813706</vt:lpwstr>
      </vt:variant>
      <vt:variant>
        <vt:i4>1638463</vt:i4>
      </vt:variant>
      <vt:variant>
        <vt:i4>188</vt:i4>
      </vt:variant>
      <vt:variant>
        <vt:i4>0</vt:i4>
      </vt:variant>
      <vt:variant>
        <vt:i4>5</vt:i4>
      </vt:variant>
      <vt:variant>
        <vt:lpwstr/>
      </vt:variant>
      <vt:variant>
        <vt:lpwstr>_Toc158813705</vt:lpwstr>
      </vt:variant>
      <vt:variant>
        <vt:i4>1638463</vt:i4>
      </vt:variant>
      <vt:variant>
        <vt:i4>182</vt:i4>
      </vt:variant>
      <vt:variant>
        <vt:i4>0</vt:i4>
      </vt:variant>
      <vt:variant>
        <vt:i4>5</vt:i4>
      </vt:variant>
      <vt:variant>
        <vt:lpwstr/>
      </vt:variant>
      <vt:variant>
        <vt:lpwstr>_Toc158813704</vt:lpwstr>
      </vt:variant>
      <vt:variant>
        <vt:i4>1638463</vt:i4>
      </vt:variant>
      <vt:variant>
        <vt:i4>176</vt:i4>
      </vt:variant>
      <vt:variant>
        <vt:i4>0</vt:i4>
      </vt:variant>
      <vt:variant>
        <vt:i4>5</vt:i4>
      </vt:variant>
      <vt:variant>
        <vt:lpwstr/>
      </vt:variant>
      <vt:variant>
        <vt:lpwstr>_Toc158813703</vt:lpwstr>
      </vt:variant>
      <vt:variant>
        <vt:i4>1638463</vt:i4>
      </vt:variant>
      <vt:variant>
        <vt:i4>170</vt:i4>
      </vt:variant>
      <vt:variant>
        <vt:i4>0</vt:i4>
      </vt:variant>
      <vt:variant>
        <vt:i4>5</vt:i4>
      </vt:variant>
      <vt:variant>
        <vt:lpwstr/>
      </vt:variant>
      <vt:variant>
        <vt:lpwstr>_Toc158813702</vt:lpwstr>
      </vt:variant>
      <vt:variant>
        <vt:i4>1638463</vt:i4>
      </vt:variant>
      <vt:variant>
        <vt:i4>164</vt:i4>
      </vt:variant>
      <vt:variant>
        <vt:i4>0</vt:i4>
      </vt:variant>
      <vt:variant>
        <vt:i4>5</vt:i4>
      </vt:variant>
      <vt:variant>
        <vt:lpwstr/>
      </vt:variant>
      <vt:variant>
        <vt:lpwstr>_Toc158813701</vt:lpwstr>
      </vt:variant>
      <vt:variant>
        <vt:i4>1638463</vt:i4>
      </vt:variant>
      <vt:variant>
        <vt:i4>158</vt:i4>
      </vt:variant>
      <vt:variant>
        <vt:i4>0</vt:i4>
      </vt:variant>
      <vt:variant>
        <vt:i4>5</vt:i4>
      </vt:variant>
      <vt:variant>
        <vt:lpwstr/>
      </vt:variant>
      <vt:variant>
        <vt:lpwstr>_Toc158813700</vt:lpwstr>
      </vt:variant>
      <vt:variant>
        <vt:i4>1048638</vt:i4>
      </vt:variant>
      <vt:variant>
        <vt:i4>152</vt:i4>
      </vt:variant>
      <vt:variant>
        <vt:i4>0</vt:i4>
      </vt:variant>
      <vt:variant>
        <vt:i4>5</vt:i4>
      </vt:variant>
      <vt:variant>
        <vt:lpwstr/>
      </vt:variant>
      <vt:variant>
        <vt:lpwstr>_Toc158813699</vt:lpwstr>
      </vt:variant>
      <vt:variant>
        <vt:i4>1048638</vt:i4>
      </vt:variant>
      <vt:variant>
        <vt:i4>146</vt:i4>
      </vt:variant>
      <vt:variant>
        <vt:i4>0</vt:i4>
      </vt:variant>
      <vt:variant>
        <vt:i4>5</vt:i4>
      </vt:variant>
      <vt:variant>
        <vt:lpwstr/>
      </vt:variant>
      <vt:variant>
        <vt:lpwstr>_Toc158813698</vt:lpwstr>
      </vt:variant>
      <vt:variant>
        <vt:i4>1048638</vt:i4>
      </vt:variant>
      <vt:variant>
        <vt:i4>140</vt:i4>
      </vt:variant>
      <vt:variant>
        <vt:i4>0</vt:i4>
      </vt:variant>
      <vt:variant>
        <vt:i4>5</vt:i4>
      </vt:variant>
      <vt:variant>
        <vt:lpwstr/>
      </vt:variant>
      <vt:variant>
        <vt:lpwstr>_Toc158813697</vt:lpwstr>
      </vt:variant>
      <vt:variant>
        <vt:i4>1048638</vt:i4>
      </vt:variant>
      <vt:variant>
        <vt:i4>134</vt:i4>
      </vt:variant>
      <vt:variant>
        <vt:i4>0</vt:i4>
      </vt:variant>
      <vt:variant>
        <vt:i4>5</vt:i4>
      </vt:variant>
      <vt:variant>
        <vt:lpwstr/>
      </vt:variant>
      <vt:variant>
        <vt:lpwstr>_Toc158813696</vt:lpwstr>
      </vt:variant>
      <vt:variant>
        <vt:i4>1048638</vt:i4>
      </vt:variant>
      <vt:variant>
        <vt:i4>128</vt:i4>
      </vt:variant>
      <vt:variant>
        <vt:i4>0</vt:i4>
      </vt:variant>
      <vt:variant>
        <vt:i4>5</vt:i4>
      </vt:variant>
      <vt:variant>
        <vt:lpwstr/>
      </vt:variant>
      <vt:variant>
        <vt:lpwstr>_Toc158813695</vt:lpwstr>
      </vt:variant>
      <vt:variant>
        <vt:i4>1048638</vt:i4>
      </vt:variant>
      <vt:variant>
        <vt:i4>122</vt:i4>
      </vt:variant>
      <vt:variant>
        <vt:i4>0</vt:i4>
      </vt:variant>
      <vt:variant>
        <vt:i4>5</vt:i4>
      </vt:variant>
      <vt:variant>
        <vt:lpwstr/>
      </vt:variant>
      <vt:variant>
        <vt:lpwstr>_Toc158813694</vt:lpwstr>
      </vt:variant>
      <vt:variant>
        <vt:i4>1048638</vt:i4>
      </vt:variant>
      <vt:variant>
        <vt:i4>116</vt:i4>
      </vt:variant>
      <vt:variant>
        <vt:i4>0</vt:i4>
      </vt:variant>
      <vt:variant>
        <vt:i4>5</vt:i4>
      </vt:variant>
      <vt:variant>
        <vt:lpwstr/>
      </vt:variant>
      <vt:variant>
        <vt:lpwstr>_Toc158813693</vt:lpwstr>
      </vt:variant>
      <vt:variant>
        <vt:i4>1048638</vt:i4>
      </vt:variant>
      <vt:variant>
        <vt:i4>110</vt:i4>
      </vt:variant>
      <vt:variant>
        <vt:i4>0</vt:i4>
      </vt:variant>
      <vt:variant>
        <vt:i4>5</vt:i4>
      </vt:variant>
      <vt:variant>
        <vt:lpwstr/>
      </vt:variant>
      <vt:variant>
        <vt:lpwstr>_Toc158813692</vt:lpwstr>
      </vt:variant>
      <vt:variant>
        <vt:i4>1048638</vt:i4>
      </vt:variant>
      <vt:variant>
        <vt:i4>104</vt:i4>
      </vt:variant>
      <vt:variant>
        <vt:i4>0</vt:i4>
      </vt:variant>
      <vt:variant>
        <vt:i4>5</vt:i4>
      </vt:variant>
      <vt:variant>
        <vt:lpwstr/>
      </vt:variant>
      <vt:variant>
        <vt:lpwstr>_Toc158813691</vt:lpwstr>
      </vt:variant>
      <vt:variant>
        <vt:i4>1048638</vt:i4>
      </vt:variant>
      <vt:variant>
        <vt:i4>98</vt:i4>
      </vt:variant>
      <vt:variant>
        <vt:i4>0</vt:i4>
      </vt:variant>
      <vt:variant>
        <vt:i4>5</vt:i4>
      </vt:variant>
      <vt:variant>
        <vt:lpwstr/>
      </vt:variant>
      <vt:variant>
        <vt:lpwstr>_Toc158813690</vt:lpwstr>
      </vt:variant>
      <vt:variant>
        <vt:i4>1114174</vt:i4>
      </vt:variant>
      <vt:variant>
        <vt:i4>92</vt:i4>
      </vt:variant>
      <vt:variant>
        <vt:i4>0</vt:i4>
      </vt:variant>
      <vt:variant>
        <vt:i4>5</vt:i4>
      </vt:variant>
      <vt:variant>
        <vt:lpwstr/>
      </vt:variant>
      <vt:variant>
        <vt:lpwstr>_Toc158813689</vt:lpwstr>
      </vt:variant>
      <vt:variant>
        <vt:i4>1114174</vt:i4>
      </vt:variant>
      <vt:variant>
        <vt:i4>86</vt:i4>
      </vt:variant>
      <vt:variant>
        <vt:i4>0</vt:i4>
      </vt:variant>
      <vt:variant>
        <vt:i4>5</vt:i4>
      </vt:variant>
      <vt:variant>
        <vt:lpwstr/>
      </vt:variant>
      <vt:variant>
        <vt:lpwstr>_Toc158813688</vt:lpwstr>
      </vt:variant>
      <vt:variant>
        <vt:i4>1114174</vt:i4>
      </vt:variant>
      <vt:variant>
        <vt:i4>80</vt:i4>
      </vt:variant>
      <vt:variant>
        <vt:i4>0</vt:i4>
      </vt:variant>
      <vt:variant>
        <vt:i4>5</vt:i4>
      </vt:variant>
      <vt:variant>
        <vt:lpwstr/>
      </vt:variant>
      <vt:variant>
        <vt:lpwstr>_Toc158813687</vt:lpwstr>
      </vt:variant>
      <vt:variant>
        <vt:i4>1114174</vt:i4>
      </vt:variant>
      <vt:variant>
        <vt:i4>74</vt:i4>
      </vt:variant>
      <vt:variant>
        <vt:i4>0</vt:i4>
      </vt:variant>
      <vt:variant>
        <vt:i4>5</vt:i4>
      </vt:variant>
      <vt:variant>
        <vt:lpwstr/>
      </vt:variant>
      <vt:variant>
        <vt:lpwstr>_Toc158813686</vt:lpwstr>
      </vt:variant>
      <vt:variant>
        <vt:i4>1114174</vt:i4>
      </vt:variant>
      <vt:variant>
        <vt:i4>68</vt:i4>
      </vt:variant>
      <vt:variant>
        <vt:i4>0</vt:i4>
      </vt:variant>
      <vt:variant>
        <vt:i4>5</vt:i4>
      </vt:variant>
      <vt:variant>
        <vt:lpwstr/>
      </vt:variant>
      <vt:variant>
        <vt:lpwstr>_Toc158813685</vt:lpwstr>
      </vt:variant>
      <vt:variant>
        <vt:i4>1114174</vt:i4>
      </vt:variant>
      <vt:variant>
        <vt:i4>62</vt:i4>
      </vt:variant>
      <vt:variant>
        <vt:i4>0</vt:i4>
      </vt:variant>
      <vt:variant>
        <vt:i4>5</vt:i4>
      </vt:variant>
      <vt:variant>
        <vt:lpwstr/>
      </vt:variant>
      <vt:variant>
        <vt:lpwstr>_Toc158813684</vt:lpwstr>
      </vt:variant>
      <vt:variant>
        <vt:i4>1114174</vt:i4>
      </vt:variant>
      <vt:variant>
        <vt:i4>56</vt:i4>
      </vt:variant>
      <vt:variant>
        <vt:i4>0</vt:i4>
      </vt:variant>
      <vt:variant>
        <vt:i4>5</vt:i4>
      </vt:variant>
      <vt:variant>
        <vt:lpwstr/>
      </vt:variant>
      <vt:variant>
        <vt:lpwstr>_Toc158813683</vt:lpwstr>
      </vt:variant>
      <vt:variant>
        <vt:i4>1114174</vt:i4>
      </vt:variant>
      <vt:variant>
        <vt:i4>50</vt:i4>
      </vt:variant>
      <vt:variant>
        <vt:i4>0</vt:i4>
      </vt:variant>
      <vt:variant>
        <vt:i4>5</vt:i4>
      </vt:variant>
      <vt:variant>
        <vt:lpwstr/>
      </vt:variant>
      <vt:variant>
        <vt:lpwstr>_Toc158813682</vt:lpwstr>
      </vt:variant>
      <vt:variant>
        <vt:i4>1114174</vt:i4>
      </vt:variant>
      <vt:variant>
        <vt:i4>44</vt:i4>
      </vt:variant>
      <vt:variant>
        <vt:i4>0</vt:i4>
      </vt:variant>
      <vt:variant>
        <vt:i4>5</vt:i4>
      </vt:variant>
      <vt:variant>
        <vt:lpwstr/>
      </vt:variant>
      <vt:variant>
        <vt:lpwstr>_Toc158813681</vt:lpwstr>
      </vt:variant>
      <vt:variant>
        <vt:i4>1114174</vt:i4>
      </vt:variant>
      <vt:variant>
        <vt:i4>38</vt:i4>
      </vt:variant>
      <vt:variant>
        <vt:i4>0</vt:i4>
      </vt:variant>
      <vt:variant>
        <vt:i4>5</vt:i4>
      </vt:variant>
      <vt:variant>
        <vt:lpwstr/>
      </vt:variant>
      <vt:variant>
        <vt:lpwstr>_Toc158813680</vt:lpwstr>
      </vt:variant>
      <vt:variant>
        <vt:i4>1966142</vt:i4>
      </vt:variant>
      <vt:variant>
        <vt:i4>32</vt:i4>
      </vt:variant>
      <vt:variant>
        <vt:i4>0</vt:i4>
      </vt:variant>
      <vt:variant>
        <vt:i4>5</vt:i4>
      </vt:variant>
      <vt:variant>
        <vt:lpwstr/>
      </vt:variant>
      <vt:variant>
        <vt:lpwstr>_Toc158813679</vt:lpwstr>
      </vt:variant>
      <vt:variant>
        <vt:i4>1966142</vt:i4>
      </vt:variant>
      <vt:variant>
        <vt:i4>26</vt:i4>
      </vt:variant>
      <vt:variant>
        <vt:i4>0</vt:i4>
      </vt:variant>
      <vt:variant>
        <vt:i4>5</vt:i4>
      </vt:variant>
      <vt:variant>
        <vt:lpwstr/>
      </vt:variant>
      <vt:variant>
        <vt:lpwstr>_Toc158813678</vt:lpwstr>
      </vt:variant>
      <vt:variant>
        <vt:i4>1966142</vt:i4>
      </vt:variant>
      <vt:variant>
        <vt:i4>20</vt:i4>
      </vt:variant>
      <vt:variant>
        <vt:i4>0</vt:i4>
      </vt:variant>
      <vt:variant>
        <vt:i4>5</vt:i4>
      </vt:variant>
      <vt:variant>
        <vt:lpwstr/>
      </vt:variant>
      <vt:variant>
        <vt:lpwstr>_Toc158813677</vt:lpwstr>
      </vt:variant>
      <vt:variant>
        <vt:i4>1966142</vt:i4>
      </vt:variant>
      <vt:variant>
        <vt:i4>14</vt:i4>
      </vt:variant>
      <vt:variant>
        <vt:i4>0</vt:i4>
      </vt:variant>
      <vt:variant>
        <vt:i4>5</vt:i4>
      </vt:variant>
      <vt:variant>
        <vt:lpwstr/>
      </vt:variant>
      <vt:variant>
        <vt:lpwstr>_Toc158813676</vt:lpwstr>
      </vt:variant>
      <vt:variant>
        <vt:i4>1966142</vt:i4>
      </vt:variant>
      <vt:variant>
        <vt:i4>8</vt:i4>
      </vt:variant>
      <vt:variant>
        <vt:i4>0</vt:i4>
      </vt:variant>
      <vt:variant>
        <vt:i4>5</vt:i4>
      </vt:variant>
      <vt:variant>
        <vt:lpwstr/>
      </vt:variant>
      <vt:variant>
        <vt:lpwstr>_Toc158813675</vt:lpwstr>
      </vt:variant>
      <vt:variant>
        <vt:i4>1966142</vt:i4>
      </vt:variant>
      <vt:variant>
        <vt:i4>2</vt:i4>
      </vt:variant>
      <vt:variant>
        <vt:i4>0</vt:i4>
      </vt:variant>
      <vt:variant>
        <vt:i4>5</vt:i4>
      </vt:variant>
      <vt:variant>
        <vt:lpwstr/>
      </vt:variant>
      <vt:variant>
        <vt:lpwstr>_Toc158813674</vt:lpwstr>
      </vt:variant>
      <vt:variant>
        <vt:i4>7012472</vt:i4>
      </vt:variant>
      <vt:variant>
        <vt:i4>6</vt:i4>
      </vt:variant>
      <vt:variant>
        <vt:i4>0</vt:i4>
      </vt:variant>
      <vt:variant>
        <vt:i4>5</vt:i4>
      </vt:variant>
      <vt:variant>
        <vt:lpwstr>https://eur-lex.europa.eu/legal-content/EL/TXT/HTML/?uri=CELEX:32016R0007R(01)&amp;from=EL</vt:lpwstr>
      </vt:variant>
      <vt:variant>
        <vt:lpwstr/>
      </vt:variant>
      <vt:variant>
        <vt:i4>2228347</vt:i4>
      </vt:variant>
      <vt:variant>
        <vt:i4>3</vt:i4>
      </vt:variant>
      <vt:variant>
        <vt:i4>0</vt:i4>
      </vt:variant>
      <vt:variant>
        <vt:i4>5</vt:i4>
      </vt:variant>
      <vt:variant>
        <vt:lpwstr>https://portal.eprocurement.gov.gr/webcenter/portal/TestPortal</vt:lpwstr>
      </vt:variant>
      <vt:variant>
        <vt:lpwstr/>
      </vt:variant>
      <vt:variant>
        <vt:i4>1966099</vt:i4>
      </vt:variant>
      <vt:variant>
        <vt:i4>0</vt:i4>
      </vt:variant>
      <vt:variant>
        <vt:i4>0</vt:i4>
      </vt:variant>
      <vt:variant>
        <vt:i4>5</vt:i4>
      </vt:variant>
      <vt:variant>
        <vt:lpwstr>https://espd.eprocurement.gov.gr/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Λογαριασμός Microsoft</cp:lastModifiedBy>
  <cp:revision>12</cp:revision>
  <cp:lastPrinted>2019-07-07T06:12:00Z</cp:lastPrinted>
  <dcterms:created xsi:type="dcterms:W3CDTF">2026-03-31T06:32:00Z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b4b8a17a557bf2a8c888734e89a5a26fdb54ca65b66fa2403749d12e2fe98c56</vt:lpwstr>
  </property>
</Properties>
</file>